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5ED8" w14:textId="77777777" w:rsidR="009239F7" w:rsidRPr="002F6A28" w:rsidRDefault="0033101D" w:rsidP="002F6A28">
      <w:pPr>
        <w:pStyle w:val="Title"/>
        <w:rPr>
          <w:caps w:val="0"/>
          <w:kern w:val="0"/>
        </w:rPr>
      </w:pPr>
      <w:r w:rsidRPr="002F6A28">
        <w:rPr>
          <w:caps w:val="0"/>
          <w:kern w:val="0"/>
        </w:rPr>
        <w:t>NOTIFICATION</w:t>
      </w:r>
    </w:p>
    <w:p w14:paraId="1D787889" w14:textId="77777777" w:rsidR="009239F7" w:rsidRPr="002F6A28" w:rsidRDefault="0033101D" w:rsidP="002F6A28">
      <w:pPr>
        <w:jc w:val="center"/>
      </w:pPr>
      <w:r w:rsidRPr="002F6A28">
        <w:t>The following notification is being circulated in accordance with Article 10.6</w:t>
      </w:r>
    </w:p>
    <w:p w14:paraId="31B4E12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57EE3" w14:paraId="362FAFC5" w14:textId="77777777" w:rsidTr="0069259F">
        <w:tc>
          <w:tcPr>
            <w:tcW w:w="713" w:type="dxa"/>
            <w:tcBorders>
              <w:bottom w:val="single" w:sz="6" w:space="0" w:color="auto"/>
            </w:tcBorders>
            <w:shd w:val="clear" w:color="auto" w:fill="auto"/>
          </w:tcPr>
          <w:p w14:paraId="032F9182" w14:textId="77777777" w:rsidR="00F85C99" w:rsidRPr="002F6A28" w:rsidRDefault="0033101D" w:rsidP="002F6A28">
            <w:pPr>
              <w:spacing w:before="120" w:after="120"/>
              <w:jc w:val="left"/>
            </w:pPr>
            <w:r w:rsidRPr="002F6A28">
              <w:rPr>
                <w:b/>
              </w:rPr>
              <w:t>1.</w:t>
            </w:r>
          </w:p>
        </w:tc>
        <w:tc>
          <w:tcPr>
            <w:tcW w:w="8546" w:type="dxa"/>
            <w:tcBorders>
              <w:bottom w:val="single" w:sz="6" w:space="0" w:color="auto"/>
            </w:tcBorders>
            <w:shd w:val="clear" w:color="auto" w:fill="auto"/>
          </w:tcPr>
          <w:p w14:paraId="52EDDC00" w14:textId="77777777" w:rsidR="00F85C99" w:rsidRPr="002F6A28" w:rsidRDefault="0033101D" w:rsidP="00C805B6">
            <w:pPr>
              <w:spacing w:before="120" w:after="120"/>
            </w:pPr>
            <w:r w:rsidRPr="002F6A28">
              <w:rPr>
                <w:b/>
              </w:rPr>
              <w:t>Notifying Member:</w:t>
            </w:r>
            <w:r w:rsidR="00EE3A11" w:rsidRPr="00C92678">
              <w:t xml:space="preserve"> </w:t>
            </w:r>
            <w:r w:rsidR="00EE3A11" w:rsidRPr="00C92678">
              <w:rPr>
                <w:u w:val="single"/>
              </w:rPr>
              <w:t>VIET NAM</w:t>
            </w:r>
          </w:p>
          <w:p w14:paraId="0A1DD98D" w14:textId="77777777" w:rsidR="00F85C99" w:rsidRPr="002F6A28" w:rsidRDefault="0033101D" w:rsidP="002F6A28">
            <w:pPr>
              <w:spacing w:after="120"/>
            </w:pPr>
            <w:r w:rsidRPr="002F6A28">
              <w:rPr>
                <w:b/>
              </w:rPr>
              <w:t>If applicable, name of local government involved (Article 3.2 and 7.2):</w:t>
            </w:r>
            <w:r w:rsidR="00EE3A11" w:rsidRPr="00C379C8">
              <w:t xml:space="preserve"> </w:t>
            </w:r>
          </w:p>
        </w:tc>
      </w:tr>
      <w:tr w:rsidR="00B57EE3" w14:paraId="55F9A2E7" w14:textId="77777777" w:rsidTr="0069259F">
        <w:tc>
          <w:tcPr>
            <w:tcW w:w="713" w:type="dxa"/>
            <w:tcBorders>
              <w:top w:val="single" w:sz="6" w:space="0" w:color="auto"/>
              <w:bottom w:val="single" w:sz="6" w:space="0" w:color="auto"/>
            </w:tcBorders>
            <w:shd w:val="clear" w:color="auto" w:fill="auto"/>
          </w:tcPr>
          <w:p w14:paraId="5E76DF39" w14:textId="77777777" w:rsidR="00F85C99" w:rsidRPr="002F6A28" w:rsidRDefault="0033101D"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15E7290" w14:textId="77777777" w:rsidR="00F85C99" w:rsidRPr="002F6A28" w:rsidRDefault="0033101D" w:rsidP="00155128">
            <w:pPr>
              <w:spacing w:before="120" w:after="120"/>
            </w:pPr>
            <w:r w:rsidRPr="002F6A28">
              <w:rPr>
                <w:b/>
              </w:rPr>
              <w:t>Agency responsible:</w:t>
            </w:r>
            <w:r w:rsidR="00EE3A11" w:rsidRPr="00C379C8">
              <w:t xml:space="preserve"> </w:t>
            </w:r>
          </w:p>
          <w:p w14:paraId="6F5DC485" w14:textId="77777777" w:rsidR="00EE3A11" w:rsidRPr="00C379C8" w:rsidRDefault="0033101D" w:rsidP="00155128">
            <w:r w:rsidRPr="00C379C8">
              <w:t>Department of Quality Management and Conformity Assessment</w:t>
            </w:r>
          </w:p>
          <w:p w14:paraId="7B4903B8" w14:textId="77777777" w:rsidR="00EE3A11" w:rsidRPr="00C379C8" w:rsidRDefault="0033101D" w:rsidP="00155128">
            <w:r w:rsidRPr="00C379C8">
              <w:t>Commission for Standards, Metrology and Quality of Viet Nam</w:t>
            </w:r>
          </w:p>
          <w:p w14:paraId="3B20AF24" w14:textId="77777777" w:rsidR="00EE3A11" w:rsidRPr="00C379C8" w:rsidRDefault="0033101D" w:rsidP="00155128">
            <w:r w:rsidRPr="00C379C8">
              <w:t>8 Hoang Quoc Viet Str., Cau Giay Dist., Ha Noi, Viet Nam</w:t>
            </w:r>
          </w:p>
          <w:p w14:paraId="6FEBD74F" w14:textId="77777777" w:rsidR="00EE3A11" w:rsidRPr="00C379C8" w:rsidRDefault="0033101D" w:rsidP="00155128">
            <w:r w:rsidRPr="00C379C8">
              <w:t>Tel: +84. 2437911636</w:t>
            </w:r>
          </w:p>
          <w:p w14:paraId="45AFECBB" w14:textId="77777777" w:rsidR="00EE3A11" w:rsidRPr="00C379C8" w:rsidRDefault="0033101D" w:rsidP="00155128">
            <w:r w:rsidRPr="00C379C8">
              <w:t>Fax: +84. 2437911595</w:t>
            </w:r>
          </w:p>
          <w:p w14:paraId="0919A5AB" w14:textId="77777777" w:rsidR="00EE3A11" w:rsidRPr="00C379C8" w:rsidRDefault="0033101D" w:rsidP="00155128">
            <w:pPr>
              <w:spacing w:after="120"/>
            </w:pPr>
            <w:r w:rsidRPr="00C379C8">
              <w:t xml:space="preserve">Email: </w:t>
            </w:r>
            <w:hyperlink r:id="rId9" w:history="1">
              <w:r w:rsidRPr="00C379C8">
                <w:rPr>
                  <w:color w:val="0000FF"/>
                  <w:u w:val="single"/>
                </w:rPr>
                <w:t>vuhchq@tcvn.gov.vn</w:t>
              </w:r>
            </w:hyperlink>
          </w:p>
          <w:p w14:paraId="37F53B88" w14:textId="77777777" w:rsidR="00F85C99" w:rsidRPr="002F6A28" w:rsidRDefault="0033101D"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B57EE3" w14:paraId="13C512F6" w14:textId="77777777" w:rsidTr="0069259F">
        <w:tc>
          <w:tcPr>
            <w:tcW w:w="713" w:type="dxa"/>
            <w:tcBorders>
              <w:top w:val="single" w:sz="6" w:space="0" w:color="auto"/>
              <w:bottom w:val="single" w:sz="6" w:space="0" w:color="auto"/>
            </w:tcBorders>
            <w:shd w:val="clear" w:color="auto" w:fill="auto"/>
          </w:tcPr>
          <w:p w14:paraId="64EB513B" w14:textId="77777777" w:rsidR="00F85C99" w:rsidRPr="002F6A28" w:rsidRDefault="0033101D"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298320E" w14:textId="77777777" w:rsidR="00F85C99" w:rsidRPr="0058336F" w:rsidRDefault="0033101D"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B57EE3" w14:paraId="74514942" w14:textId="77777777" w:rsidTr="0069259F">
        <w:tc>
          <w:tcPr>
            <w:tcW w:w="713" w:type="dxa"/>
            <w:tcBorders>
              <w:top w:val="single" w:sz="6" w:space="0" w:color="auto"/>
              <w:bottom w:val="single" w:sz="6" w:space="0" w:color="auto"/>
            </w:tcBorders>
            <w:shd w:val="clear" w:color="auto" w:fill="auto"/>
          </w:tcPr>
          <w:p w14:paraId="0A7532F9" w14:textId="77777777" w:rsidR="00F85C99" w:rsidRPr="002F6A28" w:rsidRDefault="0033101D"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D31387F" w14:textId="77777777" w:rsidR="00F85C99" w:rsidRPr="002F6A28" w:rsidRDefault="0033101D"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Quality of product and goods</w:t>
            </w:r>
          </w:p>
        </w:tc>
      </w:tr>
      <w:tr w:rsidR="00B57EE3" w14:paraId="32F256AA" w14:textId="77777777" w:rsidTr="0069259F">
        <w:tc>
          <w:tcPr>
            <w:tcW w:w="713" w:type="dxa"/>
            <w:tcBorders>
              <w:top w:val="single" w:sz="6" w:space="0" w:color="auto"/>
              <w:bottom w:val="single" w:sz="6" w:space="0" w:color="auto"/>
            </w:tcBorders>
            <w:shd w:val="clear" w:color="auto" w:fill="auto"/>
          </w:tcPr>
          <w:p w14:paraId="6D74631B" w14:textId="77777777" w:rsidR="00F85C99" w:rsidRPr="002F6A28" w:rsidRDefault="0033101D"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50B0603" w14:textId="77777777" w:rsidR="00F85C99" w:rsidRPr="002F6A28" w:rsidRDefault="0033101D" w:rsidP="002F6A28">
            <w:pPr>
              <w:spacing w:before="120" w:after="120"/>
            </w:pPr>
            <w:r w:rsidRPr="002F6A28">
              <w:rPr>
                <w:b/>
              </w:rPr>
              <w:t>Title, number of pages and language(s) of the notified document:</w:t>
            </w:r>
            <w:r w:rsidR="00EE3A11" w:rsidRPr="00C379C8">
              <w:t xml:space="preserve"> Law amending and supplementing a number of articles of the Law on Product and Goods Quality; (19 page(s), in Vietnamese)</w:t>
            </w:r>
          </w:p>
        </w:tc>
      </w:tr>
      <w:tr w:rsidR="00B57EE3" w14:paraId="21F128F5" w14:textId="77777777" w:rsidTr="0069259F">
        <w:tc>
          <w:tcPr>
            <w:tcW w:w="713" w:type="dxa"/>
            <w:tcBorders>
              <w:top w:val="single" w:sz="6" w:space="0" w:color="auto"/>
              <w:bottom w:val="single" w:sz="6" w:space="0" w:color="auto"/>
            </w:tcBorders>
            <w:shd w:val="clear" w:color="auto" w:fill="auto"/>
          </w:tcPr>
          <w:p w14:paraId="15F38CBB" w14:textId="77777777" w:rsidR="00F85C99" w:rsidRPr="002F6A28" w:rsidRDefault="0033101D"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B6A94A9" w14:textId="77777777" w:rsidR="00F85C99" w:rsidRPr="002F6A28" w:rsidRDefault="0033101D" w:rsidP="002F6A28">
            <w:pPr>
              <w:spacing w:before="120" w:after="120"/>
              <w:rPr>
                <w:b/>
              </w:rPr>
            </w:pPr>
            <w:r w:rsidRPr="002F6A28">
              <w:rPr>
                <w:b/>
              </w:rPr>
              <w:t>Description of content:</w:t>
            </w:r>
            <w:r w:rsidR="00FE448B" w:rsidRPr="00C379C8">
              <w:t xml:space="preserve"> The Law on Product and Goods Quality stipulates the rights and obligations of organizations and individuals producing and trading products and goods and organizations and individuals with activities related to product and goods quality; and product and goods quality management;</w:t>
            </w:r>
          </w:p>
          <w:p w14:paraId="02D5F01D" w14:textId="77777777" w:rsidR="00FE448B" w:rsidRPr="00C379C8" w:rsidRDefault="0033101D" w:rsidP="002F6A28">
            <w:pPr>
              <w:spacing w:before="120" w:after="120"/>
            </w:pPr>
            <w:r w:rsidRPr="00C379C8">
              <w:t>The Law on Product and Goods Quality applies to organizations and individuals producing and trading products and goods and organizations and individuals with activities related to product and goods quality in Vietnam.</w:t>
            </w:r>
          </w:p>
          <w:p w14:paraId="64693E68" w14:textId="77777777" w:rsidR="00FE448B" w:rsidRPr="00C379C8" w:rsidRDefault="0033101D" w:rsidP="002F6A28">
            <w:pPr>
              <w:spacing w:before="120" w:after="120"/>
            </w:pPr>
            <w:r w:rsidRPr="00C379C8">
              <w:rPr>
                <w:b/>
                <w:bCs/>
              </w:rPr>
              <w:t>This draft Law amends, supplements, adds and abolishes a number of articles of the Law on Product and Goods Quality, as follows:</w:t>
            </w:r>
          </w:p>
          <w:p w14:paraId="348C0CA0" w14:textId="77777777" w:rsidR="00FE448B" w:rsidRPr="00C379C8" w:rsidRDefault="0033101D" w:rsidP="002F6A28">
            <w:pPr>
              <w:spacing w:before="120" w:after="120"/>
            </w:pPr>
            <w:r w:rsidRPr="00C379C8">
              <w:t>1. Supplement and amend the following Articles: 3, 5, 6, 7, 10, 11, 12, 14, 16, 17, 26, 27, 28, 31, 34, 35, 36, 37, 40, 45, 47, 48, 68, 69, 70</w:t>
            </w:r>
          </w:p>
          <w:p w14:paraId="7BCD35BB" w14:textId="77777777" w:rsidR="00FE448B" w:rsidRPr="00C379C8" w:rsidRDefault="0033101D" w:rsidP="002F6A28">
            <w:pPr>
              <w:spacing w:before="120" w:after="120"/>
            </w:pPr>
            <w:r w:rsidRPr="00C379C8">
              <w:t>2. New entry of the following Articles:</w:t>
            </w:r>
          </w:p>
          <w:p w14:paraId="0A933E73" w14:textId="77777777" w:rsidR="00FE448B" w:rsidRPr="00C379C8" w:rsidRDefault="0033101D" w:rsidP="002F6A28">
            <w:pPr>
              <w:spacing w:before="120" w:after="120"/>
            </w:pPr>
            <w:r w:rsidRPr="00C379C8">
              <w:t>- Article 7a on National Quality Infrastructure</w:t>
            </w:r>
          </w:p>
          <w:p w14:paraId="4DCF6A77" w14:textId="77777777" w:rsidR="00FE448B" w:rsidRPr="00C379C8" w:rsidRDefault="0033101D" w:rsidP="002F6A28">
            <w:pPr>
              <w:spacing w:before="120" w:after="120"/>
            </w:pPr>
            <w:r w:rsidRPr="00C379C8">
              <w:t>- Article 7b on application of technology in product and goods quality management</w:t>
            </w:r>
          </w:p>
          <w:p w14:paraId="293422E9" w14:textId="77777777" w:rsidR="00FE448B" w:rsidRPr="00C379C8" w:rsidRDefault="0033101D" w:rsidP="002F6A28">
            <w:pPr>
              <w:spacing w:before="120" w:after="120"/>
            </w:pPr>
            <w:r w:rsidRPr="00C379C8">
              <w:t>- Article 25a. Assessment of conformity for state management purposes</w:t>
            </w:r>
          </w:p>
          <w:p w14:paraId="502C09A7" w14:textId="77777777" w:rsidR="00FE448B" w:rsidRPr="00C379C8" w:rsidRDefault="0033101D" w:rsidP="002F6A28">
            <w:pPr>
              <w:spacing w:before="120" w:after="120"/>
            </w:pPr>
            <w:r w:rsidRPr="00C379C8">
              <w:lastRenderedPageBreak/>
              <w:t>3. Abolishing:</w:t>
            </w:r>
          </w:p>
          <w:p w14:paraId="447B30AC" w14:textId="77777777" w:rsidR="00FE448B" w:rsidRPr="00C379C8" w:rsidRDefault="0033101D" w:rsidP="002F6A28">
            <w:pPr>
              <w:spacing w:before="120" w:after="120"/>
            </w:pPr>
            <w:r w:rsidRPr="00C379C8">
              <w:t>- Regulations on "Paying costs and fees for inspection of imported goods quality as prescribed in Article 37" in Clause 15, Article 12.</w:t>
            </w:r>
          </w:p>
          <w:p w14:paraId="45070AA1" w14:textId="77777777" w:rsidR="00FE448B" w:rsidRPr="00C379C8" w:rsidRDefault="0033101D" w:rsidP="002F6A28">
            <w:pPr>
              <w:spacing w:before="120" w:after="120"/>
            </w:pPr>
            <w:r w:rsidRPr="00C379C8">
              <w:t>- Regulations on "Collecting fees for inspection of imported goods quality as prescribed in Article 37" in Clause 7, Article 19.</w:t>
            </w:r>
          </w:p>
          <w:p w14:paraId="3A2F9BA7" w14:textId="77777777" w:rsidR="00FE448B" w:rsidRPr="00C379C8" w:rsidRDefault="0033101D" w:rsidP="002F6A28">
            <w:pPr>
              <w:spacing w:before="120" w:after="120"/>
            </w:pPr>
            <w:r w:rsidRPr="00C379C8">
              <w:t>- Regulations on Clauses 2 and 3, Article 37, Article 44 and Clause 3, Article 66.</w:t>
            </w:r>
          </w:p>
          <w:p w14:paraId="4F73355A" w14:textId="77777777" w:rsidR="00FE448B" w:rsidRPr="00C379C8" w:rsidRDefault="0033101D" w:rsidP="002F6A28">
            <w:pPr>
              <w:spacing w:before="120" w:after="120"/>
            </w:pPr>
            <w:r w:rsidRPr="00C379C8">
              <w:rPr>
                <w:b/>
                <w:bCs/>
              </w:rPr>
              <w:t>Transitional provisions</w:t>
            </w:r>
          </w:p>
          <w:p w14:paraId="11D295D0" w14:textId="77777777" w:rsidR="00FE448B" w:rsidRPr="00C379C8" w:rsidRDefault="0033101D" w:rsidP="002F6A28">
            <w:pPr>
              <w:spacing w:before="120" w:after="120"/>
            </w:pPr>
            <w:r w:rsidRPr="00C379C8">
              <w:t>1. In case products and goods have been manufactured, imported, circulated on the market within the effective period stated in the decision, the notice of receipt of dossiers for declaration of conformity, the certificates of conformity and have been managed in accordance with the provisions of the Law on Product and Goods Quality before the effective date of this Law, they will continue to be circulated on the market.</w:t>
            </w:r>
          </w:p>
          <w:p w14:paraId="56CA176A" w14:textId="77777777" w:rsidR="00FE448B" w:rsidRPr="00C379C8" w:rsidRDefault="0033101D" w:rsidP="002F6A28">
            <w:pPr>
              <w:spacing w:before="120" w:after="120"/>
            </w:pPr>
            <w:r w:rsidRPr="00C379C8">
              <w:t>2. In case the conformity assessment organizations have registered their conformity assessment activities or have been designated to serve state management in accordance with the provisions of the Law on Product and Goods Quality before the effective date of this Law, they will continue their business until the end of the effective period stated in the certificate or designation decision.</w:t>
            </w:r>
          </w:p>
        </w:tc>
      </w:tr>
      <w:tr w:rsidR="00B57EE3" w14:paraId="4B88D7FD" w14:textId="77777777" w:rsidTr="0069259F">
        <w:tc>
          <w:tcPr>
            <w:tcW w:w="713" w:type="dxa"/>
            <w:tcBorders>
              <w:top w:val="single" w:sz="6" w:space="0" w:color="auto"/>
              <w:bottom w:val="single" w:sz="6" w:space="0" w:color="auto"/>
            </w:tcBorders>
            <w:shd w:val="clear" w:color="auto" w:fill="auto"/>
          </w:tcPr>
          <w:p w14:paraId="3BBD049D" w14:textId="77777777" w:rsidR="00F85C99" w:rsidRPr="002F6A28" w:rsidRDefault="0033101D"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D66CB0F" w14:textId="77777777" w:rsidR="00F85C99" w:rsidRPr="002F6A28" w:rsidRDefault="0033101D"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w:t>
            </w:r>
          </w:p>
        </w:tc>
      </w:tr>
      <w:tr w:rsidR="00B57EE3" w14:paraId="5DCF4BA2" w14:textId="77777777" w:rsidTr="0069259F">
        <w:tc>
          <w:tcPr>
            <w:tcW w:w="713" w:type="dxa"/>
            <w:tcBorders>
              <w:top w:val="single" w:sz="6" w:space="0" w:color="auto"/>
              <w:bottom w:val="single" w:sz="6" w:space="0" w:color="auto"/>
            </w:tcBorders>
            <w:shd w:val="clear" w:color="auto" w:fill="auto"/>
          </w:tcPr>
          <w:p w14:paraId="5BD2E112" w14:textId="77777777" w:rsidR="00F85C99" w:rsidRPr="002F6A28" w:rsidRDefault="0033101D"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411596A" w14:textId="77777777" w:rsidR="00086AF5" w:rsidRPr="00086AF5" w:rsidRDefault="0033101D" w:rsidP="007F13E8">
            <w:pPr>
              <w:spacing w:before="120" w:after="120"/>
              <w:rPr>
                <w:bCs/>
              </w:rPr>
            </w:pPr>
            <w:r w:rsidRPr="002F6A28">
              <w:rPr>
                <w:b/>
              </w:rPr>
              <w:t>Relevant documents:</w:t>
            </w:r>
            <w:r w:rsidR="00EE3A11" w:rsidRPr="002F6A28">
              <w:t xml:space="preserve"> </w:t>
            </w:r>
          </w:p>
          <w:p w14:paraId="68A0043B" w14:textId="77777777" w:rsidR="00EE3A11" w:rsidRPr="002F6A28" w:rsidRDefault="0033101D" w:rsidP="007F13E8">
            <w:pPr>
              <w:spacing w:before="120" w:after="120"/>
            </w:pPr>
            <w:r w:rsidRPr="002F6A28">
              <w:t>- Law on Goods and Products Quality dated November 21, 2007</w:t>
            </w:r>
          </w:p>
        </w:tc>
      </w:tr>
      <w:tr w:rsidR="00B57EE3" w14:paraId="2BE283A5" w14:textId="77777777" w:rsidTr="00AE6CC8">
        <w:trPr>
          <w:cantSplit/>
        </w:trPr>
        <w:tc>
          <w:tcPr>
            <w:tcW w:w="713" w:type="dxa"/>
            <w:tcBorders>
              <w:top w:val="single" w:sz="6" w:space="0" w:color="auto"/>
              <w:bottom w:val="single" w:sz="6" w:space="0" w:color="auto"/>
            </w:tcBorders>
            <w:shd w:val="clear" w:color="auto" w:fill="auto"/>
          </w:tcPr>
          <w:p w14:paraId="74957DE2" w14:textId="77777777" w:rsidR="00EE3A11" w:rsidRPr="002F6A28" w:rsidRDefault="0033101D"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60B46DB" w14:textId="77777777" w:rsidR="00EE3A11" w:rsidRPr="002F6A28" w:rsidRDefault="0033101D" w:rsidP="008953C4">
            <w:pPr>
              <w:spacing w:before="120" w:after="120"/>
            </w:pPr>
            <w:r w:rsidRPr="002F6A28">
              <w:rPr>
                <w:b/>
              </w:rPr>
              <w:t>Proposed date of adoption:</w:t>
            </w:r>
            <w:r w:rsidRPr="00C379C8">
              <w:t xml:space="preserve"> October 2025</w:t>
            </w:r>
          </w:p>
          <w:p w14:paraId="19AA0DDC" w14:textId="77777777" w:rsidR="00EE3A11" w:rsidRPr="002F6A28" w:rsidRDefault="0033101D" w:rsidP="008953C4">
            <w:pPr>
              <w:spacing w:after="120"/>
            </w:pPr>
            <w:r w:rsidRPr="002F6A28">
              <w:rPr>
                <w:b/>
              </w:rPr>
              <w:t>Proposed date of entry into force:</w:t>
            </w:r>
            <w:r w:rsidRPr="00C379C8">
              <w:t xml:space="preserve"> 45 days from the date of signing</w:t>
            </w:r>
          </w:p>
        </w:tc>
      </w:tr>
      <w:tr w:rsidR="00B57EE3" w14:paraId="77698625" w14:textId="77777777" w:rsidTr="0069259F">
        <w:tc>
          <w:tcPr>
            <w:tcW w:w="713" w:type="dxa"/>
            <w:tcBorders>
              <w:top w:val="single" w:sz="6" w:space="0" w:color="auto"/>
              <w:bottom w:val="single" w:sz="6" w:space="0" w:color="auto"/>
            </w:tcBorders>
            <w:shd w:val="clear" w:color="auto" w:fill="auto"/>
          </w:tcPr>
          <w:p w14:paraId="2BE118CD" w14:textId="77777777" w:rsidR="00F85C99" w:rsidRPr="002F6A28" w:rsidRDefault="0033101D"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5812B5D" w14:textId="77777777" w:rsidR="00F85C99" w:rsidRPr="002F6A28" w:rsidRDefault="0033101D" w:rsidP="002F6A28">
            <w:pPr>
              <w:spacing w:before="120" w:after="120"/>
            </w:pPr>
            <w:r w:rsidRPr="002F6A28">
              <w:rPr>
                <w:b/>
              </w:rPr>
              <w:t>Final date for comments:</w:t>
            </w:r>
            <w:r w:rsidR="00EE3A11" w:rsidRPr="00C379C8">
              <w:t xml:space="preserve"> 60 days from notification</w:t>
            </w:r>
          </w:p>
        </w:tc>
      </w:tr>
      <w:tr w:rsidR="00B57EE3" w14:paraId="756EC34D" w14:textId="77777777" w:rsidTr="0069259F">
        <w:tc>
          <w:tcPr>
            <w:tcW w:w="713" w:type="dxa"/>
            <w:tcBorders>
              <w:top w:val="single" w:sz="6" w:space="0" w:color="auto"/>
            </w:tcBorders>
            <w:shd w:val="clear" w:color="auto" w:fill="auto"/>
          </w:tcPr>
          <w:p w14:paraId="264C20EB" w14:textId="77777777" w:rsidR="00F85C99" w:rsidRPr="002F6A28" w:rsidRDefault="0033101D"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197AB5D" w14:textId="77777777" w:rsidR="00F85C99" w:rsidRPr="002F6A28" w:rsidRDefault="0033101D"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2960060" w14:textId="77777777" w:rsidR="00EE3A11" w:rsidRPr="00A12DDE" w:rsidRDefault="0033101D" w:rsidP="00B16145">
            <w:pPr>
              <w:keepNext/>
              <w:keepLines/>
              <w:rPr>
                <w:bCs/>
              </w:rPr>
            </w:pPr>
            <w:r w:rsidRPr="00A12DDE">
              <w:rPr>
                <w:bCs/>
              </w:rPr>
              <w:t>Department of Quality Management and Conformity Assessment</w:t>
            </w:r>
          </w:p>
          <w:p w14:paraId="0F994ACE" w14:textId="77777777" w:rsidR="00EE3A11" w:rsidRPr="00A12DDE" w:rsidRDefault="0033101D" w:rsidP="00B16145">
            <w:pPr>
              <w:keepNext/>
              <w:keepLines/>
              <w:rPr>
                <w:bCs/>
              </w:rPr>
            </w:pPr>
            <w:r w:rsidRPr="00A12DDE">
              <w:rPr>
                <w:bCs/>
              </w:rPr>
              <w:t>Commission for Standards, Metrology and Quality of Viet Nam</w:t>
            </w:r>
          </w:p>
          <w:p w14:paraId="06D771D8" w14:textId="77777777" w:rsidR="00EE3A11" w:rsidRPr="00A12DDE" w:rsidRDefault="0033101D" w:rsidP="00B16145">
            <w:pPr>
              <w:keepNext/>
              <w:keepLines/>
              <w:rPr>
                <w:bCs/>
              </w:rPr>
            </w:pPr>
            <w:r w:rsidRPr="00A12DDE">
              <w:rPr>
                <w:bCs/>
              </w:rPr>
              <w:t>8 Hoang Quoc Viet Str., Cau Giay Dist., Ha Noi, Viet Nam</w:t>
            </w:r>
          </w:p>
          <w:p w14:paraId="12371701" w14:textId="77777777" w:rsidR="00EE3A11" w:rsidRPr="00A12DDE" w:rsidRDefault="0033101D" w:rsidP="00B16145">
            <w:pPr>
              <w:keepNext/>
              <w:keepLines/>
              <w:rPr>
                <w:bCs/>
              </w:rPr>
            </w:pPr>
            <w:r w:rsidRPr="00A12DDE">
              <w:rPr>
                <w:bCs/>
              </w:rPr>
              <w:t>Tel: +84. 2437911636</w:t>
            </w:r>
          </w:p>
          <w:p w14:paraId="667A494B" w14:textId="77777777" w:rsidR="00EE3A11" w:rsidRPr="00A12DDE" w:rsidRDefault="0033101D" w:rsidP="00B16145">
            <w:pPr>
              <w:keepNext/>
              <w:keepLines/>
              <w:rPr>
                <w:bCs/>
              </w:rPr>
            </w:pPr>
            <w:r w:rsidRPr="00A12DDE">
              <w:rPr>
                <w:bCs/>
              </w:rPr>
              <w:t>Fax: +84. 2437911595</w:t>
            </w:r>
          </w:p>
          <w:p w14:paraId="7C5AAA78" w14:textId="77777777" w:rsidR="00EE3A11" w:rsidRPr="00A12DDE" w:rsidRDefault="0033101D" w:rsidP="00B16145">
            <w:pPr>
              <w:keepNext/>
              <w:keepLines/>
              <w:rPr>
                <w:bCs/>
              </w:rPr>
            </w:pPr>
            <w:r w:rsidRPr="00A12DDE">
              <w:rPr>
                <w:bCs/>
              </w:rPr>
              <w:t xml:space="preserve">Email: </w:t>
            </w:r>
            <w:hyperlink r:id="rId10" w:history="1">
              <w:r w:rsidRPr="00A12DDE">
                <w:rPr>
                  <w:bCs/>
                  <w:color w:val="0000FF"/>
                  <w:u w:val="single"/>
                </w:rPr>
                <w:t>vuhchq@tcvn.gov.vn</w:t>
              </w:r>
            </w:hyperlink>
          </w:p>
          <w:p w14:paraId="3D4AB0D5" w14:textId="77777777" w:rsidR="00EE3A11" w:rsidRPr="00A12DDE" w:rsidRDefault="00FE2813" w:rsidP="00B16145">
            <w:pPr>
              <w:keepNext/>
              <w:keepLines/>
              <w:pBdr>
                <w:top w:val="none" w:sz="0" w:space="4" w:color="auto"/>
              </w:pBdr>
              <w:spacing w:after="120"/>
              <w:rPr>
                <w:bCs/>
              </w:rPr>
            </w:pPr>
            <w:hyperlink r:id="rId11" w:tgtFrame="_blank" w:history="1">
              <w:r w:rsidR="0033101D" w:rsidRPr="00A12DDE">
                <w:rPr>
                  <w:bCs/>
                  <w:color w:val="0000FF"/>
                  <w:u w:val="single"/>
                </w:rPr>
                <w:t>https://members.wto.org/crnattachments/2024/TBT/VNM/24_05857_00_x.pdf</w:t>
              </w:r>
            </w:hyperlink>
          </w:p>
        </w:tc>
      </w:tr>
    </w:tbl>
    <w:p w14:paraId="35475EB4"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0D66E" w14:textId="77777777" w:rsidR="0033101D" w:rsidRDefault="0033101D">
      <w:r>
        <w:separator/>
      </w:r>
    </w:p>
  </w:endnote>
  <w:endnote w:type="continuationSeparator" w:id="0">
    <w:p w14:paraId="45FDFE22" w14:textId="77777777" w:rsidR="0033101D" w:rsidRDefault="0033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BDCA" w14:textId="77777777" w:rsidR="009239F7" w:rsidRPr="002F6A28" w:rsidRDefault="0033101D"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890A" w14:textId="77777777" w:rsidR="009239F7" w:rsidRPr="002F6A28" w:rsidRDefault="0033101D"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FB5B" w14:textId="77777777" w:rsidR="00EE3A11" w:rsidRPr="002F6A28" w:rsidRDefault="0033101D">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32B8F" w14:textId="77777777" w:rsidR="0033101D" w:rsidRDefault="0033101D">
      <w:r>
        <w:separator/>
      </w:r>
    </w:p>
  </w:footnote>
  <w:footnote w:type="continuationSeparator" w:id="0">
    <w:p w14:paraId="77B09CA9" w14:textId="77777777" w:rsidR="0033101D" w:rsidRDefault="0033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D46A" w14:textId="77777777" w:rsidR="009239F7" w:rsidRPr="002F6A28" w:rsidRDefault="0033101D" w:rsidP="009239F7">
    <w:pPr>
      <w:pStyle w:val="Header"/>
      <w:pBdr>
        <w:bottom w:val="single" w:sz="4" w:space="1" w:color="auto"/>
      </w:pBdr>
      <w:tabs>
        <w:tab w:val="clear" w:pos="4513"/>
        <w:tab w:val="clear" w:pos="9027"/>
      </w:tabs>
      <w:jc w:val="center"/>
    </w:pPr>
    <w:r w:rsidRPr="002F6A28">
      <w:t>tbtSymbol</w:t>
    </w:r>
  </w:p>
  <w:p w14:paraId="26769F4E" w14:textId="77777777" w:rsidR="009239F7" w:rsidRPr="002F6A28" w:rsidRDefault="009239F7" w:rsidP="009239F7">
    <w:pPr>
      <w:pStyle w:val="Header"/>
      <w:pBdr>
        <w:bottom w:val="single" w:sz="4" w:space="1" w:color="auto"/>
      </w:pBdr>
      <w:tabs>
        <w:tab w:val="clear" w:pos="4513"/>
        <w:tab w:val="clear" w:pos="9027"/>
      </w:tabs>
      <w:jc w:val="center"/>
    </w:pPr>
  </w:p>
  <w:p w14:paraId="2FCA410A" w14:textId="77777777" w:rsidR="009239F7" w:rsidRPr="002F6A28" w:rsidRDefault="0033101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D2DDDF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24B4" w14:textId="77777777" w:rsidR="009239F7" w:rsidRPr="002F6A28" w:rsidRDefault="0033101D" w:rsidP="009239F7">
    <w:pPr>
      <w:pStyle w:val="Header"/>
      <w:pBdr>
        <w:bottom w:val="single" w:sz="4" w:space="1" w:color="auto"/>
      </w:pBdr>
      <w:tabs>
        <w:tab w:val="clear" w:pos="4513"/>
        <w:tab w:val="clear" w:pos="9027"/>
      </w:tabs>
      <w:jc w:val="center"/>
    </w:pPr>
    <w:bookmarkStart w:id="0" w:name="spsSymbolHeader"/>
    <w:r w:rsidRPr="002F6A28">
      <w:t>G/TBT/N/VNM/313</w:t>
    </w:r>
    <w:bookmarkEnd w:id="0"/>
  </w:p>
  <w:p w14:paraId="4BE50187" w14:textId="77777777" w:rsidR="009239F7" w:rsidRPr="002F6A28" w:rsidRDefault="009239F7" w:rsidP="009239F7">
    <w:pPr>
      <w:pStyle w:val="Header"/>
      <w:pBdr>
        <w:bottom w:val="single" w:sz="4" w:space="1" w:color="auto"/>
      </w:pBdr>
      <w:tabs>
        <w:tab w:val="clear" w:pos="4513"/>
        <w:tab w:val="clear" w:pos="9027"/>
      </w:tabs>
      <w:jc w:val="center"/>
    </w:pPr>
  </w:p>
  <w:p w14:paraId="2B7886DD" w14:textId="77777777" w:rsidR="009239F7" w:rsidRPr="002F6A28" w:rsidRDefault="0033101D"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9DA989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57EE3" w14:paraId="4429C524" w14:textId="77777777" w:rsidTr="008612A9">
      <w:trPr>
        <w:trHeight w:val="240"/>
        <w:jc w:val="center"/>
      </w:trPr>
      <w:tc>
        <w:tcPr>
          <w:tcW w:w="3794" w:type="dxa"/>
          <w:shd w:val="clear" w:color="auto" w:fill="FFFFFF"/>
          <w:tcMar>
            <w:left w:w="108" w:type="dxa"/>
            <w:right w:w="108" w:type="dxa"/>
          </w:tcMar>
          <w:vAlign w:val="center"/>
        </w:tcPr>
        <w:p w14:paraId="521B656A"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000E6AF4" w14:textId="77777777" w:rsidR="00ED54E0" w:rsidRPr="009239F7" w:rsidRDefault="00ED54E0" w:rsidP="00B801E9">
          <w:pPr>
            <w:jc w:val="right"/>
            <w:rPr>
              <w:b/>
              <w:color w:val="FF0000"/>
              <w:szCs w:val="16"/>
            </w:rPr>
          </w:pPr>
        </w:p>
      </w:tc>
    </w:tr>
    <w:bookmarkEnd w:id="1"/>
    <w:tr w:rsidR="00B57EE3" w14:paraId="57AAA003" w14:textId="77777777" w:rsidTr="008612A9">
      <w:trPr>
        <w:trHeight w:val="213"/>
        <w:jc w:val="center"/>
      </w:trPr>
      <w:tc>
        <w:tcPr>
          <w:tcW w:w="3794" w:type="dxa"/>
          <w:vMerge w:val="restart"/>
          <w:shd w:val="clear" w:color="auto" w:fill="FFFFFF"/>
          <w:tcMar>
            <w:left w:w="0" w:type="dxa"/>
            <w:right w:w="0" w:type="dxa"/>
          </w:tcMar>
        </w:tcPr>
        <w:p w14:paraId="117CE042" w14:textId="77777777" w:rsidR="00ED54E0" w:rsidRPr="009239F7" w:rsidRDefault="0033101D" w:rsidP="00B801E9">
          <w:pPr>
            <w:jc w:val="left"/>
          </w:pPr>
          <w:r>
            <w:rPr>
              <w:noProof/>
              <w:lang w:eastAsia="en-GB"/>
            </w:rPr>
            <w:drawing>
              <wp:inline distT="0" distB="0" distL="0" distR="0" wp14:anchorId="19CFC59C" wp14:editId="52DCC17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053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EB3ED7C" w14:textId="77777777" w:rsidR="00ED54E0" w:rsidRPr="009239F7" w:rsidRDefault="00ED54E0" w:rsidP="00B801E9">
          <w:pPr>
            <w:jc w:val="right"/>
            <w:rPr>
              <w:b/>
              <w:szCs w:val="16"/>
            </w:rPr>
          </w:pPr>
        </w:p>
      </w:tc>
    </w:tr>
    <w:tr w:rsidR="00B57EE3" w14:paraId="7F078636" w14:textId="77777777" w:rsidTr="008612A9">
      <w:trPr>
        <w:trHeight w:val="868"/>
        <w:jc w:val="center"/>
      </w:trPr>
      <w:tc>
        <w:tcPr>
          <w:tcW w:w="3794" w:type="dxa"/>
          <w:vMerge/>
          <w:shd w:val="clear" w:color="auto" w:fill="FFFFFF"/>
          <w:tcMar>
            <w:left w:w="108" w:type="dxa"/>
            <w:right w:w="108" w:type="dxa"/>
          </w:tcMar>
        </w:tcPr>
        <w:p w14:paraId="47C9779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6FCE5C5" w14:textId="77777777" w:rsidR="009239F7" w:rsidRPr="002F6A28" w:rsidRDefault="0033101D" w:rsidP="00B801E9">
          <w:pPr>
            <w:jc w:val="right"/>
            <w:rPr>
              <w:b/>
              <w:szCs w:val="16"/>
            </w:rPr>
          </w:pPr>
          <w:bookmarkStart w:id="2" w:name="bmkSymbols"/>
          <w:r w:rsidRPr="002F6A28">
            <w:rPr>
              <w:b/>
              <w:szCs w:val="16"/>
            </w:rPr>
            <w:t>G/TBT/N/VNM/313</w:t>
          </w:r>
          <w:bookmarkEnd w:id="2"/>
        </w:p>
      </w:tc>
    </w:tr>
    <w:tr w:rsidR="00B57EE3" w14:paraId="5F5771CB" w14:textId="77777777" w:rsidTr="008612A9">
      <w:trPr>
        <w:trHeight w:val="240"/>
        <w:jc w:val="center"/>
      </w:trPr>
      <w:tc>
        <w:tcPr>
          <w:tcW w:w="3794" w:type="dxa"/>
          <w:vMerge/>
          <w:shd w:val="clear" w:color="auto" w:fill="FFFFFF"/>
          <w:tcMar>
            <w:left w:w="108" w:type="dxa"/>
            <w:right w:w="108" w:type="dxa"/>
          </w:tcMar>
          <w:vAlign w:val="center"/>
        </w:tcPr>
        <w:p w14:paraId="5EB4C90A" w14:textId="77777777" w:rsidR="00ED54E0" w:rsidRPr="009239F7" w:rsidRDefault="00ED54E0" w:rsidP="00B801E9"/>
      </w:tc>
      <w:tc>
        <w:tcPr>
          <w:tcW w:w="5448" w:type="dxa"/>
          <w:gridSpan w:val="2"/>
          <w:shd w:val="clear" w:color="auto" w:fill="FFFFFF"/>
          <w:tcMar>
            <w:left w:w="108" w:type="dxa"/>
            <w:right w:w="108" w:type="dxa"/>
          </w:tcMar>
          <w:vAlign w:val="center"/>
        </w:tcPr>
        <w:p w14:paraId="5891758C" w14:textId="50274D5C" w:rsidR="00ED54E0" w:rsidRPr="009239F7" w:rsidRDefault="0033101D" w:rsidP="00B801E9">
          <w:pPr>
            <w:jc w:val="right"/>
            <w:rPr>
              <w:szCs w:val="16"/>
            </w:rPr>
          </w:pPr>
          <w:bookmarkStart w:id="3" w:name="spsDateDistribution"/>
          <w:bookmarkStart w:id="4" w:name="bmkDate"/>
          <w:bookmarkEnd w:id="3"/>
          <w:bookmarkEnd w:id="4"/>
          <w:r>
            <w:rPr>
              <w:szCs w:val="16"/>
            </w:rPr>
            <w:t>9 September 2024</w:t>
          </w:r>
        </w:p>
      </w:tc>
    </w:tr>
    <w:tr w:rsidR="00B57EE3" w14:paraId="49283C2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B57534" w14:textId="74449E2C" w:rsidR="00ED54E0" w:rsidRPr="009239F7" w:rsidRDefault="0033101D"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FE2813">
            <w:rPr>
              <w:color w:val="FF0000"/>
              <w:szCs w:val="16"/>
            </w:rPr>
            <w:t>6197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245E1A6B" w14:textId="77777777" w:rsidR="00ED54E0" w:rsidRPr="009239F7" w:rsidRDefault="0033101D"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B57EE3" w14:paraId="666050A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797C636" w14:textId="77777777" w:rsidR="00ED54E0" w:rsidRPr="009239F7" w:rsidRDefault="0033101D"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49BC1A4" w14:textId="77777777" w:rsidR="00ED54E0" w:rsidRPr="002F6A28" w:rsidRDefault="0033101D"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1802C04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7E64DF8">
      <w:start w:val="1"/>
      <w:numFmt w:val="decimal"/>
      <w:pStyle w:val="SummaryText"/>
      <w:lvlText w:val="%1."/>
      <w:lvlJc w:val="left"/>
      <w:pPr>
        <w:ind w:left="360" w:hanging="360"/>
      </w:pPr>
    </w:lvl>
    <w:lvl w:ilvl="1" w:tplc="87BCE060" w:tentative="1">
      <w:start w:val="1"/>
      <w:numFmt w:val="lowerLetter"/>
      <w:lvlText w:val="%2."/>
      <w:lvlJc w:val="left"/>
      <w:pPr>
        <w:ind w:left="1080" w:hanging="360"/>
      </w:pPr>
    </w:lvl>
    <w:lvl w:ilvl="2" w:tplc="6DC0FF50" w:tentative="1">
      <w:start w:val="1"/>
      <w:numFmt w:val="lowerRoman"/>
      <w:lvlText w:val="%3."/>
      <w:lvlJc w:val="right"/>
      <w:pPr>
        <w:ind w:left="1800" w:hanging="180"/>
      </w:pPr>
    </w:lvl>
    <w:lvl w:ilvl="3" w:tplc="5DA87338" w:tentative="1">
      <w:start w:val="1"/>
      <w:numFmt w:val="decimal"/>
      <w:lvlText w:val="%4."/>
      <w:lvlJc w:val="left"/>
      <w:pPr>
        <w:ind w:left="2520" w:hanging="360"/>
      </w:pPr>
    </w:lvl>
    <w:lvl w:ilvl="4" w:tplc="BDB0C1F0" w:tentative="1">
      <w:start w:val="1"/>
      <w:numFmt w:val="lowerLetter"/>
      <w:lvlText w:val="%5."/>
      <w:lvlJc w:val="left"/>
      <w:pPr>
        <w:ind w:left="3240" w:hanging="360"/>
      </w:pPr>
    </w:lvl>
    <w:lvl w:ilvl="5" w:tplc="BACA495E" w:tentative="1">
      <w:start w:val="1"/>
      <w:numFmt w:val="lowerRoman"/>
      <w:lvlText w:val="%6."/>
      <w:lvlJc w:val="right"/>
      <w:pPr>
        <w:ind w:left="3960" w:hanging="180"/>
      </w:pPr>
    </w:lvl>
    <w:lvl w:ilvl="6" w:tplc="E8E2E85C" w:tentative="1">
      <w:start w:val="1"/>
      <w:numFmt w:val="decimal"/>
      <w:lvlText w:val="%7."/>
      <w:lvlJc w:val="left"/>
      <w:pPr>
        <w:ind w:left="4680" w:hanging="360"/>
      </w:pPr>
    </w:lvl>
    <w:lvl w:ilvl="7" w:tplc="B6B00140" w:tentative="1">
      <w:start w:val="1"/>
      <w:numFmt w:val="lowerLetter"/>
      <w:lvlText w:val="%8."/>
      <w:lvlJc w:val="left"/>
      <w:pPr>
        <w:ind w:left="5400" w:hanging="360"/>
      </w:pPr>
    </w:lvl>
    <w:lvl w:ilvl="8" w:tplc="4C04BF76" w:tentative="1">
      <w:start w:val="1"/>
      <w:numFmt w:val="lowerRoman"/>
      <w:lvlText w:val="%9."/>
      <w:lvlJc w:val="right"/>
      <w:pPr>
        <w:ind w:left="6120" w:hanging="180"/>
      </w:pPr>
    </w:lvl>
  </w:abstractNum>
  <w:num w:numId="1" w16cid:durableId="1973905732">
    <w:abstractNumId w:val="9"/>
  </w:num>
  <w:num w:numId="2" w16cid:durableId="1911383837">
    <w:abstractNumId w:val="7"/>
  </w:num>
  <w:num w:numId="3" w16cid:durableId="480730514">
    <w:abstractNumId w:val="6"/>
  </w:num>
  <w:num w:numId="4" w16cid:durableId="1161578166">
    <w:abstractNumId w:val="5"/>
  </w:num>
  <w:num w:numId="5" w16cid:durableId="2010860601">
    <w:abstractNumId w:val="4"/>
  </w:num>
  <w:num w:numId="6" w16cid:durableId="12655385">
    <w:abstractNumId w:val="12"/>
  </w:num>
  <w:num w:numId="7" w16cid:durableId="514926651">
    <w:abstractNumId w:val="11"/>
  </w:num>
  <w:num w:numId="8" w16cid:durableId="232665060">
    <w:abstractNumId w:val="10"/>
  </w:num>
  <w:num w:numId="9" w16cid:durableId="834027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4257342">
    <w:abstractNumId w:val="13"/>
  </w:num>
  <w:num w:numId="11" w16cid:durableId="93595613">
    <w:abstractNumId w:val="8"/>
  </w:num>
  <w:num w:numId="12" w16cid:durableId="168720292">
    <w:abstractNumId w:val="3"/>
  </w:num>
  <w:num w:numId="13" w16cid:durableId="1696812746">
    <w:abstractNumId w:val="2"/>
  </w:num>
  <w:num w:numId="14" w16cid:durableId="729811314">
    <w:abstractNumId w:val="1"/>
  </w:num>
  <w:num w:numId="15" w16cid:durableId="148643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3101D"/>
    <w:rsid w:val="003531C5"/>
    <w:rsid w:val="003572B4"/>
    <w:rsid w:val="003723A9"/>
    <w:rsid w:val="00377168"/>
    <w:rsid w:val="00381B96"/>
    <w:rsid w:val="00383F7A"/>
    <w:rsid w:val="00396AF4"/>
    <w:rsid w:val="003B2BBF"/>
    <w:rsid w:val="003B40C7"/>
    <w:rsid w:val="0041584A"/>
    <w:rsid w:val="004423A4"/>
    <w:rsid w:val="00453632"/>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57EE3"/>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2813"/>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51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VNM/24_05857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vuhchq@tcvn.gov.vn"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vuhchq@tcvn.gov.v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49759120-5461-471B-A22C-0832FA28DA3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2024-09-09T13:04:00Z</dcterms:created>
  <dcterms:modified xsi:type="dcterms:W3CDTF">2024-09-09T13:46:00Z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