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A4F5" w14:textId="77777777" w:rsidR="002D78C9" w:rsidRDefault="00B76ED2" w:rsidP="00DD3DD7">
      <w:pPr>
        <w:pStyle w:val="Title"/>
      </w:pPr>
      <w:r w:rsidRPr="002F663C">
        <w:t>NOTIFICATION</w:t>
      </w:r>
    </w:p>
    <w:p w14:paraId="65C312DC" w14:textId="77777777" w:rsidR="002F663C" w:rsidRPr="002F663C" w:rsidRDefault="00B76ED2" w:rsidP="00DD3DD7">
      <w:pPr>
        <w:pStyle w:val="Title3"/>
      </w:pPr>
      <w:r w:rsidRPr="002F663C">
        <w:t>Addendum</w:t>
      </w:r>
    </w:p>
    <w:p w14:paraId="07B7632F" w14:textId="77777777" w:rsidR="002F663C" w:rsidRDefault="00B76ED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Viet Nam</w:t>
      </w:r>
      <w:bookmarkEnd w:id="1"/>
      <w:bookmarkEnd w:id="2"/>
      <w:r w:rsidRPr="002F663C">
        <w:rPr>
          <w:rFonts w:eastAsia="Calibri" w:cs="Times New Roman"/>
        </w:rPr>
        <w:t>.</w:t>
      </w:r>
    </w:p>
    <w:p w14:paraId="2164ACB6" w14:textId="77777777" w:rsidR="001E2E4A" w:rsidRPr="002F663C" w:rsidRDefault="001E2E4A" w:rsidP="001E2E4A">
      <w:pPr>
        <w:rPr>
          <w:rFonts w:eastAsia="Calibri" w:cs="Times New Roman"/>
        </w:rPr>
      </w:pPr>
    </w:p>
    <w:p w14:paraId="2E428328" w14:textId="77777777" w:rsidR="002F663C" w:rsidRPr="002F663C" w:rsidRDefault="00B76ED2" w:rsidP="002F663C">
      <w:pPr>
        <w:jc w:val="center"/>
        <w:rPr>
          <w:rFonts w:eastAsia="Calibri" w:cs="Times New Roman"/>
          <w:b/>
        </w:rPr>
      </w:pPr>
      <w:r w:rsidRPr="002F663C">
        <w:rPr>
          <w:rFonts w:eastAsia="Calibri" w:cs="Times New Roman"/>
          <w:b/>
        </w:rPr>
        <w:t>_______________</w:t>
      </w:r>
    </w:p>
    <w:p w14:paraId="48AE627B" w14:textId="77777777" w:rsidR="002F663C" w:rsidRDefault="002F663C" w:rsidP="002F663C">
      <w:pPr>
        <w:rPr>
          <w:rFonts w:eastAsia="Calibri" w:cs="Times New Roman"/>
        </w:rPr>
      </w:pPr>
    </w:p>
    <w:p w14:paraId="6504F76D" w14:textId="77777777" w:rsidR="00C14444" w:rsidRPr="002F663C" w:rsidRDefault="00C14444" w:rsidP="002F663C">
      <w:pPr>
        <w:rPr>
          <w:rFonts w:eastAsia="Calibri" w:cs="Times New Roman"/>
        </w:rPr>
      </w:pPr>
    </w:p>
    <w:p w14:paraId="0A94FC46" w14:textId="77777777" w:rsidR="002F663C" w:rsidRPr="002F663C" w:rsidRDefault="00B76ED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Draft Circular specifying the List of products and goods with unsafe capability under management responsibility of Ministry of Information and Communications</w:t>
      </w:r>
      <w:bookmarkEnd w:id="3"/>
    </w:p>
    <w:p w14:paraId="109EBD9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33421" w14:paraId="6D7FE00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4DBC0CA" w14:textId="77777777" w:rsidR="002F663C" w:rsidRPr="002F663C" w:rsidRDefault="00B76ED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33421" w14:paraId="2C5671D1" w14:textId="77777777" w:rsidTr="00E9471B">
        <w:tc>
          <w:tcPr>
            <w:tcW w:w="851" w:type="dxa"/>
            <w:shd w:val="clear" w:color="auto" w:fill="auto"/>
          </w:tcPr>
          <w:p w14:paraId="5DC2FDF4" w14:textId="77777777" w:rsidR="002F663C" w:rsidRPr="00711F9C" w:rsidRDefault="00B76ED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C957281" w14:textId="77777777" w:rsidR="002F663C" w:rsidRPr="002F663C" w:rsidRDefault="00B76ED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33421" w14:paraId="77D03DE0" w14:textId="77777777" w:rsidTr="00E9471B">
        <w:tc>
          <w:tcPr>
            <w:tcW w:w="851" w:type="dxa"/>
            <w:shd w:val="clear" w:color="auto" w:fill="auto"/>
          </w:tcPr>
          <w:p w14:paraId="0B592630" w14:textId="77777777" w:rsidR="002F663C" w:rsidRPr="00711F9C" w:rsidRDefault="00B76ED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61AA8F2" w14:textId="77777777" w:rsidR="002F663C" w:rsidRPr="002F663C" w:rsidRDefault="00B76E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33421" w14:paraId="0915EB6D" w14:textId="77777777" w:rsidTr="00E9471B">
        <w:tc>
          <w:tcPr>
            <w:tcW w:w="851" w:type="dxa"/>
            <w:shd w:val="clear" w:color="auto" w:fill="auto"/>
          </w:tcPr>
          <w:p w14:paraId="0AE2C538" w14:textId="77777777" w:rsidR="002F663C" w:rsidRPr="00711F9C" w:rsidRDefault="00B76ED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8B4BF26" w14:textId="77777777" w:rsidR="002F663C" w:rsidRPr="002F663C" w:rsidRDefault="00B76E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33421" w14:paraId="0639541C" w14:textId="77777777" w:rsidTr="00E9471B">
        <w:tc>
          <w:tcPr>
            <w:tcW w:w="851" w:type="dxa"/>
            <w:shd w:val="clear" w:color="auto" w:fill="auto"/>
          </w:tcPr>
          <w:p w14:paraId="28F5672D" w14:textId="77777777" w:rsidR="002F663C" w:rsidRPr="00711F9C" w:rsidRDefault="00B76ED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983F420" w14:textId="77777777" w:rsidR="002F663C" w:rsidRPr="002F663C" w:rsidRDefault="00B76E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31 May 2023; The draft measure notified by G/TBT/N/VNM/218 was published on May 31, 2023 under the name "Circular No. 04/2023/TT-BTTTT of the Minister of Information and Communications specifying the list of products and goods with unsafe capability under management responsibility of the Ministry of Information and Communications" and has entered into force on July 15, 2023</w:t>
            </w:r>
            <w:bookmarkEnd w:id="12"/>
          </w:p>
        </w:tc>
      </w:tr>
      <w:tr w:rsidR="00433421" w14:paraId="2C1A1FB8" w14:textId="77777777" w:rsidTr="00E9471B">
        <w:tc>
          <w:tcPr>
            <w:tcW w:w="851" w:type="dxa"/>
            <w:shd w:val="clear" w:color="auto" w:fill="auto"/>
          </w:tcPr>
          <w:p w14:paraId="605C5989" w14:textId="77777777" w:rsidR="002F663C" w:rsidRPr="00711F9C" w:rsidRDefault="00B76ED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1E3D2C8" w14:textId="77777777" w:rsidR="002F663C" w:rsidRPr="002F663C" w:rsidRDefault="00B76ED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433421" w14:paraId="7780E3BF" w14:textId="77777777" w:rsidTr="00E9471B">
        <w:tc>
          <w:tcPr>
            <w:tcW w:w="851" w:type="dxa"/>
            <w:shd w:val="clear" w:color="auto" w:fill="auto"/>
          </w:tcPr>
          <w:p w14:paraId="013FA040" w14:textId="77777777" w:rsidR="002F663C" w:rsidRPr="00711F9C" w:rsidRDefault="00B76ED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0F378E4" w14:textId="77777777" w:rsidR="002F663C" w:rsidRPr="002F663C" w:rsidRDefault="00B76ED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7717ACE" w14:textId="77777777" w:rsidR="002F663C" w:rsidRPr="002F663C" w:rsidRDefault="00B76ED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33421" w14:paraId="03EB597D" w14:textId="77777777" w:rsidTr="00E9471B">
        <w:tc>
          <w:tcPr>
            <w:tcW w:w="851" w:type="dxa"/>
            <w:shd w:val="clear" w:color="auto" w:fill="auto"/>
          </w:tcPr>
          <w:p w14:paraId="26ADFCB4" w14:textId="77777777" w:rsidR="002F663C" w:rsidRPr="00711F9C" w:rsidRDefault="00B76ED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7BC44D3E" w14:textId="77777777" w:rsidR="002F663C" w:rsidRPr="002F663C" w:rsidRDefault="00B76ED2"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34D44B25" w14:textId="77777777" w:rsidR="00082727" w:rsidRDefault="00B76ED2" w:rsidP="00C14444">
            <w:pPr>
              <w:spacing w:before="120" w:after="120"/>
              <w:rPr>
                <w:rFonts w:eastAsia="Calibri" w:cs="Times New Roman"/>
              </w:rPr>
            </w:pPr>
            <w:r>
              <w:rPr>
                <w:rFonts w:eastAsia="Calibri" w:cs="Times New Roman"/>
              </w:rPr>
              <w:t>The implementation of some parts/whole of technical regulations listed in the Appendix of the Circular No. 04/2023/TT-BTTTT dated May 31, 2023 of the Minister of Information and Communications specifying the list of products and goods with unsafe capability under management responsibility of the Ministry of Information and Communications has been suspended by the issuance of Circular No. 10/2023/TT-BTTTT dated Sep 05, 2023 of the Minister of Information and Communications.</w:t>
            </w:r>
          </w:p>
          <w:p w14:paraId="4F539B97" w14:textId="77777777" w:rsidR="00082727" w:rsidRDefault="00DE0383" w:rsidP="00C14444">
            <w:pPr>
              <w:spacing w:before="120" w:after="120"/>
              <w:rPr>
                <w:rFonts w:eastAsia="Calibri" w:cs="Times New Roman"/>
              </w:rPr>
            </w:pPr>
            <w:hyperlink r:id="rId9" w:tgtFrame="_blank" w:history="1">
              <w:r w:rsidR="00B76ED2">
                <w:rPr>
                  <w:rFonts w:eastAsia="Calibri" w:cs="Times New Roman"/>
                  <w:color w:val="0000FF"/>
                  <w:u w:val="single"/>
                </w:rPr>
                <w:t>https://mic.gov.vn/Upload_Moi/VanBan/10TT15092023_133244.PDF</w:t>
              </w:r>
            </w:hyperlink>
          </w:p>
          <w:p w14:paraId="5584BED4" w14:textId="77777777" w:rsidR="00082727" w:rsidRDefault="00DE0383" w:rsidP="00C14444">
            <w:pPr>
              <w:spacing w:before="120" w:after="120"/>
              <w:rPr>
                <w:rFonts w:eastAsia="Calibri" w:cs="Times New Roman"/>
              </w:rPr>
            </w:pPr>
            <w:hyperlink r:id="rId10" w:tgtFrame="_blank" w:history="1">
              <w:r w:rsidR="00B76ED2">
                <w:rPr>
                  <w:rFonts w:eastAsia="Calibri" w:cs="Times New Roman"/>
                  <w:color w:val="0000FF"/>
                  <w:u w:val="single"/>
                </w:rPr>
                <w:t>https://members.wto.org/crnattachments/2023/TBT/VNM/modification/23_12861_00_x.pdf</w:t>
              </w:r>
            </w:hyperlink>
            <w:bookmarkEnd w:id="20"/>
          </w:p>
          <w:p w14:paraId="6099B616" w14:textId="77777777" w:rsidR="002F663C" w:rsidRPr="002F663C" w:rsidRDefault="00B76ED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33421" w14:paraId="54798182" w14:textId="77777777" w:rsidTr="00E9471B">
        <w:tc>
          <w:tcPr>
            <w:tcW w:w="851" w:type="dxa"/>
            <w:shd w:val="clear" w:color="auto" w:fill="auto"/>
          </w:tcPr>
          <w:p w14:paraId="76D4CEAC" w14:textId="77777777" w:rsidR="002F663C" w:rsidRPr="00711F9C" w:rsidRDefault="00B76ED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D099A83" w14:textId="77777777" w:rsidR="002F663C" w:rsidRPr="002F663C" w:rsidRDefault="00B76ED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33421" w14:paraId="27984517" w14:textId="77777777" w:rsidTr="00E9471B">
        <w:tc>
          <w:tcPr>
            <w:tcW w:w="851" w:type="dxa"/>
            <w:tcBorders>
              <w:bottom w:val="double" w:sz="4" w:space="0" w:color="auto"/>
            </w:tcBorders>
            <w:shd w:val="clear" w:color="auto" w:fill="auto"/>
          </w:tcPr>
          <w:p w14:paraId="546A43F9" w14:textId="77777777" w:rsidR="002F663C" w:rsidRPr="00711F9C" w:rsidRDefault="00B76ED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BBE88F1" w14:textId="77777777" w:rsidR="002F663C" w:rsidRPr="002F663C" w:rsidRDefault="00B76ED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79F5E65" w14:textId="77777777" w:rsidR="002F663C" w:rsidRPr="002F663C" w:rsidRDefault="002F663C" w:rsidP="002F663C">
      <w:pPr>
        <w:jc w:val="left"/>
        <w:rPr>
          <w:rFonts w:eastAsia="Calibri" w:cs="Times New Roman"/>
          <w:highlight w:val="yellow"/>
        </w:rPr>
      </w:pPr>
    </w:p>
    <w:p w14:paraId="57F516C4" w14:textId="77777777" w:rsidR="003971FF" w:rsidRPr="007F6EA2" w:rsidRDefault="00B76ED2" w:rsidP="00B16ACF">
      <w:pPr>
        <w:spacing w:after="120"/>
        <w:rPr>
          <w:rFonts w:eastAsia="Calibri" w:cs="Times New Roman"/>
          <w:bCs/>
          <w:highlight w:val="yellow"/>
        </w:rPr>
      </w:pPr>
      <w:r w:rsidRPr="002F663C">
        <w:rPr>
          <w:rFonts w:eastAsia="Calibri" w:cs="Times New Roman"/>
          <w:b/>
          <w:szCs w:val="18"/>
        </w:rPr>
        <w:lastRenderedPageBreak/>
        <w:t>Description:</w:t>
      </w:r>
      <w:r w:rsidRPr="002F663C">
        <w:rPr>
          <w:rFonts w:eastAsia="Calibri" w:cs="Times New Roman"/>
          <w:szCs w:val="18"/>
        </w:rPr>
        <w:t xml:space="preserve"> </w:t>
      </w:r>
      <w:bookmarkStart w:id="26" w:name="bmkNotifiedDocumentTitle"/>
      <w:r w:rsidRPr="002F663C">
        <w:rPr>
          <w:rFonts w:eastAsia="Calibri" w:cs="Times New Roman"/>
          <w:szCs w:val="18"/>
        </w:rPr>
        <w:t>TITLE: The Circular No. 10/2023/TT-BTTTT dated Sep 05, 2023 of the Minister of Information and Communications suspending the implementation of some parts/whole of technical regulations of the Circular No. 04/2023/TT-BTTTT dated May 31, 2023 of the Minister of Information and Communications specifying the list of products and goods with unsafe capability under management responsibility of the Ministry of Information and Communications (10 pages, in Vietnamese)</w:t>
      </w:r>
    </w:p>
    <w:p w14:paraId="70774161"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AGENCY:</w:t>
      </w:r>
    </w:p>
    <w:p w14:paraId="2A1420D3"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Ministry of Information and Communications</w:t>
      </w:r>
    </w:p>
    <w:p w14:paraId="613BF86C"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No. 18 Nguyen Du St., Hai Ba Trung Dist., Ha Noi, Viet Nam</w:t>
      </w:r>
    </w:p>
    <w:p w14:paraId="54B622CC"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Tel.: (84-24) 38226580</w:t>
      </w:r>
    </w:p>
    <w:p w14:paraId="6A61C499"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Fax: (84-24) 39437328</w:t>
      </w:r>
    </w:p>
    <w:p w14:paraId="43C00F47"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 xml:space="preserve">Email: </w:t>
      </w:r>
      <w:hyperlink r:id="rId11" w:history="1">
        <w:r w:rsidRPr="002F663C">
          <w:rPr>
            <w:rFonts w:eastAsia="Calibri" w:cs="Times New Roman"/>
            <w:color w:val="0000FF"/>
            <w:szCs w:val="18"/>
            <w:u w:val="single"/>
          </w:rPr>
          <w:t>dxbinh@mic.gov.vn</w:t>
        </w:r>
      </w:hyperlink>
    </w:p>
    <w:p w14:paraId="3A16EDA3"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 xml:space="preserve">Website: </w:t>
      </w:r>
      <w:hyperlink r:id="rId12" w:history="1">
        <w:r w:rsidRPr="002F663C">
          <w:rPr>
            <w:rFonts w:eastAsia="Calibri" w:cs="Times New Roman"/>
            <w:color w:val="0000FF"/>
            <w:szCs w:val="18"/>
            <w:u w:val="single"/>
          </w:rPr>
          <w:t>http://www.mic.gov.vn</w:t>
        </w:r>
      </w:hyperlink>
    </w:p>
    <w:p w14:paraId="1CA74DB3"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SUMMARY: The Circular No. 10/2023/TT-BTTTT has entered into force on Sep 05, 2023 and it shall suspend the implementation of some parts/whole of technical regulations of the Circular No. 04/2023/TT-BTTTT dated May 31, 2023, including:</w:t>
      </w:r>
    </w:p>
    <w:p w14:paraId="595C8A71"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1. Suspend the implementation of some parts/whole of technical regulations of items No. 1.1.1, 1.1.2, 1.1.3, 1.1.4, 1.1.5, 1.1.6, 1.1.8, 1.1.9, 1.1.10, 1.1.11, 1.1.12, 1.1.14, 2.1, 2.2, 2.3, 2.4 at Annex I of the Circular No. 04/2023/TT-BTTTT dated May 31, 2023 with details at the Annex I of this Circular.</w:t>
      </w:r>
    </w:p>
    <w:p w14:paraId="4E37F6A7"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2. Suspend the implementation of some parts/whole of technical regulations of items No. 3.1.1, 3.2.1, 3.2.2, 3.3.1, 3.3.2, 3.3.3, 3.3.4, 3.3.5, 3.3.6, 3.3.8, 3.3.9, 3.3.10, 3.3.11, 3.3.12, 3.3.13, 3.3.14, 3.3.15, 4.1, 4.2, 4.3, 4.4 at Annex II of the Circular No. 04/2023/TT-BTTTT dated May 31, 2023 with details at the Annex II of this Circular.</w:t>
      </w:r>
    </w:p>
    <w:p w14:paraId="53FE4A32"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3. Suspension time of items No. 1.1.1, 1.1.2, 1.1.10, 2.1, 2.2, 2.3, 2.4 of Annex I from the effective date of this Circular until December 31, 2023.</w:t>
      </w:r>
    </w:p>
    <w:p w14:paraId="5D713EB9"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4. Suspension time of items No. 1.1.3, 1.1.4, 1.1.5, 1.1.6, 1.1.8, 1.1.9, 1.1.11, 1.1.12, 1.1.14 of Annex I and items No. 3.1.1, 3.2.1, 3.2.2, 3.3.1, 3.3.2, 3.3.3, 3.3.4, 3.3.5, 3.3.6, 3.3.8, 3.3.9, 3.3.10, 3.3.11, 3.3.12, 3.3.13, 3.3.14, 3.3.15, 4.1, 4.2, 4.3, 4.4 of Annex II from the effective date of this Circular until June 30, 2024.</w:t>
      </w:r>
    </w:p>
    <w:p w14:paraId="5C8021E3"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5. Transitional provisions.</w:t>
      </w:r>
    </w:p>
    <w:p w14:paraId="3AA0E3C5"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6. Annex I. The list and contents of technical regulations suspended for products and goods subject to mandatory certification and declaration.</w:t>
      </w:r>
    </w:p>
    <w:p w14:paraId="494EE265"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7. Annex II. The list and contents of technical regulations suspended for products and goods subject to mandatory declaration.</w:t>
      </w:r>
    </w:p>
    <w:p w14:paraId="725010C2"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The Circular No. 10/2023/TT-BTTTT dated Sep 05, 2023 can be downloaded at:</w:t>
      </w:r>
    </w:p>
    <w:p w14:paraId="049FDB0A" w14:textId="77777777" w:rsidR="00A96465" w:rsidRPr="002F663C" w:rsidRDefault="00DE0383" w:rsidP="00B16ACF">
      <w:pPr>
        <w:spacing w:before="120" w:after="120"/>
        <w:rPr>
          <w:rFonts w:eastAsia="Calibri" w:cs="Times New Roman"/>
          <w:szCs w:val="18"/>
        </w:rPr>
      </w:pPr>
      <w:hyperlink r:id="rId13" w:tgtFrame="_blank" w:history="1">
        <w:r w:rsidR="00B76ED2" w:rsidRPr="002F663C">
          <w:rPr>
            <w:rFonts w:eastAsia="Calibri" w:cs="Times New Roman"/>
            <w:color w:val="0000FF"/>
            <w:szCs w:val="18"/>
            <w:u w:val="single"/>
          </w:rPr>
          <w:t>https://mic.gov.vn/Upload_Moi/VanBan/10TT15092023_133244.PDF</w:t>
        </w:r>
      </w:hyperlink>
    </w:p>
    <w:p w14:paraId="03A2CC27" w14:textId="77777777" w:rsidR="00A96465" w:rsidRPr="002F663C" w:rsidRDefault="00B76ED2" w:rsidP="00B16ACF">
      <w:pPr>
        <w:spacing w:before="120" w:after="120"/>
        <w:rPr>
          <w:rFonts w:eastAsia="Calibri" w:cs="Times New Roman"/>
          <w:szCs w:val="18"/>
        </w:rPr>
      </w:pPr>
      <w:r w:rsidRPr="002F663C">
        <w:rPr>
          <w:rFonts w:eastAsia="Calibri" w:cs="Times New Roman"/>
          <w:szCs w:val="18"/>
        </w:rPr>
        <w:t>The Circular No. 04/2023/TT-BTTTT dated May 31, 2023 can be downloaded at:</w:t>
      </w:r>
    </w:p>
    <w:p w14:paraId="177EAC84" w14:textId="77777777" w:rsidR="00A96465" w:rsidRPr="002F663C" w:rsidRDefault="00DE0383" w:rsidP="00B16ACF">
      <w:pPr>
        <w:spacing w:before="120" w:after="120"/>
        <w:rPr>
          <w:rFonts w:eastAsia="Calibri" w:cs="Times New Roman"/>
          <w:szCs w:val="18"/>
        </w:rPr>
      </w:pPr>
      <w:hyperlink r:id="rId14" w:tgtFrame="_blank" w:history="1">
        <w:r w:rsidR="00B76ED2" w:rsidRPr="002F663C">
          <w:rPr>
            <w:rFonts w:eastAsia="Calibri" w:cs="Times New Roman"/>
            <w:color w:val="0000FF"/>
            <w:szCs w:val="18"/>
            <w:u w:val="single"/>
          </w:rPr>
          <w:t>https://mic.gov.vn/Upload_Moi/VanBan/04TT05062023_111227.PDF</w:t>
        </w:r>
      </w:hyperlink>
      <w:bookmarkEnd w:id="26"/>
    </w:p>
    <w:p w14:paraId="71AD0E34" w14:textId="77777777" w:rsidR="006C5A96" w:rsidRDefault="00B76ED2" w:rsidP="006C5A96">
      <w:pPr>
        <w:jc w:val="center"/>
        <w:rPr>
          <w:b/>
        </w:rPr>
      </w:pPr>
      <w:r w:rsidRPr="003971FF">
        <w:rPr>
          <w:b/>
        </w:rPr>
        <w:t>__________</w:t>
      </w:r>
    </w:p>
    <w:p w14:paraId="1706E152" w14:textId="77777777" w:rsidR="004D4D19" w:rsidRDefault="004D4D19" w:rsidP="007F38C2">
      <w:pPr>
        <w:jc w:val="center"/>
        <w:rPr>
          <w:b/>
        </w:rPr>
      </w:pPr>
    </w:p>
    <w:p w14:paraId="7DFEC726"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4231" w14:textId="77777777" w:rsidR="00657489" w:rsidRDefault="00B76ED2">
      <w:r>
        <w:separator/>
      </w:r>
    </w:p>
  </w:endnote>
  <w:endnote w:type="continuationSeparator" w:id="0">
    <w:p w14:paraId="6A9F2EB9" w14:textId="77777777" w:rsidR="00657489" w:rsidRDefault="00B7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CD25" w14:textId="77777777" w:rsidR="00544326" w:rsidRPr="00DD3DD7" w:rsidRDefault="00B76ED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0F05" w14:textId="77777777" w:rsidR="00544326" w:rsidRPr="00DD3DD7" w:rsidRDefault="00B76ED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259C" w14:textId="77777777" w:rsidR="000248E6" w:rsidRDefault="00B76ED2" w:rsidP="00ED54E0">
      <w:r>
        <w:separator/>
      </w:r>
    </w:p>
  </w:footnote>
  <w:footnote w:type="continuationSeparator" w:id="0">
    <w:p w14:paraId="15594377" w14:textId="77777777" w:rsidR="000248E6" w:rsidRDefault="00B76ED2" w:rsidP="00ED54E0">
      <w:r>
        <w:continuationSeparator/>
      </w:r>
    </w:p>
  </w:footnote>
  <w:footnote w:id="1">
    <w:p w14:paraId="252FA48F" w14:textId="77777777" w:rsidR="007F6EA2" w:rsidRDefault="00B76ED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D562" w14:textId="77777777" w:rsidR="00DD3DD7" w:rsidRDefault="00B76ED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957C6C6" w14:textId="77777777" w:rsidR="004D4D19" w:rsidRPr="00DD3DD7" w:rsidRDefault="004D4D19" w:rsidP="00DD3DD7">
    <w:pPr>
      <w:pStyle w:val="Header"/>
      <w:pBdr>
        <w:bottom w:val="single" w:sz="4" w:space="1" w:color="auto"/>
      </w:pBdr>
      <w:tabs>
        <w:tab w:val="clear" w:pos="4513"/>
        <w:tab w:val="clear" w:pos="9027"/>
      </w:tabs>
      <w:jc w:val="center"/>
    </w:pPr>
  </w:p>
  <w:p w14:paraId="37718048" w14:textId="77777777" w:rsidR="00DD3DD7" w:rsidRPr="00DD3DD7" w:rsidRDefault="00B76ED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85328C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8C18" w14:textId="77777777" w:rsidR="00DD3DD7" w:rsidRPr="00DD3DD7" w:rsidRDefault="00B76ED2" w:rsidP="00DD3DD7">
    <w:pPr>
      <w:pStyle w:val="Header"/>
      <w:pBdr>
        <w:bottom w:val="single" w:sz="4" w:space="1" w:color="auto"/>
      </w:pBdr>
      <w:tabs>
        <w:tab w:val="clear" w:pos="4513"/>
        <w:tab w:val="clear" w:pos="9027"/>
      </w:tabs>
      <w:jc w:val="center"/>
    </w:pPr>
    <w:bookmarkStart w:id="28" w:name="spsSymbolHeader"/>
    <w:r w:rsidRPr="00DD3DD7">
      <w:t>G/TBT/N/VNM/218/Add.1</w:t>
    </w:r>
    <w:bookmarkEnd w:id="28"/>
  </w:p>
  <w:p w14:paraId="362D348F" w14:textId="77777777" w:rsidR="00DD3DD7" w:rsidRPr="00DD3DD7" w:rsidRDefault="00DD3DD7" w:rsidP="00DD3DD7">
    <w:pPr>
      <w:pStyle w:val="Header"/>
      <w:pBdr>
        <w:bottom w:val="single" w:sz="4" w:space="1" w:color="auto"/>
      </w:pBdr>
      <w:tabs>
        <w:tab w:val="clear" w:pos="4513"/>
        <w:tab w:val="clear" w:pos="9027"/>
      </w:tabs>
      <w:jc w:val="center"/>
    </w:pPr>
  </w:p>
  <w:p w14:paraId="7F46227E" w14:textId="77777777" w:rsidR="00DD3DD7" w:rsidRPr="00DD3DD7" w:rsidRDefault="00B76ED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0A6461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3421" w14:paraId="6837F534" w14:textId="77777777" w:rsidTr="00544326">
      <w:trPr>
        <w:trHeight w:val="240"/>
        <w:jc w:val="center"/>
      </w:trPr>
      <w:tc>
        <w:tcPr>
          <w:tcW w:w="3794" w:type="dxa"/>
          <w:shd w:val="clear" w:color="auto" w:fill="FFFFFF"/>
          <w:tcMar>
            <w:left w:w="108" w:type="dxa"/>
            <w:right w:w="108" w:type="dxa"/>
          </w:tcMar>
          <w:vAlign w:val="center"/>
        </w:tcPr>
        <w:p w14:paraId="6669DE5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682EFD8" w14:textId="77777777" w:rsidR="00ED54E0" w:rsidRPr="00182B84" w:rsidRDefault="00B76ED2" w:rsidP="00425DC5">
          <w:pPr>
            <w:jc w:val="right"/>
            <w:rPr>
              <w:b/>
              <w:color w:val="FF0000"/>
              <w:szCs w:val="16"/>
            </w:rPr>
          </w:pPr>
          <w:r>
            <w:rPr>
              <w:b/>
              <w:color w:val="FF0000"/>
              <w:szCs w:val="16"/>
            </w:rPr>
            <w:t xml:space="preserve"> </w:t>
          </w:r>
        </w:p>
      </w:tc>
    </w:tr>
    <w:tr w:rsidR="00433421" w14:paraId="6147C053" w14:textId="77777777" w:rsidTr="00544326">
      <w:trPr>
        <w:trHeight w:val="213"/>
        <w:jc w:val="center"/>
      </w:trPr>
      <w:tc>
        <w:tcPr>
          <w:tcW w:w="3794" w:type="dxa"/>
          <w:vMerge w:val="restart"/>
          <w:shd w:val="clear" w:color="auto" w:fill="FFFFFF"/>
          <w:tcMar>
            <w:left w:w="0" w:type="dxa"/>
            <w:right w:w="0" w:type="dxa"/>
          </w:tcMar>
        </w:tcPr>
        <w:p w14:paraId="45C6AD86" w14:textId="77777777" w:rsidR="00ED54E0" w:rsidRPr="00182B84" w:rsidRDefault="00B76ED2" w:rsidP="00425DC5">
          <w:pPr>
            <w:jc w:val="left"/>
          </w:pPr>
          <w:r w:rsidRPr="00182B84">
            <w:rPr>
              <w:noProof/>
              <w:lang w:val="en-US"/>
            </w:rPr>
            <w:drawing>
              <wp:inline distT="0" distB="0" distL="0" distR="0" wp14:anchorId="1BF13059" wp14:editId="0ED8909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9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FBBB27" w14:textId="77777777" w:rsidR="00ED54E0" w:rsidRPr="00182B84" w:rsidRDefault="00ED54E0" w:rsidP="00425DC5">
          <w:pPr>
            <w:jc w:val="right"/>
            <w:rPr>
              <w:b/>
              <w:szCs w:val="16"/>
            </w:rPr>
          </w:pPr>
        </w:p>
      </w:tc>
    </w:tr>
    <w:tr w:rsidR="00433421" w14:paraId="04C287C7" w14:textId="77777777" w:rsidTr="00544326">
      <w:trPr>
        <w:trHeight w:val="868"/>
        <w:jc w:val="center"/>
      </w:trPr>
      <w:tc>
        <w:tcPr>
          <w:tcW w:w="3794" w:type="dxa"/>
          <w:vMerge/>
          <w:shd w:val="clear" w:color="auto" w:fill="FFFFFF"/>
          <w:tcMar>
            <w:left w:w="108" w:type="dxa"/>
            <w:right w:w="108" w:type="dxa"/>
          </w:tcMar>
        </w:tcPr>
        <w:p w14:paraId="18AA256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26A379C" w14:textId="77777777" w:rsidR="00DD3DD7" w:rsidRPr="002F663C" w:rsidRDefault="00B76ED2" w:rsidP="00DD3DD7">
          <w:pPr>
            <w:jc w:val="right"/>
            <w:rPr>
              <w:rFonts w:eastAsia="Calibri" w:cs="Times New Roman"/>
              <w:b/>
              <w:szCs w:val="16"/>
            </w:rPr>
          </w:pPr>
          <w:bookmarkStart w:id="29" w:name="bmkSymbols"/>
          <w:r w:rsidRPr="002F663C">
            <w:rPr>
              <w:rFonts w:eastAsia="Calibri" w:cs="Times New Roman"/>
              <w:b/>
              <w:szCs w:val="16"/>
            </w:rPr>
            <w:t>G/TBT/N/VNM/218/Add.1</w:t>
          </w:r>
          <w:bookmarkEnd w:id="29"/>
        </w:p>
        <w:p w14:paraId="4FE44F49" w14:textId="77777777" w:rsidR="00C14444" w:rsidRPr="00C14444" w:rsidRDefault="00C14444" w:rsidP="00C14444">
          <w:pPr>
            <w:jc w:val="center"/>
            <w:rPr>
              <w:szCs w:val="16"/>
            </w:rPr>
          </w:pPr>
        </w:p>
      </w:tc>
    </w:tr>
    <w:tr w:rsidR="00433421" w14:paraId="4D2D1A95" w14:textId="77777777" w:rsidTr="00544326">
      <w:trPr>
        <w:trHeight w:val="240"/>
        <w:jc w:val="center"/>
      </w:trPr>
      <w:tc>
        <w:tcPr>
          <w:tcW w:w="3794" w:type="dxa"/>
          <w:vMerge/>
          <w:shd w:val="clear" w:color="auto" w:fill="FFFFFF"/>
          <w:tcMar>
            <w:left w:w="108" w:type="dxa"/>
            <w:right w:w="108" w:type="dxa"/>
          </w:tcMar>
          <w:vAlign w:val="center"/>
        </w:tcPr>
        <w:p w14:paraId="35DF921E" w14:textId="77777777" w:rsidR="00ED54E0" w:rsidRPr="00182B84" w:rsidRDefault="00ED54E0" w:rsidP="00425DC5"/>
      </w:tc>
      <w:tc>
        <w:tcPr>
          <w:tcW w:w="5448" w:type="dxa"/>
          <w:gridSpan w:val="2"/>
          <w:shd w:val="clear" w:color="auto" w:fill="FFFFFF"/>
          <w:tcMar>
            <w:left w:w="108" w:type="dxa"/>
            <w:right w:w="108" w:type="dxa"/>
          </w:tcMar>
          <w:vAlign w:val="center"/>
        </w:tcPr>
        <w:p w14:paraId="5CF564E9" w14:textId="09047267" w:rsidR="00ED54E0" w:rsidRPr="00182B84" w:rsidRDefault="00B76ED2" w:rsidP="00425DC5">
          <w:pPr>
            <w:jc w:val="right"/>
            <w:rPr>
              <w:szCs w:val="16"/>
            </w:rPr>
          </w:pPr>
          <w:bookmarkStart w:id="30" w:name="bmkDate"/>
          <w:bookmarkEnd w:id="30"/>
          <w:r>
            <w:rPr>
              <w:szCs w:val="16"/>
            </w:rPr>
            <w:t>6 October 2023</w:t>
          </w:r>
        </w:p>
      </w:tc>
    </w:tr>
    <w:tr w:rsidR="00433421" w14:paraId="6DBC5BB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619B19" w14:textId="72A84759" w:rsidR="00ED54E0" w:rsidRPr="00182B84" w:rsidRDefault="00B76ED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DE0383">
            <w:rPr>
              <w:rFonts w:eastAsia="Calibri" w:cs="Times New Roman"/>
              <w:color w:val="FF0000"/>
              <w:szCs w:val="16"/>
            </w:rPr>
            <w:t>6727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987E72B" w14:textId="77777777" w:rsidR="00ED54E0" w:rsidRPr="00182B84" w:rsidRDefault="00B76ED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33421" w14:paraId="57D310A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16BE43" w14:textId="77777777" w:rsidR="00ED54E0" w:rsidRPr="00182B84" w:rsidRDefault="00B76ED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98E0141" w14:textId="77777777" w:rsidR="00ED54E0" w:rsidRPr="00182B84" w:rsidRDefault="00B76ED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731A74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6FC1D50">
      <w:start w:val="1"/>
      <w:numFmt w:val="decimal"/>
      <w:pStyle w:val="SummaryText"/>
      <w:lvlText w:val="%1."/>
      <w:lvlJc w:val="left"/>
      <w:pPr>
        <w:ind w:left="360" w:hanging="360"/>
      </w:pPr>
    </w:lvl>
    <w:lvl w:ilvl="1" w:tplc="FC1EBBA8" w:tentative="1">
      <w:start w:val="1"/>
      <w:numFmt w:val="lowerLetter"/>
      <w:lvlText w:val="%2."/>
      <w:lvlJc w:val="left"/>
      <w:pPr>
        <w:ind w:left="1080" w:hanging="360"/>
      </w:pPr>
    </w:lvl>
    <w:lvl w:ilvl="2" w:tplc="A6F81DA8" w:tentative="1">
      <w:start w:val="1"/>
      <w:numFmt w:val="lowerRoman"/>
      <w:lvlText w:val="%3."/>
      <w:lvlJc w:val="right"/>
      <w:pPr>
        <w:ind w:left="1800" w:hanging="180"/>
      </w:pPr>
    </w:lvl>
    <w:lvl w:ilvl="3" w:tplc="1434700C" w:tentative="1">
      <w:start w:val="1"/>
      <w:numFmt w:val="decimal"/>
      <w:lvlText w:val="%4."/>
      <w:lvlJc w:val="left"/>
      <w:pPr>
        <w:ind w:left="2520" w:hanging="360"/>
      </w:pPr>
    </w:lvl>
    <w:lvl w:ilvl="4" w:tplc="ED161E30" w:tentative="1">
      <w:start w:val="1"/>
      <w:numFmt w:val="lowerLetter"/>
      <w:lvlText w:val="%5."/>
      <w:lvlJc w:val="left"/>
      <w:pPr>
        <w:ind w:left="3240" w:hanging="360"/>
      </w:pPr>
    </w:lvl>
    <w:lvl w:ilvl="5" w:tplc="642A243A" w:tentative="1">
      <w:start w:val="1"/>
      <w:numFmt w:val="lowerRoman"/>
      <w:lvlText w:val="%6."/>
      <w:lvlJc w:val="right"/>
      <w:pPr>
        <w:ind w:left="3960" w:hanging="180"/>
      </w:pPr>
    </w:lvl>
    <w:lvl w:ilvl="6" w:tplc="16809854" w:tentative="1">
      <w:start w:val="1"/>
      <w:numFmt w:val="decimal"/>
      <w:lvlText w:val="%7."/>
      <w:lvlJc w:val="left"/>
      <w:pPr>
        <w:ind w:left="4680" w:hanging="360"/>
      </w:pPr>
    </w:lvl>
    <w:lvl w:ilvl="7" w:tplc="3462DC62" w:tentative="1">
      <w:start w:val="1"/>
      <w:numFmt w:val="lowerLetter"/>
      <w:lvlText w:val="%8."/>
      <w:lvlJc w:val="left"/>
      <w:pPr>
        <w:ind w:left="5400" w:hanging="360"/>
      </w:pPr>
    </w:lvl>
    <w:lvl w:ilvl="8" w:tplc="1B247BE6" w:tentative="1">
      <w:start w:val="1"/>
      <w:numFmt w:val="lowerRoman"/>
      <w:lvlText w:val="%9."/>
      <w:lvlJc w:val="right"/>
      <w:pPr>
        <w:ind w:left="6120" w:hanging="180"/>
      </w:pPr>
    </w:lvl>
  </w:abstractNum>
  <w:num w:numId="1" w16cid:durableId="730033967">
    <w:abstractNumId w:val="9"/>
  </w:num>
  <w:num w:numId="2" w16cid:durableId="299724471">
    <w:abstractNumId w:val="7"/>
  </w:num>
  <w:num w:numId="3" w16cid:durableId="720637855">
    <w:abstractNumId w:val="6"/>
  </w:num>
  <w:num w:numId="4" w16cid:durableId="420834279">
    <w:abstractNumId w:val="5"/>
  </w:num>
  <w:num w:numId="5" w16cid:durableId="1137802194">
    <w:abstractNumId w:val="4"/>
  </w:num>
  <w:num w:numId="6" w16cid:durableId="182868093">
    <w:abstractNumId w:val="12"/>
  </w:num>
  <w:num w:numId="7" w16cid:durableId="1865242125">
    <w:abstractNumId w:val="11"/>
  </w:num>
  <w:num w:numId="8" w16cid:durableId="149641608">
    <w:abstractNumId w:val="10"/>
  </w:num>
  <w:num w:numId="9" w16cid:durableId="718012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902474">
    <w:abstractNumId w:val="13"/>
  </w:num>
  <w:num w:numId="11" w16cid:durableId="660237203">
    <w:abstractNumId w:val="8"/>
  </w:num>
  <w:num w:numId="12" w16cid:durableId="494421175">
    <w:abstractNumId w:val="3"/>
  </w:num>
  <w:num w:numId="13" w16cid:durableId="1953781010">
    <w:abstractNumId w:val="2"/>
  </w:num>
  <w:num w:numId="14" w16cid:durableId="1665739601">
    <w:abstractNumId w:val="1"/>
  </w:num>
  <w:num w:numId="15" w16cid:durableId="653529995">
    <w:abstractNumId w:val="0"/>
  </w:num>
  <w:num w:numId="16" w16cid:durableId="74286987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33421"/>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489"/>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96465"/>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6ED2"/>
    <w:rsid w:val="00BB1341"/>
    <w:rsid w:val="00BB1F84"/>
    <w:rsid w:val="00BB5622"/>
    <w:rsid w:val="00BE5468"/>
    <w:rsid w:val="00BF067B"/>
    <w:rsid w:val="00C000F8"/>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0383"/>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c.gov.vn/Upload_Moi/VanBan/10TT15092023_133244.PDF"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ic.gov.v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xbinh@mic.gov.v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embers.wto.org/crnattachments/2023/TBT/VNM/modification/23_12861_00_x.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mic.gov.vn/Upload_Moi/VanBan/10TT15092023_133244.PDF" TargetMode="External"/><Relationship Id="rId14" Type="http://schemas.openxmlformats.org/officeDocument/2006/relationships/hyperlink" Target="https://mic.gov.vn/Upload_Moi/VanBan/04TT05062023_11122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32a2b55f-8c74-4ae4-98dd-9ea0f43eedc9</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4493-8ECB-4162-823C-1D525BE87AD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645</Words>
  <Characters>3825</Characters>
  <Application>Microsoft Office Word</Application>
  <DocSecurity>0</DocSecurity>
  <Lines>87</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2023-10-06T12:04:00Z</dcterms:created>
  <dcterms:modified xsi:type="dcterms:W3CDTF">2023-10-06T12:27:00Z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32a2b55f-8c74-4ae4-98dd-9ea0f43eedc9</vt:lpwstr>
  </property>
  <property fmtid="{D5CDD505-2E9C-101B-9397-08002B2CF9AE}" pid="4" name="WTOCLASSIFICATION">
    <vt:lpwstr>WTO OFFICIAL</vt:lpwstr>
  </property>
</Properties>
</file>