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A1B3" w14:textId="77777777" w:rsidR="002D78C9" w:rsidRDefault="005011A0" w:rsidP="00DD3DD7">
      <w:pPr>
        <w:pStyle w:val="Title"/>
      </w:pPr>
      <w:r w:rsidRPr="002F663C">
        <w:t>NOTIFICATION</w:t>
      </w:r>
    </w:p>
    <w:p w14:paraId="3ED440A5" w14:textId="77777777" w:rsidR="002F663C" w:rsidRPr="002F663C" w:rsidRDefault="005011A0" w:rsidP="00DD3DD7">
      <w:pPr>
        <w:pStyle w:val="Title3"/>
      </w:pPr>
      <w:r w:rsidRPr="002F663C">
        <w:t>Addendum</w:t>
      </w:r>
    </w:p>
    <w:p w14:paraId="6FC0D401" w14:textId="77777777" w:rsidR="002F663C" w:rsidRDefault="005011A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21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39210F0" w14:textId="77777777" w:rsidR="001E2E4A" w:rsidRPr="002F663C" w:rsidRDefault="001E2E4A" w:rsidP="001E2E4A">
      <w:pPr>
        <w:rPr>
          <w:rFonts w:eastAsia="Calibri" w:cs="Times New Roman"/>
        </w:rPr>
      </w:pPr>
    </w:p>
    <w:p w14:paraId="25A0BAA7" w14:textId="77777777" w:rsidR="002F663C" w:rsidRPr="002F663C" w:rsidRDefault="005011A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2256EFD" w14:textId="77777777" w:rsidR="002F663C" w:rsidRDefault="002F663C" w:rsidP="002F663C">
      <w:pPr>
        <w:rPr>
          <w:rFonts w:eastAsia="Calibri" w:cs="Times New Roman"/>
        </w:rPr>
      </w:pPr>
    </w:p>
    <w:p w14:paraId="111F9CFB" w14:textId="77777777" w:rsidR="00C14444" w:rsidRPr="002F663C" w:rsidRDefault="00C14444" w:rsidP="002F663C">
      <w:pPr>
        <w:rPr>
          <w:rFonts w:eastAsia="Calibri" w:cs="Times New Roman"/>
        </w:rPr>
      </w:pPr>
    </w:p>
    <w:p w14:paraId="04D5FE16" w14:textId="77777777" w:rsidR="002F663C" w:rsidRPr="002F663C" w:rsidRDefault="005011A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Federal Motor Vehicle Safety Standards: Vehicle-to-Vehicle (V2V) Communications</w:t>
      </w:r>
      <w:bookmarkEnd w:id="3"/>
    </w:p>
    <w:p w14:paraId="20814E9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27E50" w14:paraId="05B426C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BB18E7E" w14:textId="77777777" w:rsidR="002F663C" w:rsidRPr="002F663C" w:rsidRDefault="005011A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27E50" w14:paraId="145947C3" w14:textId="77777777" w:rsidTr="00E9471B">
        <w:tc>
          <w:tcPr>
            <w:tcW w:w="851" w:type="dxa"/>
            <w:shd w:val="clear" w:color="auto" w:fill="auto"/>
          </w:tcPr>
          <w:p w14:paraId="6B3F8FAE" w14:textId="77777777" w:rsidR="002F663C" w:rsidRPr="00711F9C" w:rsidRDefault="005011A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77F0B0" w14:textId="77777777" w:rsidR="002F663C" w:rsidRPr="002F663C" w:rsidRDefault="005011A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27E50" w14:paraId="41F7C49E" w14:textId="77777777" w:rsidTr="00E9471B">
        <w:tc>
          <w:tcPr>
            <w:tcW w:w="851" w:type="dxa"/>
            <w:shd w:val="clear" w:color="auto" w:fill="auto"/>
          </w:tcPr>
          <w:p w14:paraId="4022C3AE" w14:textId="77777777" w:rsidR="002F663C" w:rsidRPr="00711F9C" w:rsidRDefault="005011A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B9C643" w14:textId="77777777" w:rsidR="002F663C" w:rsidRPr="002F663C" w:rsidRDefault="005011A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27E50" w14:paraId="4B2D91CC" w14:textId="77777777" w:rsidTr="00E9471B">
        <w:tc>
          <w:tcPr>
            <w:tcW w:w="851" w:type="dxa"/>
            <w:shd w:val="clear" w:color="auto" w:fill="auto"/>
          </w:tcPr>
          <w:p w14:paraId="593EB7CA" w14:textId="77777777" w:rsidR="002F663C" w:rsidRPr="00711F9C" w:rsidRDefault="005011A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1DAAC8" w14:textId="77777777" w:rsidR="002F663C" w:rsidRPr="002F663C" w:rsidRDefault="005011A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27E50" w14:paraId="4C0612C8" w14:textId="77777777" w:rsidTr="00E9471B">
        <w:tc>
          <w:tcPr>
            <w:tcW w:w="851" w:type="dxa"/>
            <w:shd w:val="clear" w:color="auto" w:fill="auto"/>
          </w:tcPr>
          <w:p w14:paraId="2E3F2277" w14:textId="77777777" w:rsidR="002F663C" w:rsidRPr="00711F9C" w:rsidRDefault="005011A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1A0386" w14:textId="77777777" w:rsidR="002F663C" w:rsidRPr="002F663C" w:rsidRDefault="005011A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F27E50" w14:paraId="16FDB317" w14:textId="77777777" w:rsidTr="00E9471B">
        <w:tc>
          <w:tcPr>
            <w:tcW w:w="851" w:type="dxa"/>
            <w:shd w:val="clear" w:color="auto" w:fill="auto"/>
          </w:tcPr>
          <w:p w14:paraId="200B5A1A" w14:textId="77777777" w:rsidR="002F663C" w:rsidRPr="00711F9C" w:rsidRDefault="005011A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8C49F2" w14:textId="77777777" w:rsidR="002F663C" w:rsidRPr="002F663C" w:rsidRDefault="005011A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27E50" w14:paraId="6AC58BE8" w14:textId="77777777" w:rsidTr="00E9471B">
        <w:tc>
          <w:tcPr>
            <w:tcW w:w="851" w:type="dxa"/>
            <w:shd w:val="clear" w:color="auto" w:fill="auto"/>
          </w:tcPr>
          <w:p w14:paraId="1DCC3BAB" w14:textId="77777777" w:rsidR="002F663C" w:rsidRPr="00711F9C" w:rsidRDefault="005011A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19DF72" w14:textId="77777777" w:rsidR="002F663C" w:rsidRPr="002F663C" w:rsidRDefault="005011A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20 November 2023</w:t>
            </w:r>
            <w:bookmarkEnd w:id="17"/>
          </w:p>
          <w:p w14:paraId="5E9DE776" w14:textId="77777777" w:rsidR="002F663C" w:rsidRPr="002F663C" w:rsidRDefault="005011A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27E50" w14:paraId="516BBE8B" w14:textId="77777777" w:rsidTr="00E9471B">
        <w:tc>
          <w:tcPr>
            <w:tcW w:w="851" w:type="dxa"/>
            <w:shd w:val="clear" w:color="auto" w:fill="auto"/>
          </w:tcPr>
          <w:p w14:paraId="37952EA8" w14:textId="77777777" w:rsidR="002F663C" w:rsidRPr="00711F9C" w:rsidRDefault="005011A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2BA1BE" w14:textId="77777777" w:rsidR="002F663C" w:rsidRPr="002F663C" w:rsidRDefault="005011A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1E8F780" w14:textId="77777777" w:rsidR="002F663C" w:rsidRPr="002F663C" w:rsidRDefault="005011A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27E50" w14:paraId="5F84F752" w14:textId="77777777" w:rsidTr="00E9471B">
        <w:tc>
          <w:tcPr>
            <w:tcW w:w="851" w:type="dxa"/>
            <w:shd w:val="clear" w:color="auto" w:fill="auto"/>
          </w:tcPr>
          <w:p w14:paraId="2D79BA8E" w14:textId="77777777" w:rsidR="002F663C" w:rsidRPr="00711F9C" w:rsidRDefault="005011A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F6AE2E" w14:textId="77777777" w:rsidR="002F663C" w:rsidRPr="002F663C" w:rsidRDefault="005011A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27E50" w14:paraId="3912C1D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B10F21D" w14:textId="77777777" w:rsidR="002F663C" w:rsidRPr="00711F9C" w:rsidRDefault="005011A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424F68A" w14:textId="77777777" w:rsidR="002F663C" w:rsidRPr="002F663C" w:rsidRDefault="005011A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FA3D17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AA79313" w14:textId="77777777" w:rsidR="003971FF" w:rsidRPr="007F6EA2" w:rsidRDefault="005011A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National Highway Traffic Safety Administration withdraws a previous proposal to create a new Federal Motor Vehicle Safety Standard requiring vehicle-to-vehicle (V2V) communications in new light vehicles. After the advent of new V2V communications protocol, and after a recent Federal Communications Commission (FCC)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decision</w:t>
        </w:r>
      </w:hyperlink>
      <w:r w:rsidRPr="002F663C">
        <w:rPr>
          <w:rFonts w:eastAsia="Calibri" w:cs="Times New Roman"/>
          <w:szCs w:val="18"/>
        </w:rPr>
        <w:t xml:space="preserve"> regarding the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 governing the 5.850-5.895 gigahertz (5.9 GHz) band</w:t>
        </w:r>
      </w:hyperlink>
      <w:r w:rsidRPr="002F663C">
        <w:rPr>
          <w:rFonts w:eastAsia="Calibri" w:cs="Times New Roman"/>
          <w:szCs w:val="18"/>
        </w:rPr>
        <w:t>, the agency has decided to withdraw its V2V proposed rule.</w:t>
      </w:r>
    </w:p>
    <w:p w14:paraId="39C23FBB" w14:textId="77777777" w:rsidR="00207F34" w:rsidRPr="002F663C" w:rsidRDefault="005011A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NHTSA is withdrawing the proposed rule published 12 January 2017 (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82 FR 3854</w:t>
        </w:r>
      </w:hyperlink>
      <w:r w:rsidRPr="002F663C">
        <w:rPr>
          <w:rFonts w:eastAsia="Calibri" w:cs="Times New Roman"/>
          <w:szCs w:val="18"/>
        </w:rPr>
        <w:t>) as of 20 November 2023.</w:t>
      </w:r>
    </w:p>
    <w:p w14:paraId="6C13BE20" w14:textId="77777777" w:rsidR="00207F34" w:rsidRPr="002F663C" w:rsidRDefault="005011A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88 Federal Register (FR) 80685,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49 Code of Federal Regulations (CFR) Part 571</w:t>
        </w:r>
      </w:hyperlink>
      <w:r w:rsidRPr="002F663C">
        <w:rPr>
          <w:rFonts w:eastAsia="Calibri" w:cs="Times New Roman"/>
          <w:szCs w:val="18"/>
        </w:rPr>
        <w:t>:</w:t>
      </w:r>
    </w:p>
    <w:p w14:paraId="4C71BF9F" w14:textId="77777777" w:rsidR="00207F34" w:rsidRPr="002F663C" w:rsidRDefault="006066BA" w:rsidP="00B16ACF">
      <w:pPr>
        <w:spacing w:before="120" w:after="120"/>
        <w:rPr>
          <w:rFonts w:eastAsia="Calibri" w:cs="Times New Roman"/>
          <w:szCs w:val="18"/>
        </w:rPr>
      </w:pPr>
      <w:hyperlink r:id="rId13" w:history="1">
        <w:r w:rsidR="005011A0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https://www.govinfo.gov/content/pkg/FR-2023-11-20/html/2023-25519.htm</w:t>
        </w:r>
      </w:hyperlink>
    </w:p>
    <w:p w14:paraId="42D1031D" w14:textId="77777777" w:rsidR="00207F34" w:rsidRPr="002F663C" w:rsidRDefault="006066BA" w:rsidP="00B16ACF">
      <w:pPr>
        <w:spacing w:before="120" w:after="120"/>
        <w:rPr>
          <w:rFonts w:eastAsia="Calibri" w:cs="Times New Roman"/>
          <w:szCs w:val="18"/>
        </w:rPr>
      </w:pPr>
      <w:hyperlink r:id="rId14" w:history="1">
        <w:r w:rsidR="005011A0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https://www.govinfo.gov/content/pkg/FR-2023-11-20/pdf/2023-25519.pdf</w:t>
        </w:r>
      </w:hyperlink>
    </w:p>
    <w:p w14:paraId="67714CE5" w14:textId="77777777" w:rsidR="00207F34" w:rsidRPr="002F663C" w:rsidRDefault="005011A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withdrawal of proposed rule and previous actions notified under the symbol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G/TBT/N/USA/919</w:t>
        </w:r>
      </w:hyperlink>
      <w:r w:rsidRPr="002F663C">
        <w:rPr>
          <w:rFonts w:eastAsia="Calibri" w:cs="Times New Roman"/>
          <w:szCs w:val="18"/>
        </w:rPr>
        <w:t xml:space="preserve"> are identified by Docket Number NHTSA-2016-0126. The Docket Folder is available from Regulations.gov at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https://www.regulations.gov/docket/NHTSA-2016-0126/document</w:t>
        </w:r>
      </w:hyperlink>
      <w:r w:rsidRPr="002F663C">
        <w:rPr>
          <w:rFonts w:eastAsia="Calibri" w:cs="Times New Roman"/>
          <w:szCs w:val="18"/>
        </w:rPr>
        <w:t xml:space="preserve"> and provides </w:t>
      </w:r>
      <w:r w:rsidRPr="002F663C">
        <w:rPr>
          <w:rFonts w:eastAsia="Calibri" w:cs="Times New Roman"/>
          <w:szCs w:val="18"/>
        </w:rPr>
        <w:lastRenderedPageBreak/>
        <w:t xml:space="preserve">access to primary and supporting documents as well as comments received. Documents are also accessible from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009FD379" w14:textId="77777777" w:rsidR="006C5A96" w:rsidRDefault="005011A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E807A1D" w14:textId="77777777" w:rsidR="004D4D19" w:rsidRDefault="004D4D19" w:rsidP="007F38C2">
      <w:pPr>
        <w:jc w:val="center"/>
        <w:rPr>
          <w:b/>
        </w:rPr>
      </w:pPr>
    </w:p>
    <w:p w14:paraId="71D9640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3CB9" w14:textId="77777777" w:rsidR="00957799" w:rsidRDefault="005011A0">
      <w:r>
        <w:separator/>
      </w:r>
    </w:p>
  </w:endnote>
  <w:endnote w:type="continuationSeparator" w:id="0">
    <w:p w14:paraId="1794CBEA" w14:textId="77777777" w:rsidR="00957799" w:rsidRDefault="0050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239C" w14:textId="77777777" w:rsidR="00544326" w:rsidRPr="00DD3DD7" w:rsidRDefault="005011A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8E3B" w14:textId="77777777" w:rsidR="00544326" w:rsidRPr="00DD3DD7" w:rsidRDefault="005011A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C378" w14:textId="77777777" w:rsidR="005011A0" w:rsidRDefault="00501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E7AB" w14:textId="77777777" w:rsidR="000248E6" w:rsidRDefault="005011A0" w:rsidP="00ED54E0">
      <w:r>
        <w:separator/>
      </w:r>
    </w:p>
  </w:footnote>
  <w:footnote w:type="continuationSeparator" w:id="0">
    <w:p w14:paraId="1525DDBD" w14:textId="77777777" w:rsidR="000248E6" w:rsidRDefault="005011A0" w:rsidP="00ED54E0">
      <w:r>
        <w:continuationSeparator/>
      </w:r>
    </w:p>
  </w:footnote>
  <w:footnote w:id="1">
    <w:p w14:paraId="27A5B073" w14:textId="77777777" w:rsidR="007F6EA2" w:rsidRDefault="005011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116E" w14:textId="77777777" w:rsidR="00DD3DD7" w:rsidRDefault="005011A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88AA0D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497049" w14:textId="77777777" w:rsidR="00DD3DD7" w:rsidRPr="00DD3DD7" w:rsidRDefault="005011A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16576F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EE08" w14:textId="77777777" w:rsidR="00DD3DD7" w:rsidRPr="00DD3DD7" w:rsidRDefault="005011A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G/TBT/N/USA/919/Add.2</w:t>
    </w:r>
    <w:bookmarkEnd w:id="28"/>
  </w:p>
  <w:p w14:paraId="3A2A71C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5B985B" w14:textId="77777777" w:rsidR="00DD3DD7" w:rsidRPr="00DD3DD7" w:rsidRDefault="005011A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9F0879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7E50" w14:paraId="081225C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C9350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032795" w14:textId="77777777" w:rsidR="00ED54E0" w:rsidRPr="00182B84" w:rsidRDefault="005011A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27E50" w14:paraId="7BD8BDF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40AC19" w14:textId="77777777" w:rsidR="00ED54E0" w:rsidRPr="00182B84" w:rsidRDefault="005011A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622DDDB" wp14:editId="32A60F4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05661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16FC4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27E50" w14:paraId="1E13A74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FC202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69F181" w14:textId="77777777" w:rsidR="00DD3DD7" w:rsidRPr="002F663C" w:rsidRDefault="005011A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G/TBT/N/USA/919/Add.2</w:t>
          </w:r>
          <w:bookmarkEnd w:id="29"/>
        </w:p>
        <w:p w14:paraId="56628EF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27E50" w14:paraId="1BDEB97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04E07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247D11" w14:textId="7FD1305C" w:rsidR="00ED54E0" w:rsidRPr="00182B84" w:rsidRDefault="005011A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21 November 2023</w:t>
          </w:r>
        </w:p>
      </w:tc>
    </w:tr>
    <w:tr w:rsidR="00F27E50" w14:paraId="0DB42C4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7CC35F" w14:textId="75B0665A" w:rsidR="00ED54E0" w:rsidRPr="00182B84" w:rsidRDefault="005011A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6066BA">
            <w:rPr>
              <w:rFonts w:eastAsia="Calibri" w:cs="Times New Roman"/>
              <w:color w:val="FF0000"/>
              <w:szCs w:val="16"/>
            </w:rPr>
            <w:t>7832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5FEA81" w14:textId="77777777" w:rsidR="00ED54E0" w:rsidRPr="00182B84" w:rsidRDefault="005011A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27E50" w14:paraId="3284532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13A2B1" w14:textId="77777777" w:rsidR="00ED54E0" w:rsidRPr="00182B84" w:rsidRDefault="005011A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5546A8" w14:textId="77777777" w:rsidR="00ED54E0" w:rsidRPr="00182B84" w:rsidRDefault="005011A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976DAE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9AC7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3CB48C" w:tentative="1">
      <w:start w:val="1"/>
      <w:numFmt w:val="lowerLetter"/>
      <w:lvlText w:val="%2."/>
      <w:lvlJc w:val="left"/>
      <w:pPr>
        <w:ind w:left="1080" w:hanging="360"/>
      </w:pPr>
    </w:lvl>
    <w:lvl w:ilvl="2" w:tplc="D1E84244" w:tentative="1">
      <w:start w:val="1"/>
      <w:numFmt w:val="lowerRoman"/>
      <w:lvlText w:val="%3."/>
      <w:lvlJc w:val="right"/>
      <w:pPr>
        <w:ind w:left="1800" w:hanging="180"/>
      </w:pPr>
    </w:lvl>
    <w:lvl w:ilvl="3" w:tplc="B3926112" w:tentative="1">
      <w:start w:val="1"/>
      <w:numFmt w:val="decimal"/>
      <w:lvlText w:val="%4."/>
      <w:lvlJc w:val="left"/>
      <w:pPr>
        <w:ind w:left="2520" w:hanging="360"/>
      </w:pPr>
    </w:lvl>
    <w:lvl w:ilvl="4" w:tplc="587C2272" w:tentative="1">
      <w:start w:val="1"/>
      <w:numFmt w:val="lowerLetter"/>
      <w:lvlText w:val="%5."/>
      <w:lvlJc w:val="left"/>
      <w:pPr>
        <w:ind w:left="3240" w:hanging="360"/>
      </w:pPr>
    </w:lvl>
    <w:lvl w:ilvl="5" w:tplc="B436E8AC" w:tentative="1">
      <w:start w:val="1"/>
      <w:numFmt w:val="lowerRoman"/>
      <w:lvlText w:val="%6."/>
      <w:lvlJc w:val="right"/>
      <w:pPr>
        <w:ind w:left="3960" w:hanging="180"/>
      </w:pPr>
    </w:lvl>
    <w:lvl w:ilvl="6" w:tplc="938E3608" w:tentative="1">
      <w:start w:val="1"/>
      <w:numFmt w:val="decimal"/>
      <w:lvlText w:val="%7."/>
      <w:lvlJc w:val="left"/>
      <w:pPr>
        <w:ind w:left="4680" w:hanging="360"/>
      </w:pPr>
    </w:lvl>
    <w:lvl w:ilvl="7" w:tplc="276EF5A0" w:tentative="1">
      <w:start w:val="1"/>
      <w:numFmt w:val="lowerLetter"/>
      <w:lvlText w:val="%8."/>
      <w:lvlJc w:val="left"/>
      <w:pPr>
        <w:ind w:left="5400" w:hanging="360"/>
      </w:pPr>
    </w:lvl>
    <w:lvl w:ilvl="8" w:tplc="9550A72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5701048">
    <w:abstractNumId w:val="9"/>
  </w:num>
  <w:num w:numId="2" w16cid:durableId="1683166335">
    <w:abstractNumId w:val="7"/>
  </w:num>
  <w:num w:numId="3" w16cid:durableId="101191316">
    <w:abstractNumId w:val="6"/>
  </w:num>
  <w:num w:numId="4" w16cid:durableId="91558342">
    <w:abstractNumId w:val="5"/>
  </w:num>
  <w:num w:numId="5" w16cid:durableId="1807316230">
    <w:abstractNumId w:val="4"/>
  </w:num>
  <w:num w:numId="6" w16cid:durableId="1962416150">
    <w:abstractNumId w:val="12"/>
  </w:num>
  <w:num w:numId="7" w16cid:durableId="1788500435">
    <w:abstractNumId w:val="11"/>
  </w:num>
  <w:num w:numId="8" w16cid:durableId="2101023171">
    <w:abstractNumId w:val="10"/>
  </w:num>
  <w:num w:numId="9" w16cid:durableId="556401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8647171">
    <w:abstractNumId w:val="13"/>
  </w:num>
  <w:num w:numId="11" w16cid:durableId="873931095">
    <w:abstractNumId w:val="8"/>
  </w:num>
  <w:num w:numId="12" w16cid:durableId="962073695">
    <w:abstractNumId w:val="3"/>
  </w:num>
  <w:num w:numId="13" w16cid:durableId="774908747">
    <w:abstractNumId w:val="2"/>
  </w:num>
  <w:num w:numId="14" w16cid:durableId="1229997051">
    <w:abstractNumId w:val="1"/>
  </w:num>
  <w:num w:numId="15" w16cid:durableId="326590119">
    <w:abstractNumId w:val="0"/>
  </w:num>
  <w:num w:numId="16" w16cid:durableId="201938430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07F34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011A0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66BA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57799"/>
    <w:rsid w:val="00962D1A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27E50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C8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info.gov/content/pkg/FR-2023-11-20/html/2023-25519.htm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ecfr.gov/current/title-49/subtitle-B/chapter-V/part-571?toc=1" TargetMode="External"/><Relationship Id="rId17" Type="http://schemas.openxmlformats.org/officeDocument/2006/relationships/hyperlink" Target="http://www.regulations.gov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ulations.gov/docket/NHTSA-2016-0126/docume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info.gov/content/pkg/FR-2017-01-12/pdf/2016-31059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ping.wto.org/en/Search?domainIds=1&amp;documentSymbol=usa%2F919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fcc.gov/document/fcc-modernizes-59-ghz-band-improve-wi-fi-and-automotive-safety-0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docs.fcc.gov/public/attachments/FCC-20-164A1.pdf" TargetMode="External"/><Relationship Id="rId14" Type="http://schemas.openxmlformats.org/officeDocument/2006/relationships/hyperlink" Target="https://www.govinfo.gov/content/pkg/FR-2023-11-20/pdf/2023-25519.pdf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75f6c99a-f5e8-421d-a00c-102be41704f1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E712-0077-424C-84CA-D72002C2442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2023-11-21T13:08:00Z</dcterms:created>
  <dcterms:modified xsi:type="dcterms:W3CDTF">2023-11-21T13:44:00Z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75f6c99a-f5e8-421d-a00c-102be41704f1</vt:lpwstr>
  </property>
  <property fmtid="{D5CDD505-2E9C-101B-9397-08002B2CF9AE}" pid="4" name="WTOCLASSIFICATION">
    <vt:lpwstr>WTO OFFICIAL</vt:lpwstr>
  </property>
</Properties>
</file>