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1711" w14:textId="77777777" w:rsidR="002D78C9" w:rsidRDefault="001B1A5A" w:rsidP="00DD3DD7">
      <w:pPr>
        <w:pStyle w:val="Title"/>
      </w:pPr>
      <w:r w:rsidRPr="002F663C">
        <w:t>NOTIFICATION</w:t>
      </w:r>
    </w:p>
    <w:p w14:paraId="2629C510" w14:textId="77777777" w:rsidR="002F663C" w:rsidRPr="002F663C" w:rsidRDefault="001B1A5A" w:rsidP="00DD3DD7">
      <w:pPr>
        <w:pStyle w:val="Title3"/>
      </w:pPr>
      <w:r w:rsidRPr="002F663C">
        <w:t>Addendum</w:t>
      </w:r>
    </w:p>
    <w:p w14:paraId="2B79C125" w14:textId="77777777" w:rsidR="002F663C" w:rsidRDefault="001B1A5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8F3631B" w14:textId="77777777" w:rsidR="001E2E4A" w:rsidRPr="002F663C" w:rsidRDefault="001E2E4A" w:rsidP="001E2E4A">
      <w:pPr>
        <w:rPr>
          <w:rFonts w:eastAsia="Calibri" w:cs="Times New Roman"/>
        </w:rPr>
      </w:pPr>
    </w:p>
    <w:p w14:paraId="2C2E0BA1" w14:textId="77777777" w:rsidR="002F663C" w:rsidRPr="002F663C" w:rsidRDefault="001B1A5A" w:rsidP="002F663C">
      <w:pPr>
        <w:jc w:val="center"/>
        <w:rPr>
          <w:rFonts w:eastAsia="Calibri" w:cs="Times New Roman"/>
          <w:b/>
        </w:rPr>
      </w:pPr>
      <w:r w:rsidRPr="002F663C">
        <w:rPr>
          <w:rFonts w:eastAsia="Calibri" w:cs="Times New Roman"/>
          <w:b/>
        </w:rPr>
        <w:t>_______________</w:t>
      </w:r>
    </w:p>
    <w:p w14:paraId="7D80ED09" w14:textId="77777777" w:rsidR="002F663C" w:rsidRDefault="002F663C" w:rsidP="002F663C">
      <w:pPr>
        <w:rPr>
          <w:rFonts w:eastAsia="Calibri" w:cs="Times New Roman"/>
        </w:rPr>
      </w:pPr>
    </w:p>
    <w:p w14:paraId="56127265" w14:textId="77777777" w:rsidR="00C14444" w:rsidRPr="002F663C" w:rsidRDefault="00C14444" w:rsidP="002F663C">
      <w:pPr>
        <w:rPr>
          <w:rFonts w:eastAsia="Calibri" w:cs="Times New Roman"/>
        </w:rPr>
      </w:pPr>
    </w:p>
    <w:p w14:paraId="1CBB7DE9" w14:textId="77777777" w:rsidR="002F663C" w:rsidRPr="002F663C" w:rsidRDefault="001B1A5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Energy Conservation Standards for Ceiling Fans</w:t>
      </w:r>
      <w:bookmarkEnd w:id="3"/>
      <w:bookmarkEnd w:id="4"/>
    </w:p>
    <w:p w14:paraId="5FDA18B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C16D8" w14:paraId="350A3B8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CF3838B" w14:textId="77777777" w:rsidR="002F663C" w:rsidRPr="002F663C" w:rsidRDefault="001B1A5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C16D8" w14:paraId="6360BBB7" w14:textId="77777777" w:rsidTr="00E9471B">
        <w:tc>
          <w:tcPr>
            <w:tcW w:w="851" w:type="dxa"/>
            <w:shd w:val="clear" w:color="auto" w:fill="auto"/>
          </w:tcPr>
          <w:p w14:paraId="649A36DB" w14:textId="77777777" w:rsidR="002F663C" w:rsidRPr="00711F9C" w:rsidRDefault="001B1A5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B374BB9" w14:textId="77777777" w:rsidR="002F663C" w:rsidRPr="002F663C" w:rsidRDefault="001B1A5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C16D8" w14:paraId="44395969" w14:textId="77777777" w:rsidTr="00E9471B">
        <w:tc>
          <w:tcPr>
            <w:tcW w:w="851" w:type="dxa"/>
            <w:shd w:val="clear" w:color="auto" w:fill="auto"/>
          </w:tcPr>
          <w:p w14:paraId="110E4E93"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CE910E0" w14:textId="77777777" w:rsidR="002F663C" w:rsidRPr="002F663C" w:rsidRDefault="001B1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C16D8" w14:paraId="5192712B" w14:textId="77777777" w:rsidTr="00E9471B">
        <w:tc>
          <w:tcPr>
            <w:tcW w:w="851" w:type="dxa"/>
            <w:shd w:val="clear" w:color="auto" w:fill="auto"/>
          </w:tcPr>
          <w:p w14:paraId="6727EAAF"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16317BD" w14:textId="77777777" w:rsidR="002F663C" w:rsidRPr="002F663C" w:rsidRDefault="001B1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7C16D8" w14:paraId="414850E4" w14:textId="77777777" w:rsidTr="00E9471B">
        <w:tc>
          <w:tcPr>
            <w:tcW w:w="851" w:type="dxa"/>
            <w:shd w:val="clear" w:color="auto" w:fill="auto"/>
          </w:tcPr>
          <w:p w14:paraId="7A0C71B5"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4A73386C" w14:textId="77777777" w:rsidR="002F663C" w:rsidRPr="002F663C" w:rsidRDefault="001B1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7C16D8" w14:paraId="46B34D2C" w14:textId="77777777" w:rsidTr="00E9471B">
        <w:tc>
          <w:tcPr>
            <w:tcW w:w="851" w:type="dxa"/>
            <w:shd w:val="clear" w:color="auto" w:fill="auto"/>
          </w:tcPr>
          <w:p w14:paraId="0E540383"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8177369" w14:textId="77777777" w:rsidR="002F663C" w:rsidRPr="002F663C" w:rsidRDefault="001B1A5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7C16D8" w14:paraId="4A1B1993" w14:textId="77777777" w:rsidTr="00E9471B">
        <w:tc>
          <w:tcPr>
            <w:tcW w:w="851" w:type="dxa"/>
            <w:shd w:val="clear" w:color="auto" w:fill="auto"/>
          </w:tcPr>
          <w:p w14:paraId="67A47C81"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C4953CE" w14:textId="77777777" w:rsidR="002F663C" w:rsidRPr="002F663C" w:rsidRDefault="001B1A5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420D1BE" w14:textId="77777777" w:rsidR="002F663C" w:rsidRPr="002F663C" w:rsidRDefault="001B1A5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C16D8" w14:paraId="7E5777A3" w14:textId="77777777" w:rsidTr="00E9471B">
        <w:tc>
          <w:tcPr>
            <w:tcW w:w="851" w:type="dxa"/>
            <w:shd w:val="clear" w:color="auto" w:fill="auto"/>
          </w:tcPr>
          <w:p w14:paraId="0CB0F50C" w14:textId="77777777" w:rsidR="002F663C" w:rsidRPr="00711F9C" w:rsidRDefault="001B1A5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BB57C43" w14:textId="77777777" w:rsidR="002F663C" w:rsidRPr="002F663C" w:rsidRDefault="001B1A5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C6D0B4D" w14:textId="77777777" w:rsidR="002F663C" w:rsidRPr="002F663C" w:rsidRDefault="001B1A5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C16D8" w14:paraId="47AD0BDE" w14:textId="77777777" w:rsidTr="00E9471B">
        <w:tc>
          <w:tcPr>
            <w:tcW w:w="851" w:type="dxa"/>
            <w:shd w:val="clear" w:color="auto" w:fill="auto"/>
          </w:tcPr>
          <w:p w14:paraId="7C95B35A" w14:textId="77777777" w:rsidR="002F663C" w:rsidRPr="00711F9C" w:rsidRDefault="001B1A5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60E8FBD" w14:textId="77777777" w:rsidR="002F663C" w:rsidRPr="002F663C" w:rsidRDefault="001B1A5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C16D8" w14:paraId="18EC64E5" w14:textId="77777777" w:rsidTr="00E9471B">
        <w:tc>
          <w:tcPr>
            <w:tcW w:w="851" w:type="dxa"/>
            <w:tcBorders>
              <w:bottom w:val="double" w:sz="4" w:space="0" w:color="auto"/>
            </w:tcBorders>
            <w:shd w:val="clear" w:color="auto" w:fill="auto"/>
          </w:tcPr>
          <w:p w14:paraId="54AD250E" w14:textId="77777777" w:rsidR="002F663C" w:rsidRPr="00711F9C" w:rsidRDefault="001B1A5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11736906" w14:textId="77777777" w:rsidR="002F663C" w:rsidRPr="002F663C" w:rsidRDefault="001B1A5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"https://www.govinfo.gov/content/pkg/FR-2022-03-07/html/2022-04772.htm" </w:instrText>
            </w:r>
            <w:r>
              <w:fldChar w:fldCharType="separate"/>
            </w:r>
            <w:r w:rsidR="00467A46">
              <w:rPr>
                <w:rFonts w:eastAsia="Calibri" w:cs="Times New Roman"/>
                <w:color w:val="0000FF"/>
                <w:u w:val="single"/>
              </w:rPr>
              <w:t>https://www.govinfo.gov/content/pkg/FR-2022-03-07/html/2022-04772.htm</w:t>
            </w:r>
            <w:r>
              <w:rPr>
                <w:rFonts w:eastAsia="Calibri" w:cs="Times New Roman"/>
                <w:color w:val="0000FF"/>
                <w:u w:val="single"/>
              </w:rPr>
              <w:fldChar w:fldCharType="end"/>
            </w:r>
          </w:p>
          <w:p w14:paraId="1390C3FA" w14:textId="77777777" w:rsidR="00467A46" w:rsidRDefault="0048765C" w:rsidP="00EB7B40">
            <w:pPr>
              <w:spacing w:before="60" w:after="60"/>
              <w:rPr>
                <w:rFonts w:eastAsia="Calibri" w:cs="Times New Roman"/>
              </w:rPr>
            </w:pPr>
            <w:hyperlink r:id="rId8" w:history="1">
              <w:r w:rsidR="001B1A5A">
                <w:rPr>
                  <w:rFonts w:eastAsia="Calibri" w:cs="Times New Roman"/>
                  <w:color w:val="0000FF"/>
                  <w:u w:val="single"/>
                </w:rPr>
                <w:t>https://www.govinfo.gov/content/pkg/FR-2022-03-07/pdf/2022-04772.pdf</w:t>
              </w:r>
            </w:hyperlink>
          </w:p>
          <w:p w14:paraId="33BB1B86" w14:textId="77777777" w:rsidR="00467A46" w:rsidRDefault="0048765C" w:rsidP="00EB7B40">
            <w:pPr>
              <w:spacing w:before="60" w:after="60"/>
              <w:rPr>
                <w:rFonts w:eastAsia="Calibri" w:cs="Times New Roman"/>
              </w:rPr>
            </w:pPr>
            <w:hyperlink r:id="rId9" w:history="1">
              <w:r w:rsidR="001B1A5A">
                <w:rPr>
                  <w:rFonts w:eastAsia="Calibri" w:cs="Times New Roman"/>
                  <w:color w:val="0000FF"/>
                  <w:u w:val="single"/>
                </w:rPr>
                <w:t>https://members.wto.org/crnattachments/2022/TBT/USA/22_2010_00_e.pdf</w:t>
              </w:r>
            </w:hyperlink>
          </w:p>
          <w:p w14:paraId="2C1BA505" w14:textId="77777777" w:rsidR="00467A46" w:rsidRDefault="001B1A5A" w:rsidP="00EB7B40">
            <w:pPr>
              <w:spacing w:before="60" w:after="60"/>
              <w:rPr>
                <w:rFonts w:eastAsia="Calibri" w:cs="Times New Roman"/>
              </w:rPr>
            </w:pPr>
            <w:r>
              <w:rPr>
                <w:rFonts w:eastAsia="Calibri" w:cs="Times New Roman"/>
              </w:rPr>
              <w:t>Notification of a webinar and availability of preliminary technical support document</w:t>
            </w:r>
          </w:p>
          <w:p w14:paraId="3B967347" w14:textId="77777777" w:rsidR="00467A46" w:rsidRDefault="001B1A5A" w:rsidP="00EB7B40">
            <w:pPr>
              <w:spacing w:before="60" w:after="60"/>
              <w:rPr>
                <w:rFonts w:eastAsia="Calibri" w:cs="Times New Roman"/>
              </w:rPr>
            </w:pPr>
            <w:r>
              <w:rPr>
                <w:rFonts w:eastAsia="Calibri" w:cs="Times New Roman"/>
              </w:rPr>
              <w:t>DOE will hold a webinar on Monday, 11 April 2022, from 2:30 p.m. to 4:00 p.m.</w:t>
            </w:r>
          </w:p>
          <w:p w14:paraId="15D1490E" w14:textId="77777777" w:rsidR="00467A46" w:rsidRDefault="001B1A5A" w:rsidP="00EB7B40">
            <w:pPr>
              <w:spacing w:before="60" w:after="60"/>
              <w:rPr>
                <w:rFonts w:eastAsia="Calibri" w:cs="Times New Roman"/>
              </w:rPr>
            </w:pPr>
            <w:r>
              <w:rPr>
                <w:rFonts w:eastAsia="Calibri" w:cs="Times New Roman"/>
              </w:rPr>
              <w:t>Written comments and information will be accepted on or before, 6 May 2022</w:t>
            </w:r>
            <w:bookmarkEnd w:id="26"/>
          </w:p>
        </w:tc>
      </w:tr>
      <w:bookmarkEnd w:id="5"/>
    </w:tbl>
    <w:p w14:paraId="3FE7719E" w14:textId="77777777" w:rsidR="002F663C" w:rsidRPr="002F663C" w:rsidRDefault="002F663C" w:rsidP="002F663C">
      <w:pPr>
        <w:jc w:val="left"/>
        <w:rPr>
          <w:rFonts w:eastAsia="Calibri" w:cs="Times New Roman"/>
          <w:highlight w:val="yellow"/>
        </w:rPr>
      </w:pPr>
    </w:p>
    <w:p w14:paraId="2CFE9EBB" w14:textId="77777777" w:rsidR="003971FF" w:rsidRPr="007F6EA2" w:rsidRDefault="001B1A5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Ceiling Fan Light Kits, Webinar and Availability of the Preliminary Technical Support Document</w:t>
      </w:r>
    </w:p>
    <w:p w14:paraId="3F1C27BA" w14:textId="77777777" w:rsidR="00B222F1" w:rsidRPr="002F663C" w:rsidRDefault="001B1A5A"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362CE276" w14:textId="77777777" w:rsidR="00B222F1" w:rsidRPr="002F663C" w:rsidRDefault="001B1A5A" w:rsidP="00B16ACF">
      <w:pPr>
        <w:spacing w:after="120"/>
        <w:rPr>
          <w:rFonts w:eastAsia="Calibri" w:cs="Times New Roman"/>
          <w:szCs w:val="18"/>
        </w:rPr>
      </w:pPr>
      <w:r w:rsidRPr="002F663C">
        <w:rPr>
          <w:rFonts w:eastAsia="Calibri" w:cs="Times New Roman"/>
          <w:szCs w:val="18"/>
        </w:rPr>
        <w:t>ACTION: Notification of a webinar and availability of preliminary technical support document</w:t>
      </w:r>
    </w:p>
    <w:p w14:paraId="72F8A52D" w14:textId="77777777" w:rsidR="00B222F1" w:rsidRPr="002F663C" w:rsidRDefault="001B1A5A" w:rsidP="00B16ACF">
      <w:pPr>
        <w:spacing w:after="120"/>
        <w:rPr>
          <w:rFonts w:eastAsia="Calibri" w:cs="Times New Roman"/>
          <w:szCs w:val="18"/>
        </w:rPr>
      </w:pPr>
      <w:r w:rsidRPr="002F663C">
        <w:rPr>
          <w:rFonts w:eastAsia="Calibri" w:cs="Times New Roman"/>
          <w:szCs w:val="18"/>
        </w:rPr>
        <w:t xml:space="preserve">SUMMARY: The U.S. Department of Energy (DOE or the Department) will hold a webinar to discuss and receive comments on the preliminary analysis it has conducted for purposes of evaluating energy conservation standards for ceiling fan light kits ("CFLKs"). The meeting will cover the analytical framework, models, and tools that DOE is using to evaluate potential standards for this product; the results of preliminary analyses performed by DOE for this product; the potential energy </w:t>
      </w:r>
      <w:r w:rsidRPr="002F663C">
        <w:rPr>
          <w:rFonts w:eastAsia="Calibri" w:cs="Times New Roman"/>
          <w:szCs w:val="18"/>
        </w:rPr>
        <w:lastRenderedPageBreak/>
        <w:t>conservation standard levels derived from these analyses that DOE could consider for this product should it determine that proposed amendments are necessary; and any other issues relevant to the evaluation of energy conservation standards for CFLKs. In addition, DOE encourages written comments on these subjects.</w:t>
      </w:r>
    </w:p>
    <w:p w14:paraId="47E5A728" w14:textId="77777777" w:rsidR="00B222F1" w:rsidRPr="002F663C" w:rsidRDefault="001B1A5A" w:rsidP="00B16ACF">
      <w:pPr>
        <w:spacing w:after="120"/>
        <w:rPr>
          <w:rFonts w:eastAsia="Calibri" w:cs="Times New Roman"/>
          <w:szCs w:val="18"/>
        </w:rPr>
      </w:pPr>
      <w:r w:rsidRPr="002F663C">
        <w:rPr>
          <w:rFonts w:eastAsia="Calibri" w:cs="Times New Roman"/>
          <w:szCs w:val="18"/>
        </w:rPr>
        <w:t>DATES:  Meeting: DOE will hold a webinar on Monday, 11 April 2022, from </w:t>
      </w:r>
      <w:hyperlink r:id="rId10" w:tgtFrame="_blank" w:history="1">
        <w:r w:rsidRPr="002F663C">
          <w:rPr>
            <w:rFonts w:eastAsia="Calibri" w:cs="Times New Roman"/>
            <w:color w:val="0000FF"/>
            <w:szCs w:val="18"/>
            <w:u w:val="single"/>
          </w:rPr>
          <w:t>2:30 p.m. to 4:00 p.m.</w:t>
        </w:r>
      </w:hyperlink>
      <w:r w:rsidRPr="002F663C">
        <w:rPr>
          <w:rFonts w:eastAsia="Calibri" w:cs="Times New Roman"/>
          <w:szCs w:val="18"/>
        </w:rPr>
        <w:t xml:space="preserve"> </w:t>
      </w:r>
      <w:hyperlink r:id="rId11" w:history="1">
        <w:r w:rsidRPr="002F663C">
          <w:rPr>
            <w:rFonts w:eastAsia="Calibri" w:cs="Times New Roman"/>
            <w:color w:val="0000FF"/>
            <w:szCs w:val="18"/>
            <w:u w:val="single"/>
          </w:rPr>
          <w:t>Eastern Time</w:t>
        </w:r>
      </w:hyperlink>
      <w:r w:rsidRPr="002F663C">
        <w:rPr>
          <w:rFonts w:eastAsia="Calibri" w:cs="Times New Roman"/>
          <w:szCs w:val="18"/>
        </w:rPr>
        <w:t>. See section IV, "Public Participation," for webinar registration information, participant instructions and information about the capabilities available to webinar participants.</w:t>
      </w:r>
    </w:p>
    <w:p w14:paraId="504A9474" w14:textId="77777777" w:rsidR="00B222F1" w:rsidRPr="002F663C" w:rsidRDefault="001B1A5A" w:rsidP="00B16ACF">
      <w:pPr>
        <w:spacing w:after="120"/>
        <w:rPr>
          <w:rFonts w:eastAsia="Calibri" w:cs="Times New Roman"/>
          <w:szCs w:val="18"/>
        </w:rPr>
      </w:pPr>
      <w:r w:rsidRPr="002F663C">
        <w:rPr>
          <w:rFonts w:eastAsia="Calibri" w:cs="Times New Roman"/>
          <w:szCs w:val="18"/>
        </w:rPr>
        <w:t>Comments: Written comments and information will be accepted on or before, 6 May 2022.</w:t>
      </w:r>
    </w:p>
    <w:p w14:paraId="582E07B2" w14:textId="77777777" w:rsidR="00B222F1" w:rsidRPr="002F663C" w:rsidRDefault="001B1A5A" w:rsidP="00B16ACF">
      <w:pPr>
        <w:spacing w:after="120"/>
        <w:rPr>
          <w:rFonts w:eastAsia="Calibri" w:cs="Times New Roman"/>
          <w:szCs w:val="18"/>
        </w:rPr>
      </w:pPr>
      <w:r w:rsidRPr="002F663C">
        <w:rPr>
          <w:rFonts w:eastAsia="Calibri" w:cs="Times New Roman"/>
          <w:szCs w:val="18"/>
        </w:rPr>
        <w:t xml:space="preserve">This notification of a webinar and availability of preliminary technical support document and the request for information notified as </w:t>
      </w:r>
      <w:hyperlink r:id="rId12" w:tgtFrame="_blank" w:history="1">
        <w:r w:rsidRPr="002F663C">
          <w:rPr>
            <w:rFonts w:eastAsia="Calibri" w:cs="Times New Roman"/>
            <w:color w:val="0000FF"/>
            <w:szCs w:val="18"/>
            <w:u w:val="single"/>
          </w:rPr>
          <w:t>G/TBT/N/USA/861/Add.7</w:t>
        </w:r>
      </w:hyperlink>
      <w:r w:rsidRPr="002F663C">
        <w:rPr>
          <w:rFonts w:eastAsia="Calibri" w:cs="Times New Roman"/>
          <w:szCs w:val="18"/>
        </w:rPr>
        <w:t xml:space="preserve"> are identified by Docket Number EERE-2019-BT-STD-0040. The Docket Folder is available on Regulations.gov at </w:t>
      </w:r>
      <w:hyperlink r:id="rId13" w:tgtFrame="_blank" w:history="1">
        <w:r w:rsidRPr="002F663C">
          <w:rPr>
            <w:rFonts w:eastAsia="Calibri" w:cs="Times New Roman"/>
            <w:color w:val="0000FF"/>
            <w:szCs w:val="18"/>
            <w:u w:val="single"/>
          </w:rPr>
          <w:t>https://www.regulations.gov/docket/EERE-2019-BT-STD-0040/document</w:t>
        </w:r>
      </w:hyperlink>
      <w:r w:rsidRPr="002F663C">
        <w:rPr>
          <w:rFonts w:eastAsia="Calibri" w:cs="Times New Roman"/>
          <w:szCs w:val="18"/>
        </w:rPr>
        <w:t xml:space="preserve"> and provides access to primary and supporting documents as well as comments received. Documents are also accessible from </w:t>
      </w:r>
      <w:hyperlink r:id="rId14"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5"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w:t>
      </w:r>
      <w:hyperlink r:id="rId17" w:history="1">
        <w:r w:rsidRPr="002F663C">
          <w:rPr>
            <w:rFonts w:eastAsia="Calibri" w:cs="Times New Roman"/>
            <w:color w:val="0000FF"/>
            <w:szCs w:val="18"/>
            <w:u w:val="single"/>
          </w:rPr>
          <w:t>Eastern Time</w:t>
        </w:r>
      </w:hyperlink>
      <w:r w:rsidRPr="002F663C">
        <w:rPr>
          <w:rFonts w:eastAsia="Calibri" w:cs="Times New Roman"/>
          <w:szCs w:val="18"/>
        </w:rPr>
        <w:t> on 6 May 2022. Comments received by the USA TBT Enquiry Point from WTO Members and their stakeholders will be shared with the regulator and will also be submitted to the </w:t>
      </w:r>
      <w:hyperlink r:id="rId18"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78EA2488" w14:textId="77777777" w:rsidR="00B222F1" w:rsidRPr="002F663C" w:rsidRDefault="001B1A5A" w:rsidP="00B16ACF">
      <w:pPr>
        <w:spacing w:after="120"/>
        <w:rPr>
          <w:rFonts w:eastAsia="Calibri" w:cs="Times New Roman"/>
          <w:szCs w:val="18"/>
        </w:rPr>
      </w:pPr>
      <w:r w:rsidRPr="002F663C">
        <w:rPr>
          <w:rFonts w:eastAsia="Calibri" w:cs="Times New Roman"/>
          <w:szCs w:val="18"/>
        </w:rPr>
        <w:t>Previous actions notified under the symbol </w:t>
      </w:r>
      <w:hyperlink r:id="rId19" w:tgtFrame="_blank" w:history="1">
        <w:r w:rsidRPr="002F663C">
          <w:rPr>
            <w:rFonts w:eastAsia="Calibri" w:cs="Times New Roman"/>
            <w:color w:val="0000FF"/>
            <w:szCs w:val="18"/>
            <w:u w:val="single"/>
          </w:rPr>
          <w:t>G/TBT/N/USA/861</w:t>
        </w:r>
      </w:hyperlink>
      <w:r w:rsidRPr="002F663C">
        <w:rPr>
          <w:rFonts w:eastAsia="Calibri" w:cs="Times New Roman"/>
          <w:szCs w:val="18"/>
        </w:rPr>
        <w:t> are identified by Docket Number EERE-2012-BT-STD-0045. The Docket Folder is available on Regulations.gov at </w:t>
      </w:r>
      <w:hyperlink r:id="rId20" w:tgtFrame="_blank" w:history="1">
        <w:r w:rsidRPr="002F663C">
          <w:rPr>
            <w:rFonts w:eastAsia="Calibri" w:cs="Times New Roman"/>
            <w:color w:val="0000FF"/>
            <w:szCs w:val="18"/>
            <w:u w:val="single"/>
          </w:rPr>
          <w:t>https://www.regulations.gov/docket/EERE-2012-BT-STD-0045/document</w:t>
        </w:r>
      </w:hyperlink>
      <w:r w:rsidRPr="002F663C">
        <w:rPr>
          <w:rFonts w:eastAsia="Calibri" w:cs="Times New Roman"/>
          <w:szCs w:val="18"/>
        </w:rPr>
        <w:t>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498872B0" w14:textId="77777777" w:rsidR="006C5A96" w:rsidRDefault="001B1A5A" w:rsidP="006C5A96">
      <w:pPr>
        <w:jc w:val="center"/>
        <w:rPr>
          <w:b/>
        </w:rPr>
      </w:pPr>
      <w:r w:rsidRPr="003971FF">
        <w:rPr>
          <w:b/>
        </w:rPr>
        <w:t>__________</w:t>
      </w:r>
    </w:p>
    <w:p w14:paraId="12A49864" w14:textId="77777777" w:rsidR="004D4D19" w:rsidRDefault="004D4D19" w:rsidP="007F38C2">
      <w:pPr>
        <w:jc w:val="center"/>
        <w:rPr>
          <w:b/>
        </w:rPr>
      </w:pPr>
    </w:p>
    <w:p w14:paraId="4F76EE9F"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9F33" w14:textId="77777777" w:rsidR="00FB1E53" w:rsidRDefault="001B1A5A">
      <w:r>
        <w:separator/>
      </w:r>
    </w:p>
  </w:endnote>
  <w:endnote w:type="continuationSeparator" w:id="0">
    <w:p w14:paraId="23CC3B4F" w14:textId="77777777" w:rsidR="00FB1E53" w:rsidRDefault="001B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62AE" w14:textId="77777777" w:rsidR="00544326" w:rsidRPr="00DD3DD7" w:rsidRDefault="001B1A5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446C" w14:textId="77777777" w:rsidR="00544326" w:rsidRPr="00DD3DD7" w:rsidRDefault="001B1A5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2FBE" w14:textId="77777777" w:rsidR="00BB5622" w:rsidRDefault="001B1A5A" w:rsidP="00ED54E0">
      <w:r>
        <w:separator/>
      </w:r>
    </w:p>
  </w:footnote>
  <w:footnote w:type="continuationSeparator" w:id="0">
    <w:p w14:paraId="2B833514" w14:textId="77777777" w:rsidR="00BB5622" w:rsidRDefault="001B1A5A" w:rsidP="00ED54E0">
      <w:r>
        <w:continuationSeparator/>
      </w:r>
    </w:p>
  </w:footnote>
  <w:footnote w:id="1">
    <w:p w14:paraId="303280FC" w14:textId="77777777" w:rsidR="007F6EA2" w:rsidRDefault="001B1A5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8387" w14:textId="77777777" w:rsidR="00DD3DD7" w:rsidRDefault="001B1A5A" w:rsidP="00DD3DD7">
    <w:pPr>
      <w:pStyle w:val="Header"/>
      <w:pBdr>
        <w:bottom w:val="single" w:sz="4" w:space="1" w:color="auto"/>
      </w:pBdr>
      <w:tabs>
        <w:tab w:val="clear" w:pos="4513"/>
        <w:tab w:val="clear" w:pos="9027"/>
      </w:tabs>
      <w:jc w:val="center"/>
    </w:pPr>
    <w:bookmarkStart w:id="27" w:name="bmkSymbols2"/>
    <w:r>
      <w:t>PROVISIONAL222010</w:t>
    </w:r>
    <w:bookmarkEnd w:id="27"/>
  </w:p>
  <w:p w14:paraId="26018BF7" w14:textId="77777777" w:rsidR="004D4D19" w:rsidRPr="00DD3DD7" w:rsidRDefault="004D4D19" w:rsidP="00DD3DD7">
    <w:pPr>
      <w:pStyle w:val="Header"/>
      <w:pBdr>
        <w:bottom w:val="single" w:sz="4" w:space="1" w:color="auto"/>
      </w:pBdr>
      <w:tabs>
        <w:tab w:val="clear" w:pos="4513"/>
        <w:tab w:val="clear" w:pos="9027"/>
      </w:tabs>
      <w:jc w:val="center"/>
    </w:pPr>
  </w:p>
  <w:p w14:paraId="246345DF" w14:textId="77777777" w:rsidR="00DD3DD7" w:rsidRPr="00DD3DD7" w:rsidRDefault="001B1A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F7C3CE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73" w14:textId="77777777" w:rsidR="00DD3DD7" w:rsidRPr="001B1A5A" w:rsidRDefault="001B1A5A" w:rsidP="00DD3DD7">
    <w:pPr>
      <w:pStyle w:val="Header"/>
      <w:pBdr>
        <w:bottom w:val="single" w:sz="4" w:space="1" w:color="auto"/>
      </w:pBdr>
      <w:tabs>
        <w:tab w:val="clear" w:pos="4513"/>
        <w:tab w:val="clear" w:pos="9027"/>
      </w:tabs>
      <w:jc w:val="center"/>
      <w:rPr>
        <w:lang w:val="es-ES"/>
      </w:rPr>
    </w:pPr>
    <w:bookmarkStart w:id="28" w:name="spsSymbolHeader"/>
    <w:r w:rsidRPr="001B1A5A">
      <w:rPr>
        <w:lang w:val="es-ES"/>
      </w:rPr>
      <w:t>G/TBT/N/USA/861/Add.8</w:t>
    </w:r>
    <w:bookmarkEnd w:id="28"/>
  </w:p>
  <w:p w14:paraId="7716E555" w14:textId="77777777" w:rsidR="00DD3DD7" w:rsidRPr="001B1A5A" w:rsidRDefault="00DD3DD7" w:rsidP="00DD3DD7">
    <w:pPr>
      <w:pStyle w:val="Header"/>
      <w:pBdr>
        <w:bottom w:val="single" w:sz="4" w:space="1" w:color="auto"/>
      </w:pBdr>
      <w:tabs>
        <w:tab w:val="clear" w:pos="4513"/>
        <w:tab w:val="clear" w:pos="9027"/>
      </w:tabs>
      <w:jc w:val="center"/>
      <w:rPr>
        <w:lang w:val="es-ES"/>
      </w:rPr>
    </w:pPr>
  </w:p>
  <w:p w14:paraId="4468F5CD" w14:textId="77777777" w:rsidR="00DD3DD7" w:rsidRPr="00DD3DD7" w:rsidRDefault="001B1A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AA802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16D8" w14:paraId="40ED6079" w14:textId="77777777" w:rsidTr="00544326">
      <w:trPr>
        <w:trHeight w:val="240"/>
        <w:jc w:val="center"/>
      </w:trPr>
      <w:tc>
        <w:tcPr>
          <w:tcW w:w="3794" w:type="dxa"/>
          <w:shd w:val="clear" w:color="auto" w:fill="FFFFFF"/>
          <w:tcMar>
            <w:left w:w="108" w:type="dxa"/>
            <w:right w:w="108" w:type="dxa"/>
          </w:tcMar>
          <w:vAlign w:val="center"/>
        </w:tcPr>
        <w:p w14:paraId="6C4893B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57DE06" w14:textId="77777777" w:rsidR="00ED54E0" w:rsidRPr="00182B84" w:rsidRDefault="001B1A5A" w:rsidP="00425DC5">
          <w:pPr>
            <w:jc w:val="right"/>
            <w:rPr>
              <w:b/>
              <w:color w:val="FF0000"/>
              <w:szCs w:val="16"/>
            </w:rPr>
          </w:pPr>
          <w:r>
            <w:rPr>
              <w:b/>
              <w:color w:val="FF0000"/>
              <w:szCs w:val="16"/>
            </w:rPr>
            <w:t xml:space="preserve"> </w:t>
          </w:r>
        </w:p>
      </w:tc>
    </w:tr>
    <w:tr w:rsidR="007C16D8" w14:paraId="7093F2C4" w14:textId="77777777" w:rsidTr="00544326">
      <w:trPr>
        <w:trHeight w:val="213"/>
        <w:jc w:val="center"/>
      </w:trPr>
      <w:tc>
        <w:tcPr>
          <w:tcW w:w="3794" w:type="dxa"/>
          <w:vMerge w:val="restart"/>
          <w:shd w:val="clear" w:color="auto" w:fill="FFFFFF"/>
          <w:tcMar>
            <w:left w:w="0" w:type="dxa"/>
            <w:right w:w="0" w:type="dxa"/>
          </w:tcMar>
        </w:tcPr>
        <w:p w14:paraId="6D9AE90E" w14:textId="77777777" w:rsidR="00ED54E0" w:rsidRPr="00182B84" w:rsidRDefault="001B1A5A" w:rsidP="00425DC5">
          <w:pPr>
            <w:jc w:val="left"/>
          </w:pPr>
          <w:r w:rsidRPr="00182B84">
            <w:rPr>
              <w:noProof/>
              <w:lang w:val="en-US"/>
            </w:rPr>
            <w:drawing>
              <wp:inline distT="0" distB="0" distL="0" distR="0" wp14:anchorId="4891CE2E" wp14:editId="1C9F8EB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526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EBBBE3" w14:textId="77777777" w:rsidR="00ED54E0" w:rsidRPr="00182B84" w:rsidRDefault="00ED54E0" w:rsidP="00425DC5">
          <w:pPr>
            <w:jc w:val="right"/>
            <w:rPr>
              <w:b/>
              <w:szCs w:val="16"/>
            </w:rPr>
          </w:pPr>
        </w:p>
      </w:tc>
    </w:tr>
    <w:tr w:rsidR="007C16D8" w:rsidRPr="0048765C" w14:paraId="05138BEB" w14:textId="77777777" w:rsidTr="00544326">
      <w:trPr>
        <w:trHeight w:val="868"/>
        <w:jc w:val="center"/>
      </w:trPr>
      <w:tc>
        <w:tcPr>
          <w:tcW w:w="3794" w:type="dxa"/>
          <w:vMerge/>
          <w:shd w:val="clear" w:color="auto" w:fill="FFFFFF"/>
          <w:tcMar>
            <w:left w:w="108" w:type="dxa"/>
            <w:right w:w="108" w:type="dxa"/>
          </w:tcMar>
        </w:tcPr>
        <w:p w14:paraId="76D53A6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D2F0664" w14:textId="77777777" w:rsidR="00DD3DD7" w:rsidRPr="001B1A5A" w:rsidRDefault="001B1A5A" w:rsidP="00DD3DD7">
          <w:pPr>
            <w:jc w:val="right"/>
            <w:rPr>
              <w:rFonts w:eastAsia="Calibri" w:cs="Times New Roman"/>
              <w:b/>
              <w:szCs w:val="16"/>
              <w:lang w:val="es-ES"/>
            </w:rPr>
          </w:pPr>
          <w:bookmarkStart w:id="29" w:name="bmkSymbols"/>
          <w:r w:rsidRPr="001B1A5A">
            <w:rPr>
              <w:rFonts w:eastAsia="Calibri" w:cs="Times New Roman"/>
              <w:b/>
              <w:szCs w:val="16"/>
              <w:lang w:val="es-ES"/>
            </w:rPr>
            <w:t>G/TBT/N/USA/861/Add.8</w:t>
          </w:r>
          <w:bookmarkEnd w:id="29"/>
        </w:p>
        <w:p w14:paraId="40151D58" w14:textId="77777777" w:rsidR="00C14444" w:rsidRPr="001B1A5A" w:rsidRDefault="00C14444" w:rsidP="00C14444">
          <w:pPr>
            <w:jc w:val="center"/>
            <w:rPr>
              <w:szCs w:val="16"/>
              <w:lang w:val="es-ES"/>
            </w:rPr>
          </w:pPr>
        </w:p>
      </w:tc>
    </w:tr>
    <w:tr w:rsidR="007C16D8" w:rsidRPr="001B1A5A" w14:paraId="3F70FEFD" w14:textId="77777777" w:rsidTr="00544326">
      <w:trPr>
        <w:trHeight w:val="240"/>
        <w:jc w:val="center"/>
      </w:trPr>
      <w:tc>
        <w:tcPr>
          <w:tcW w:w="3794" w:type="dxa"/>
          <w:vMerge/>
          <w:shd w:val="clear" w:color="auto" w:fill="FFFFFF"/>
          <w:tcMar>
            <w:left w:w="108" w:type="dxa"/>
            <w:right w:w="108" w:type="dxa"/>
          </w:tcMar>
          <w:vAlign w:val="center"/>
        </w:tcPr>
        <w:p w14:paraId="59EB6CC5" w14:textId="77777777" w:rsidR="00ED54E0" w:rsidRPr="001B1A5A" w:rsidRDefault="00ED54E0" w:rsidP="00425DC5">
          <w:pPr>
            <w:rPr>
              <w:lang w:val="es-ES"/>
            </w:rPr>
          </w:pPr>
        </w:p>
      </w:tc>
      <w:tc>
        <w:tcPr>
          <w:tcW w:w="5448" w:type="dxa"/>
          <w:gridSpan w:val="2"/>
          <w:shd w:val="clear" w:color="auto" w:fill="FFFFFF"/>
          <w:tcMar>
            <w:left w:w="108" w:type="dxa"/>
            <w:right w:w="108" w:type="dxa"/>
          </w:tcMar>
          <w:vAlign w:val="center"/>
        </w:tcPr>
        <w:p w14:paraId="37B89676" w14:textId="0B47CC58" w:rsidR="00ED54E0" w:rsidRPr="001B1A5A" w:rsidRDefault="001B1A5A" w:rsidP="00425DC5">
          <w:pPr>
            <w:jc w:val="right"/>
            <w:rPr>
              <w:szCs w:val="16"/>
            </w:rPr>
          </w:pPr>
          <w:bookmarkStart w:id="30" w:name="bmkDate"/>
          <w:bookmarkEnd w:id="30"/>
          <w:r>
            <w:rPr>
              <w:szCs w:val="16"/>
            </w:rPr>
            <w:t>8 March 2022</w:t>
          </w:r>
        </w:p>
      </w:tc>
    </w:tr>
    <w:tr w:rsidR="007C16D8" w14:paraId="101A806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F30CBE" w14:textId="1FAC991D" w:rsidR="00ED54E0" w:rsidRPr="00182B84" w:rsidRDefault="001B1A5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48765C">
            <w:rPr>
              <w:rFonts w:eastAsia="Calibri" w:cs="Times New Roman"/>
              <w:color w:val="FF0000"/>
              <w:szCs w:val="16"/>
            </w:rPr>
            <w:t>2095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33CD740" w14:textId="77777777" w:rsidR="00ED54E0" w:rsidRPr="00182B84" w:rsidRDefault="001B1A5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C16D8" w14:paraId="6C98106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BCB433" w14:textId="77777777" w:rsidR="00ED54E0" w:rsidRPr="00182B84" w:rsidRDefault="001B1A5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59FEFD" w14:textId="77777777" w:rsidR="00ED54E0" w:rsidRPr="00182B84" w:rsidRDefault="001B1A5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0BAB0E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4CE5BC">
      <w:start w:val="1"/>
      <w:numFmt w:val="decimal"/>
      <w:pStyle w:val="SummaryText"/>
      <w:lvlText w:val="%1."/>
      <w:lvlJc w:val="left"/>
      <w:pPr>
        <w:ind w:left="360" w:hanging="360"/>
      </w:pPr>
    </w:lvl>
    <w:lvl w:ilvl="1" w:tplc="DF50A422" w:tentative="1">
      <w:start w:val="1"/>
      <w:numFmt w:val="lowerLetter"/>
      <w:lvlText w:val="%2."/>
      <w:lvlJc w:val="left"/>
      <w:pPr>
        <w:ind w:left="1080" w:hanging="360"/>
      </w:pPr>
    </w:lvl>
    <w:lvl w:ilvl="2" w:tplc="13C4C0DC" w:tentative="1">
      <w:start w:val="1"/>
      <w:numFmt w:val="lowerRoman"/>
      <w:lvlText w:val="%3."/>
      <w:lvlJc w:val="right"/>
      <w:pPr>
        <w:ind w:left="1800" w:hanging="180"/>
      </w:pPr>
    </w:lvl>
    <w:lvl w:ilvl="3" w:tplc="67DCDD28" w:tentative="1">
      <w:start w:val="1"/>
      <w:numFmt w:val="decimal"/>
      <w:lvlText w:val="%4."/>
      <w:lvlJc w:val="left"/>
      <w:pPr>
        <w:ind w:left="2520" w:hanging="360"/>
      </w:pPr>
    </w:lvl>
    <w:lvl w:ilvl="4" w:tplc="C5387608" w:tentative="1">
      <w:start w:val="1"/>
      <w:numFmt w:val="lowerLetter"/>
      <w:lvlText w:val="%5."/>
      <w:lvlJc w:val="left"/>
      <w:pPr>
        <w:ind w:left="3240" w:hanging="360"/>
      </w:pPr>
    </w:lvl>
    <w:lvl w:ilvl="5" w:tplc="9E780FFC" w:tentative="1">
      <w:start w:val="1"/>
      <w:numFmt w:val="lowerRoman"/>
      <w:lvlText w:val="%6."/>
      <w:lvlJc w:val="right"/>
      <w:pPr>
        <w:ind w:left="3960" w:hanging="180"/>
      </w:pPr>
    </w:lvl>
    <w:lvl w:ilvl="6" w:tplc="BA749A72" w:tentative="1">
      <w:start w:val="1"/>
      <w:numFmt w:val="decimal"/>
      <w:lvlText w:val="%7."/>
      <w:lvlJc w:val="left"/>
      <w:pPr>
        <w:ind w:left="4680" w:hanging="360"/>
      </w:pPr>
    </w:lvl>
    <w:lvl w:ilvl="7" w:tplc="9F6ECE78" w:tentative="1">
      <w:start w:val="1"/>
      <w:numFmt w:val="lowerLetter"/>
      <w:lvlText w:val="%8."/>
      <w:lvlJc w:val="left"/>
      <w:pPr>
        <w:ind w:left="5400" w:hanging="360"/>
      </w:pPr>
    </w:lvl>
    <w:lvl w:ilvl="8" w:tplc="472857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1A5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8765C"/>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16D8"/>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5CC8"/>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22F1"/>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1E53"/>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7/pdf/2022-04772.pdf" TargetMode="External"/><Relationship Id="rId13" Type="http://schemas.openxmlformats.org/officeDocument/2006/relationships/hyperlink" Target="https://www.regulations.gov/docket/EERE-2019-BT-STD-0040/document" TargetMode="External"/><Relationship Id="rId18" Type="http://schemas.openxmlformats.org/officeDocument/2006/relationships/hyperlink" Target="https://www.regulations.gov/docket/EERE-2020-BT-STD-0007/docume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egulations.gov/" TargetMode="External"/><Relationship Id="rId7" Type="http://schemas.openxmlformats.org/officeDocument/2006/relationships/endnotes" Target="endnotes.xml"/><Relationship Id="rId12" Type="http://schemas.openxmlformats.org/officeDocument/2006/relationships/hyperlink" Target="https://docs.wto.org/imrd/directdoc.asp?DDFDocuments/t/G/TBTN13/USA861A7.DOCX" TargetMode="External"/><Relationship Id="rId17" Type="http://schemas.openxmlformats.org/officeDocument/2006/relationships/hyperlink" Target="https://24timezones.com/time-zone/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12-BT-STD-0045/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timezones.com/time-zone/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tbtims.wto.org/en/Notifications/Search?ProductsCoveredHSCodes=&amp;ProductsCoveredICSCodes=&amp;DoSearch=True&amp;ExpandSearchMoreFields=False&amp;NotifyingMember=&amp;DocumentSymbol=usa%2F86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4" Type="http://schemas.openxmlformats.org/officeDocument/2006/relationships/settings" Target="settings.xml"/><Relationship Id="rId9" Type="http://schemas.openxmlformats.org/officeDocument/2006/relationships/hyperlink" Target="https://members.wto.org/crnattachments/2022/TBT/USA/22_2010_00_e.pdf" TargetMode="External"/><Relationship Id="rId14" Type="http://schemas.openxmlformats.org/officeDocument/2006/relationships/hyperlink" Target="http://www.regulations.gov/"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550</Words>
  <Characters>3440</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2022-03-08T09:53:00Z</dcterms:created>
  <dcterms:modified xsi:type="dcterms:W3CDTF">2022-03-08T10:00:00Z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