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3F6E" w14:textId="77777777" w:rsidR="002D78C9" w:rsidRDefault="00160723" w:rsidP="00DD3DD7">
      <w:pPr>
        <w:pStyle w:val="Titre"/>
      </w:pPr>
      <w:r w:rsidRPr="002F663C">
        <w:t>NOTIFICATION</w:t>
      </w:r>
    </w:p>
    <w:p w14:paraId="58AE04E0" w14:textId="77777777" w:rsidR="002F663C" w:rsidRPr="002F663C" w:rsidRDefault="00160723" w:rsidP="00DD3DD7">
      <w:pPr>
        <w:pStyle w:val="Title3"/>
      </w:pPr>
      <w:r w:rsidRPr="002F663C">
        <w:t>Addendum</w:t>
      </w:r>
    </w:p>
    <w:p w14:paraId="26FDDBC6" w14:textId="77777777" w:rsidR="002F663C" w:rsidRDefault="0016072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3E4EF9A" w14:textId="77777777" w:rsidR="001E2E4A" w:rsidRPr="002F663C" w:rsidRDefault="001E2E4A" w:rsidP="001E2E4A">
      <w:pPr>
        <w:rPr>
          <w:rFonts w:eastAsia="Calibri" w:cs="Times New Roman"/>
        </w:rPr>
      </w:pPr>
    </w:p>
    <w:p w14:paraId="30C8DB63" w14:textId="77777777" w:rsidR="002F663C" w:rsidRPr="002F663C" w:rsidRDefault="0016072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49522EF" w14:textId="77777777" w:rsidR="002F663C" w:rsidRDefault="002F663C" w:rsidP="002F663C">
      <w:pPr>
        <w:rPr>
          <w:rFonts w:eastAsia="Calibri" w:cs="Times New Roman"/>
        </w:rPr>
      </w:pPr>
    </w:p>
    <w:p w14:paraId="0869E69F" w14:textId="77777777" w:rsidR="00C14444" w:rsidRPr="002F663C" w:rsidRDefault="00C14444" w:rsidP="002F663C">
      <w:pPr>
        <w:rPr>
          <w:rFonts w:eastAsia="Calibri" w:cs="Times New Roman"/>
        </w:rPr>
      </w:pPr>
    </w:p>
    <w:p w14:paraId="61C1134A" w14:textId="77777777" w:rsidR="002F663C" w:rsidRPr="002F663C" w:rsidRDefault="0016072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Energy Efficiency Program for Commercial and Industrial Equipment: Energy Conservation Standards for Commercial Packaged Boilers</w:t>
      </w:r>
      <w:bookmarkEnd w:id="3"/>
    </w:p>
    <w:p w14:paraId="470DDA3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85530" w14:paraId="1F11288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978819C" w14:textId="77777777" w:rsidR="002F663C" w:rsidRPr="002F663C" w:rsidRDefault="0016072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85530" w14:paraId="1A11FB1F" w14:textId="77777777" w:rsidTr="00E9471B">
        <w:tc>
          <w:tcPr>
            <w:tcW w:w="851" w:type="dxa"/>
            <w:shd w:val="clear" w:color="auto" w:fill="auto"/>
          </w:tcPr>
          <w:p w14:paraId="704C510D" w14:textId="77777777" w:rsidR="002F663C" w:rsidRPr="00711F9C" w:rsidRDefault="0016072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CE5EA7" w14:textId="77777777" w:rsidR="002F663C" w:rsidRPr="002F663C" w:rsidRDefault="0016072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85530" w14:paraId="6D734D51" w14:textId="77777777" w:rsidTr="00E9471B">
        <w:tc>
          <w:tcPr>
            <w:tcW w:w="851" w:type="dxa"/>
            <w:shd w:val="clear" w:color="auto" w:fill="auto"/>
          </w:tcPr>
          <w:p w14:paraId="3EDB8E8E" w14:textId="77777777" w:rsidR="002F663C" w:rsidRPr="00711F9C" w:rsidRDefault="0016072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F8C391" w14:textId="77777777" w:rsidR="002F663C" w:rsidRPr="002F663C" w:rsidRDefault="0016072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85530" w14:paraId="421A1369" w14:textId="77777777" w:rsidTr="00E9471B">
        <w:tc>
          <w:tcPr>
            <w:tcW w:w="851" w:type="dxa"/>
            <w:shd w:val="clear" w:color="auto" w:fill="auto"/>
          </w:tcPr>
          <w:p w14:paraId="7B6A0CBD" w14:textId="77777777" w:rsidR="002F663C" w:rsidRPr="00711F9C" w:rsidRDefault="0016072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77B9A7" w14:textId="77777777" w:rsidR="002F663C" w:rsidRPr="002F663C" w:rsidRDefault="0016072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September 2023</w:t>
            </w:r>
            <w:bookmarkEnd w:id="10"/>
          </w:p>
        </w:tc>
      </w:tr>
      <w:tr w:rsidR="00485530" w14:paraId="774A7189" w14:textId="77777777" w:rsidTr="00E9471B">
        <w:tc>
          <w:tcPr>
            <w:tcW w:w="851" w:type="dxa"/>
            <w:shd w:val="clear" w:color="auto" w:fill="auto"/>
          </w:tcPr>
          <w:p w14:paraId="7D677184" w14:textId="77777777" w:rsidR="002F663C" w:rsidRPr="00711F9C" w:rsidRDefault="0016072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7AD502" w14:textId="77777777" w:rsidR="002F663C" w:rsidRPr="002F663C" w:rsidRDefault="0016072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19 September 2023</w:t>
            </w:r>
            <w:bookmarkEnd w:id="12"/>
          </w:p>
        </w:tc>
      </w:tr>
      <w:tr w:rsidR="00485530" w14:paraId="77034B46" w14:textId="77777777" w:rsidTr="00E9471B">
        <w:tc>
          <w:tcPr>
            <w:tcW w:w="851" w:type="dxa"/>
            <w:shd w:val="clear" w:color="auto" w:fill="auto"/>
          </w:tcPr>
          <w:p w14:paraId="7DF27D5E" w14:textId="77777777" w:rsidR="002F663C" w:rsidRPr="00711F9C" w:rsidRDefault="0016072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C06EDD" w14:textId="77777777" w:rsidR="002F663C" w:rsidRPr="002F663C" w:rsidRDefault="00160723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36A0DE5" w14:textId="77777777" w:rsidR="002F663C" w:rsidRPr="002F663C" w:rsidRDefault="00160723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88 Federal Register (FR) 64351, 10 Code of Federal Regulations (CFR) Part 431:</w:t>
            </w:r>
          </w:p>
          <w:p w14:paraId="36A3DC77" w14:textId="77777777" w:rsidR="002F663C" w:rsidRPr="002F663C" w:rsidRDefault="005D3029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60723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https://www.govinfo.gov/content/pkg/FR-2023-09-19/html/2023-19908.htm</w:t>
              </w:r>
            </w:hyperlink>
          </w:p>
          <w:p w14:paraId="474D85A4" w14:textId="77777777" w:rsidR="002F663C" w:rsidRPr="002F663C" w:rsidRDefault="005D3029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160723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https://www.govinfo.gov/content/pkg/FR-2023-09-19/pdf/2023-19908.pdf</w:t>
              </w:r>
            </w:hyperlink>
          </w:p>
          <w:p w14:paraId="040CB834" w14:textId="77777777" w:rsidR="002F663C" w:rsidRPr="002F663C" w:rsidRDefault="005D3029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160723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https://members.wto.org/crnattachments/2023/TBT/USA/final_measure/23_12486_00_e.pdf</w:t>
              </w:r>
            </w:hyperlink>
            <w:bookmarkEnd w:id="15"/>
          </w:p>
        </w:tc>
      </w:tr>
      <w:tr w:rsidR="00485530" w14:paraId="741DF49B" w14:textId="77777777" w:rsidTr="00E9471B">
        <w:tc>
          <w:tcPr>
            <w:tcW w:w="851" w:type="dxa"/>
            <w:shd w:val="clear" w:color="auto" w:fill="auto"/>
          </w:tcPr>
          <w:p w14:paraId="546BB8F6" w14:textId="77777777" w:rsidR="002F663C" w:rsidRPr="00711F9C" w:rsidRDefault="0016072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A38B03" w14:textId="77777777" w:rsidR="002F663C" w:rsidRPr="002F663C" w:rsidRDefault="0016072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418BD2A" w14:textId="77777777" w:rsidR="002F663C" w:rsidRPr="002F663C" w:rsidRDefault="0016072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85530" w14:paraId="52B8C5DD" w14:textId="77777777" w:rsidTr="00E9471B">
        <w:tc>
          <w:tcPr>
            <w:tcW w:w="851" w:type="dxa"/>
            <w:shd w:val="clear" w:color="auto" w:fill="auto"/>
          </w:tcPr>
          <w:p w14:paraId="3C3DE45B" w14:textId="77777777" w:rsidR="002F663C" w:rsidRPr="00711F9C" w:rsidRDefault="0016072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6E4F40" w14:textId="77777777" w:rsidR="002F663C" w:rsidRPr="002F663C" w:rsidRDefault="0016072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BE31C12" w14:textId="77777777" w:rsidR="002F663C" w:rsidRPr="002F663C" w:rsidRDefault="0016072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85530" w14:paraId="07B66BE3" w14:textId="77777777" w:rsidTr="00E9471B">
        <w:tc>
          <w:tcPr>
            <w:tcW w:w="851" w:type="dxa"/>
            <w:shd w:val="clear" w:color="auto" w:fill="auto"/>
          </w:tcPr>
          <w:p w14:paraId="158B9BB6" w14:textId="77777777" w:rsidR="002F663C" w:rsidRPr="00711F9C" w:rsidRDefault="0016072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E1423A" w14:textId="77777777" w:rsidR="002F663C" w:rsidRPr="002F663C" w:rsidRDefault="0016072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85530" w14:paraId="3F0E388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C559B82" w14:textId="77777777" w:rsidR="002F663C" w:rsidRPr="00711F9C" w:rsidRDefault="0016072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B3BC555" w14:textId="77777777" w:rsidR="002F663C" w:rsidRPr="002F663C" w:rsidRDefault="0016072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F9A72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32C1BBA" w14:textId="77777777" w:rsidR="003971FF" w:rsidRPr="007F6EA2" w:rsidRDefault="0016072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Department of Energy (DOE) is amending its standards for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commercial packaged boilers (CPB)</w:t>
        </w:r>
      </w:hyperlink>
      <w:r w:rsidRPr="002F663C">
        <w:rPr>
          <w:rFonts w:eastAsia="Calibri" w:cs="Times New Roman"/>
          <w:szCs w:val="18"/>
        </w:rPr>
        <w:t xml:space="preserve"> in compliance with a United States Court of Appeals for the District Court of Columbia Circuit court decision vacating the 10 January 2020 rule that amended standards for CPB.</w:t>
      </w:r>
    </w:p>
    <w:p w14:paraId="4E305981" w14:textId="77777777" w:rsidR="00A36199" w:rsidRPr="002F663C" w:rsidRDefault="0016072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action is effective on 19 September 2023. However, the opinion had legal effect on 28 August 2023.</w:t>
      </w:r>
    </w:p>
    <w:p w14:paraId="2FE686C7" w14:textId="77777777" w:rsidR="00A36199" w:rsidRPr="002F663C" w:rsidRDefault="0016072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rule; technical amendment and previous actions notified under the symbol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G/TBT/N/USA/854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EERE-2013-BT-STD-0030. The Docket Folder is </w:t>
      </w:r>
      <w:r w:rsidRPr="002F663C">
        <w:rPr>
          <w:rFonts w:eastAsia="Calibri" w:cs="Times New Roman"/>
          <w:szCs w:val="18"/>
        </w:rPr>
        <w:lastRenderedPageBreak/>
        <w:t xml:space="preserve">available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https://www.regulations.gov/docket/EERE-2013-BT-STD-0030/document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39CD53C4" w14:textId="77777777" w:rsidR="006C5A96" w:rsidRDefault="0016072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5134705" w14:textId="77777777" w:rsidR="004D4D19" w:rsidRDefault="004D4D19" w:rsidP="007F38C2">
      <w:pPr>
        <w:jc w:val="center"/>
        <w:rPr>
          <w:b/>
        </w:rPr>
      </w:pPr>
    </w:p>
    <w:p w14:paraId="1F9842D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D6FD" w14:textId="77777777" w:rsidR="00407FC0" w:rsidRDefault="00160723">
      <w:r>
        <w:separator/>
      </w:r>
    </w:p>
  </w:endnote>
  <w:endnote w:type="continuationSeparator" w:id="0">
    <w:p w14:paraId="4C8EFB42" w14:textId="77777777" w:rsidR="00407FC0" w:rsidRDefault="0016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2E0A" w14:textId="77777777" w:rsidR="00544326" w:rsidRPr="00DD3DD7" w:rsidRDefault="00160723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E41A" w14:textId="77777777" w:rsidR="00544326" w:rsidRPr="00DD3DD7" w:rsidRDefault="00160723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D250" w14:textId="77777777" w:rsidR="005D3029" w:rsidRDefault="005D30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1017" w14:textId="77777777" w:rsidR="000248E6" w:rsidRDefault="00160723" w:rsidP="00ED54E0">
      <w:r>
        <w:separator/>
      </w:r>
    </w:p>
  </w:footnote>
  <w:footnote w:type="continuationSeparator" w:id="0">
    <w:p w14:paraId="37E2A870" w14:textId="77777777" w:rsidR="000248E6" w:rsidRDefault="00160723" w:rsidP="00ED54E0">
      <w:r>
        <w:continuationSeparator/>
      </w:r>
    </w:p>
  </w:footnote>
  <w:footnote w:id="1">
    <w:p w14:paraId="0BE8AC7F" w14:textId="77777777" w:rsidR="007F6EA2" w:rsidRDefault="0016072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3DF9" w14:textId="77777777" w:rsidR="00DD3DD7" w:rsidRDefault="0016072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C28558C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669867" w14:textId="77777777" w:rsidR="00DD3DD7" w:rsidRPr="00DD3DD7" w:rsidRDefault="0016072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4F1784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20D0" w14:textId="77777777" w:rsidR="00DD3DD7" w:rsidRPr="00160723" w:rsidRDefault="0016072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160723">
      <w:rPr>
        <w:lang w:val="es-ES"/>
      </w:rPr>
      <w:t>G/TBT/N/USA/854/Add.6</w:t>
    </w:r>
    <w:bookmarkEnd w:id="28"/>
  </w:p>
  <w:p w14:paraId="4180B98F" w14:textId="77777777" w:rsidR="00DD3DD7" w:rsidRPr="00160723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25B6F4E" w14:textId="77777777" w:rsidR="00DD3DD7" w:rsidRPr="00DD3DD7" w:rsidRDefault="0016072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8C9BA5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5530" w14:paraId="2DE0CBE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BFB71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E03F14" w14:textId="77777777" w:rsidR="00ED54E0" w:rsidRPr="00182B84" w:rsidRDefault="0016072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85530" w14:paraId="54AD1AE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FBAE32" w14:textId="77777777" w:rsidR="00ED54E0" w:rsidRPr="00182B84" w:rsidRDefault="0016072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C509690" wp14:editId="6AAD0D6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0638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56740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85530" w:rsidRPr="005D3029" w14:paraId="35D7776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EE409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311343" w14:textId="77777777" w:rsidR="00DD3DD7" w:rsidRPr="00160723" w:rsidRDefault="0016072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160723">
            <w:rPr>
              <w:rFonts w:eastAsia="Calibri" w:cs="Times New Roman"/>
              <w:b/>
              <w:szCs w:val="16"/>
              <w:lang w:val="es-ES"/>
            </w:rPr>
            <w:t>G/TBT/N/USA/854/Add.6</w:t>
          </w:r>
          <w:bookmarkEnd w:id="29"/>
        </w:p>
        <w:p w14:paraId="6FBCB778" w14:textId="77777777" w:rsidR="00C14444" w:rsidRPr="0016072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85530" w:rsidRPr="00160723" w14:paraId="3AFED91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0C40D3" w14:textId="77777777" w:rsidR="00ED54E0" w:rsidRPr="0016072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1F9E0B" w14:textId="771FEA6F" w:rsidR="00ED54E0" w:rsidRPr="00160723" w:rsidRDefault="00160723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>20 September 2023</w:t>
          </w:r>
        </w:p>
      </w:tc>
    </w:tr>
    <w:tr w:rsidR="00485530" w14:paraId="676BA64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DB6A66" w14:textId="75DFB404" w:rsidR="00ED54E0" w:rsidRPr="00182B84" w:rsidRDefault="0016072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5D3029">
            <w:rPr>
              <w:rFonts w:eastAsia="Calibri" w:cs="Times New Roman"/>
              <w:color w:val="FF0000"/>
              <w:szCs w:val="16"/>
            </w:rPr>
            <w:t>6261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8DAE7C" w14:textId="77777777" w:rsidR="00ED54E0" w:rsidRPr="00182B84" w:rsidRDefault="0016072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85530" w14:paraId="3DDBBFE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D807AE" w14:textId="77777777" w:rsidR="00ED54E0" w:rsidRPr="00182B84" w:rsidRDefault="0016072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AB7607" w14:textId="77777777" w:rsidR="00ED54E0" w:rsidRPr="00182B84" w:rsidRDefault="0016072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25D3D0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649B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58EA82" w:tentative="1">
      <w:start w:val="1"/>
      <w:numFmt w:val="lowerLetter"/>
      <w:lvlText w:val="%2."/>
      <w:lvlJc w:val="left"/>
      <w:pPr>
        <w:ind w:left="1080" w:hanging="360"/>
      </w:pPr>
    </w:lvl>
    <w:lvl w:ilvl="2" w:tplc="3FB0B9DC" w:tentative="1">
      <w:start w:val="1"/>
      <w:numFmt w:val="lowerRoman"/>
      <w:lvlText w:val="%3."/>
      <w:lvlJc w:val="right"/>
      <w:pPr>
        <w:ind w:left="1800" w:hanging="180"/>
      </w:pPr>
    </w:lvl>
    <w:lvl w:ilvl="3" w:tplc="BD04B27E" w:tentative="1">
      <w:start w:val="1"/>
      <w:numFmt w:val="decimal"/>
      <w:lvlText w:val="%4."/>
      <w:lvlJc w:val="left"/>
      <w:pPr>
        <w:ind w:left="2520" w:hanging="360"/>
      </w:pPr>
    </w:lvl>
    <w:lvl w:ilvl="4" w:tplc="0A54951A" w:tentative="1">
      <w:start w:val="1"/>
      <w:numFmt w:val="lowerLetter"/>
      <w:lvlText w:val="%5."/>
      <w:lvlJc w:val="left"/>
      <w:pPr>
        <w:ind w:left="3240" w:hanging="360"/>
      </w:pPr>
    </w:lvl>
    <w:lvl w:ilvl="5" w:tplc="889C43BA" w:tentative="1">
      <w:start w:val="1"/>
      <w:numFmt w:val="lowerRoman"/>
      <w:lvlText w:val="%6."/>
      <w:lvlJc w:val="right"/>
      <w:pPr>
        <w:ind w:left="3960" w:hanging="180"/>
      </w:pPr>
    </w:lvl>
    <w:lvl w:ilvl="6" w:tplc="9E40758C" w:tentative="1">
      <w:start w:val="1"/>
      <w:numFmt w:val="decimal"/>
      <w:lvlText w:val="%7."/>
      <w:lvlJc w:val="left"/>
      <w:pPr>
        <w:ind w:left="4680" w:hanging="360"/>
      </w:pPr>
    </w:lvl>
    <w:lvl w:ilvl="7" w:tplc="DEA4BC58" w:tentative="1">
      <w:start w:val="1"/>
      <w:numFmt w:val="lowerLetter"/>
      <w:lvlText w:val="%8."/>
      <w:lvlJc w:val="left"/>
      <w:pPr>
        <w:ind w:left="5400" w:hanging="360"/>
      </w:pPr>
    </w:lvl>
    <w:lvl w:ilvl="8" w:tplc="157EED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82183">
    <w:abstractNumId w:val="9"/>
  </w:num>
  <w:num w:numId="2" w16cid:durableId="1719934927">
    <w:abstractNumId w:val="7"/>
  </w:num>
  <w:num w:numId="3" w16cid:durableId="813302570">
    <w:abstractNumId w:val="6"/>
  </w:num>
  <w:num w:numId="4" w16cid:durableId="1707948299">
    <w:abstractNumId w:val="5"/>
  </w:num>
  <w:num w:numId="5" w16cid:durableId="1940790163">
    <w:abstractNumId w:val="4"/>
  </w:num>
  <w:num w:numId="6" w16cid:durableId="520242088">
    <w:abstractNumId w:val="12"/>
  </w:num>
  <w:num w:numId="7" w16cid:durableId="434517800">
    <w:abstractNumId w:val="11"/>
  </w:num>
  <w:num w:numId="8" w16cid:durableId="1259873358">
    <w:abstractNumId w:val="10"/>
  </w:num>
  <w:num w:numId="9" w16cid:durableId="887180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455457">
    <w:abstractNumId w:val="13"/>
  </w:num>
  <w:num w:numId="11" w16cid:durableId="309096902">
    <w:abstractNumId w:val="8"/>
  </w:num>
  <w:num w:numId="12" w16cid:durableId="383020769">
    <w:abstractNumId w:val="3"/>
  </w:num>
  <w:num w:numId="13" w16cid:durableId="767237511">
    <w:abstractNumId w:val="2"/>
  </w:num>
  <w:num w:numId="14" w16cid:durableId="1980648162">
    <w:abstractNumId w:val="1"/>
  </w:num>
  <w:num w:numId="15" w16cid:durableId="107310618">
    <w:abstractNumId w:val="0"/>
  </w:num>
  <w:num w:numId="16" w16cid:durableId="970749217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0723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7FC0"/>
    <w:rsid w:val="004244A9"/>
    <w:rsid w:val="00425DC5"/>
    <w:rsid w:val="00467032"/>
    <w:rsid w:val="0046754A"/>
    <w:rsid w:val="00467A46"/>
    <w:rsid w:val="00485530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3029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0D79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6199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6A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ing.wto.org/en/Search?domainIds=1&amp;documentSymbol=usa%2F854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1.eere.energy.gov/buildings/appliance_standards/standards.aspx?productid=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SA/final_measure/23_12486_00_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s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info.gov/content/pkg/FR-2023-09-19/pdf/2023-19908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09-19/html/2023-19908.htm" TargetMode="External"/><Relationship Id="rId14" Type="http://schemas.openxmlformats.org/officeDocument/2006/relationships/hyperlink" Target="https://www.regulations.gov/docket/EERE-2013-BT-STD-0030/documen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55c381f3-dd56-47af-8afd-dd694e1a5956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3326-4484-4E07-8AE2-1E043A66FAE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2023-09-20T12:37:00Z</dcterms:created>
  <dcterms:modified xsi:type="dcterms:W3CDTF">2023-09-20T13:01:00Z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55c381f3-dd56-47af-8afd-dd694e1a5956</vt:lpwstr>
  </property>
  <property fmtid="{D5CDD505-2E9C-101B-9397-08002B2CF9AE}" pid="4" name="WTOCLASSIFICATION">
    <vt:lpwstr>WTO OFFICIAL</vt:lpwstr>
  </property>
</Properties>
</file>