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98EBE" w14:textId="77777777" w:rsidR="002D78C9" w:rsidRDefault="003D6D6D" w:rsidP="00DD3DD7">
      <w:pPr>
        <w:pStyle w:val="Title"/>
      </w:pPr>
      <w:r w:rsidRPr="002F663C">
        <w:t>NOTIFICATION</w:t>
      </w:r>
    </w:p>
    <w:p w14:paraId="0255C49A" w14:textId="77777777" w:rsidR="002F663C" w:rsidRPr="002F663C" w:rsidRDefault="003D6D6D" w:rsidP="00DD3DD7">
      <w:pPr>
        <w:pStyle w:val="Title3"/>
      </w:pPr>
      <w:r w:rsidRPr="002F663C">
        <w:t>Addendum</w:t>
      </w:r>
    </w:p>
    <w:p w14:paraId="2F63F68D" w14:textId="77777777" w:rsidR="002F663C" w:rsidRDefault="003D6D6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3 September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28F65851" w14:textId="77777777" w:rsidR="001E2E4A" w:rsidRPr="002F663C" w:rsidRDefault="001E2E4A" w:rsidP="001E2E4A">
      <w:pPr>
        <w:rPr>
          <w:rFonts w:eastAsia="Calibri" w:cs="Times New Roman"/>
        </w:rPr>
      </w:pPr>
    </w:p>
    <w:p w14:paraId="0DA6E4C9" w14:textId="77777777" w:rsidR="002F663C" w:rsidRPr="002F663C" w:rsidRDefault="003D6D6D" w:rsidP="002F663C">
      <w:pPr>
        <w:jc w:val="center"/>
        <w:rPr>
          <w:rFonts w:eastAsia="Calibri" w:cs="Times New Roman"/>
          <w:b/>
        </w:rPr>
      </w:pPr>
      <w:r w:rsidRPr="002F663C">
        <w:rPr>
          <w:rFonts w:eastAsia="Calibri" w:cs="Times New Roman"/>
          <w:b/>
        </w:rPr>
        <w:t>_______________</w:t>
      </w:r>
    </w:p>
    <w:p w14:paraId="56A39FD3" w14:textId="77777777" w:rsidR="002F663C" w:rsidRDefault="002F663C" w:rsidP="002F663C">
      <w:pPr>
        <w:rPr>
          <w:rFonts w:eastAsia="Calibri" w:cs="Times New Roman"/>
        </w:rPr>
      </w:pPr>
    </w:p>
    <w:p w14:paraId="5E375351" w14:textId="77777777" w:rsidR="00C14444" w:rsidRPr="002F663C" w:rsidRDefault="00C14444" w:rsidP="002F663C">
      <w:pPr>
        <w:rPr>
          <w:rFonts w:eastAsia="Calibri" w:cs="Times New Roman"/>
        </w:rPr>
      </w:pPr>
    </w:p>
    <w:p w14:paraId="0B843953" w14:textId="77777777" w:rsidR="002F663C" w:rsidRPr="002F663C" w:rsidRDefault="003D6D6D"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 xml:space="preserve">Energy Conservation Program for Consumer Products and Certain Commercial and Industrial Equipment: Test Procedures for Showerheads, Faucets, Water Closets, Urinals, and Commercial Prerinse Spray Valves </w:t>
      </w:r>
      <w:bookmarkEnd w:id="3"/>
      <w:bookmarkEnd w:id="4"/>
    </w:p>
    <w:p w14:paraId="6A97D20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E1D69" w14:paraId="7EE719E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D61758A" w14:textId="77777777" w:rsidR="002F663C" w:rsidRPr="002F663C" w:rsidRDefault="003D6D6D"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BE1D69" w14:paraId="4A4CBE4A" w14:textId="77777777" w:rsidTr="00E9471B">
        <w:tc>
          <w:tcPr>
            <w:tcW w:w="851" w:type="dxa"/>
            <w:shd w:val="clear" w:color="auto" w:fill="auto"/>
          </w:tcPr>
          <w:p w14:paraId="02D9ACE8" w14:textId="77777777" w:rsidR="002F663C" w:rsidRPr="00711F9C" w:rsidRDefault="003D6D6D"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73CAE8AA" w14:textId="77777777" w:rsidR="002F663C" w:rsidRPr="002F663C" w:rsidRDefault="003D6D6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BE1D69" w14:paraId="321341CB" w14:textId="77777777" w:rsidTr="00E9471B">
        <w:tc>
          <w:tcPr>
            <w:tcW w:w="851" w:type="dxa"/>
            <w:shd w:val="clear" w:color="auto" w:fill="auto"/>
          </w:tcPr>
          <w:p w14:paraId="7D2D0973" w14:textId="77777777" w:rsidR="002F663C" w:rsidRPr="00711F9C" w:rsidRDefault="003D6D6D"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43D0888C" w14:textId="77777777" w:rsidR="002F663C" w:rsidRPr="002F663C" w:rsidRDefault="003D6D6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BE1D69" w14:paraId="23C790E3" w14:textId="77777777" w:rsidTr="00E9471B">
        <w:tc>
          <w:tcPr>
            <w:tcW w:w="851" w:type="dxa"/>
            <w:shd w:val="clear" w:color="auto" w:fill="auto"/>
          </w:tcPr>
          <w:p w14:paraId="27CFE7E8" w14:textId="77777777" w:rsidR="002F663C" w:rsidRPr="00711F9C" w:rsidRDefault="003D6D6D"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6E007CFB" w14:textId="77777777" w:rsidR="002F663C" w:rsidRPr="002F663C" w:rsidRDefault="003D6D6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BE1D69" w14:paraId="0F87703B" w14:textId="77777777" w:rsidTr="00E9471B">
        <w:tc>
          <w:tcPr>
            <w:tcW w:w="851" w:type="dxa"/>
            <w:shd w:val="clear" w:color="auto" w:fill="auto"/>
          </w:tcPr>
          <w:p w14:paraId="3A0E16ED" w14:textId="77777777" w:rsidR="002F663C" w:rsidRPr="00711F9C" w:rsidRDefault="003D6D6D"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4992605B" w14:textId="77777777" w:rsidR="002F663C" w:rsidRPr="002F663C" w:rsidRDefault="003D6D6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BE1D69" w14:paraId="10E09069" w14:textId="77777777" w:rsidTr="00E9471B">
        <w:tc>
          <w:tcPr>
            <w:tcW w:w="851" w:type="dxa"/>
            <w:shd w:val="clear" w:color="auto" w:fill="auto"/>
          </w:tcPr>
          <w:p w14:paraId="59E953DC" w14:textId="77777777" w:rsidR="002F663C" w:rsidRPr="00711F9C" w:rsidRDefault="003D6D6D"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67430340" w14:textId="77777777" w:rsidR="002F663C" w:rsidRPr="002F663C" w:rsidRDefault="003D6D6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BE1D69" w14:paraId="54820C6F" w14:textId="77777777" w:rsidTr="00E9471B">
        <w:tc>
          <w:tcPr>
            <w:tcW w:w="851" w:type="dxa"/>
            <w:shd w:val="clear" w:color="auto" w:fill="auto"/>
          </w:tcPr>
          <w:p w14:paraId="1210BDAD" w14:textId="77777777" w:rsidR="002F663C" w:rsidRPr="00711F9C" w:rsidRDefault="003D6D6D"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7494BCC" w14:textId="77777777" w:rsidR="002F663C" w:rsidRPr="002F663C" w:rsidRDefault="003D6D6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41EDA28E" w14:textId="77777777" w:rsidR="002F663C" w:rsidRPr="002F663C" w:rsidRDefault="003D6D6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BE1D69" w14:paraId="275A6673" w14:textId="77777777" w:rsidTr="00E9471B">
        <w:tc>
          <w:tcPr>
            <w:tcW w:w="851" w:type="dxa"/>
            <w:shd w:val="clear" w:color="auto" w:fill="auto"/>
          </w:tcPr>
          <w:p w14:paraId="1C23D8EA" w14:textId="77777777" w:rsidR="002F663C" w:rsidRPr="00711F9C" w:rsidRDefault="003D6D6D"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264553A3" w14:textId="77777777" w:rsidR="002F663C" w:rsidRPr="002F663C" w:rsidRDefault="003D6D6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4CA66AC2" w14:textId="77777777" w:rsidR="002F663C" w:rsidRPr="002F663C" w:rsidRDefault="003D6D6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BE1D69" w14:paraId="1F96C5E5" w14:textId="77777777" w:rsidTr="00E9471B">
        <w:tc>
          <w:tcPr>
            <w:tcW w:w="851" w:type="dxa"/>
            <w:shd w:val="clear" w:color="auto" w:fill="auto"/>
          </w:tcPr>
          <w:p w14:paraId="521918AD" w14:textId="77777777" w:rsidR="002F663C" w:rsidRPr="00711F9C" w:rsidRDefault="003D6D6D"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7D488F4" w14:textId="77777777" w:rsidR="002F663C" w:rsidRPr="002F663C" w:rsidRDefault="003D6D6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BE1D69" w14:paraId="1453A67D" w14:textId="77777777" w:rsidTr="00E9471B">
        <w:tc>
          <w:tcPr>
            <w:tcW w:w="851" w:type="dxa"/>
            <w:tcBorders>
              <w:bottom w:val="double" w:sz="4" w:space="0" w:color="auto"/>
            </w:tcBorders>
            <w:shd w:val="clear" w:color="auto" w:fill="auto"/>
          </w:tcPr>
          <w:p w14:paraId="7632A014" w14:textId="77777777" w:rsidR="002F663C" w:rsidRPr="00711F9C" w:rsidRDefault="003D6D6D"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0F3420D2" w14:textId="77777777" w:rsidR="002F663C" w:rsidRPr="002F663C" w:rsidRDefault="003D6D6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"https://www.govinfo.gov/content/pkg/FR-2021-09-02/html/2021-18882.htm" </w:instrText>
            </w:r>
            <w:r>
              <w:fldChar w:fldCharType="separate"/>
            </w:r>
            <w:r w:rsidR="00467A46">
              <w:rPr>
                <w:rFonts w:eastAsia="Calibri" w:cs="Times New Roman"/>
                <w:color w:val="0000FF"/>
                <w:u w:val="single"/>
              </w:rPr>
              <w:t>https://www.govinfo.gov/content/pkg/FR-2021-09-02/html/2021-18882.htm</w:t>
            </w:r>
            <w:r>
              <w:rPr>
                <w:rFonts w:eastAsia="Calibri" w:cs="Times New Roman"/>
                <w:color w:val="0000FF"/>
                <w:u w:val="single"/>
              </w:rPr>
              <w:fldChar w:fldCharType="end"/>
            </w:r>
          </w:p>
          <w:p w14:paraId="5DDBCE03" w14:textId="77777777" w:rsidR="00467A46" w:rsidRDefault="000F53AF" w:rsidP="00EB7B40">
            <w:pPr>
              <w:spacing w:before="60" w:after="60"/>
              <w:rPr>
                <w:rFonts w:eastAsia="Calibri" w:cs="Times New Roman"/>
              </w:rPr>
            </w:pPr>
            <w:hyperlink r:id="rId8" w:history="1">
              <w:r w:rsidR="003D6D6D">
                <w:rPr>
                  <w:rFonts w:eastAsia="Calibri" w:cs="Times New Roman"/>
                  <w:color w:val="0000FF"/>
                  <w:u w:val="single"/>
                </w:rPr>
                <w:t>https://www.govinfo.gov/content/pkg/FR-2021-09-02/pdf/2021-18882.pdf</w:t>
              </w:r>
            </w:hyperlink>
          </w:p>
          <w:p w14:paraId="547B2BFF" w14:textId="77777777" w:rsidR="00467A46" w:rsidRDefault="000F53AF" w:rsidP="00EB7B40">
            <w:pPr>
              <w:spacing w:before="60" w:after="60"/>
              <w:rPr>
                <w:rFonts w:eastAsia="Calibri" w:cs="Times New Roman"/>
              </w:rPr>
            </w:pPr>
            <w:hyperlink r:id="rId9" w:history="1">
              <w:r w:rsidR="003D6D6D">
                <w:rPr>
                  <w:rFonts w:eastAsia="Calibri" w:cs="Times New Roman"/>
                  <w:color w:val="0000FF"/>
                  <w:u w:val="single"/>
                </w:rPr>
                <w:t>https://members.wto.org/crnattachments/2021/TBT/USA/21_5576_00_e.pdf</w:t>
              </w:r>
            </w:hyperlink>
            <w:bookmarkEnd w:id="26"/>
          </w:p>
        </w:tc>
      </w:tr>
      <w:bookmarkEnd w:id="5"/>
    </w:tbl>
    <w:p w14:paraId="6826BC82" w14:textId="77777777" w:rsidR="002F663C" w:rsidRPr="002F663C" w:rsidRDefault="002F663C" w:rsidP="002F663C">
      <w:pPr>
        <w:jc w:val="left"/>
        <w:rPr>
          <w:rFonts w:eastAsia="Calibri" w:cs="Times New Roman"/>
          <w:highlight w:val="yellow"/>
        </w:rPr>
      </w:pPr>
    </w:p>
    <w:p w14:paraId="311AC2C9" w14:textId="77777777" w:rsidR="003971FF" w:rsidRPr="007F6EA2" w:rsidRDefault="003D6D6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Test Procedures for Consumer Products; Early Assessment Review; Faucets and Showerheads</w:t>
      </w:r>
    </w:p>
    <w:p w14:paraId="6AAF60A6" w14:textId="77777777" w:rsidR="00214F40" w:rsidRPr="002F663C" w:rsidRDefault="003D6D6D"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651BB305" w14:textId="77777777" w:rsidR="00214F40" w:rsidRPr="002F663C" w:rsidRDefault="003D6D6D" w:rsidP="00B16ACF">
      <w:pPr>
        <w:spacing w:after="120"/>
        <w:rPr>
          <w:rFonts w:eastAsia="Calibri" w:cs="Times New Roman"/>
          <w:szCs w:val="18"/>
        </w:rPr>
      </w:pPr>
      <w:r w:rsidRPr="002F663C">
        <w:rPr>
          <w:rFonts w:eastAsia="Calibri" w:cs="Times New Roman"/>
          <w:szCs w:val="18"/>
        </w:rPr>
        <w:t>ACTION: Request for information</w:t>
      </w:r>
    </w:p>
    <w:p w14:paraId="72AFA42D" w14:textId="77777777" w:rsidR="00214F40" w:rsidRPr="002F663C" w:rsidRDefault="003D6D6D" w:rsidP="00B16ACF">
      <w:pPr>
        <w:spacing w:after="120"/>
        <w:rPr>
          <w:rFonts w:eastAsia="Calibri" w:cs="Times New Roman"/>
          <w:szCs w:val="18"/>
        </w:rPr>
      </w:pPr>
      <w:r w:rsidRPr="002F663C">
        <w:rPr>
          <w:rFonts w:eastAsia="Calibri" w:cs="Times New Roman"/>
          <w:szCs w:val="18"/>
        </w:rPr>
        <w:t xml:space="preserve">SUMMARY: The U.S. Department of Energy ("DOE") is undertaking an early assessment review to determine whether to proceed with a rulemaking to amend the test procedures for faucets and showerheads. Specifically, through this request for information ("RFI"), DOE seeks comment on the applicable consensus-based test procedures for measuring the water use of faucets and showerheads and whether such industry produces results that measure water use during a representative average use cycle or period of use for faucets and showerheads, and are not unduly burdensome to conduct. DOE welcomes written comments from the public on any subject within the scope of this document </w:t>
      </w:r>
      <w:r w:rsidRPr="002F663C">
        <w:rPr>
          <w:rFonts w:eastAsia="Calibri" w:cs="Times New Roman"/>
          <w:szCs w:val="18"/>
        </w:rPr>
        <w:lastRenderedPageBreak/>
        <w:t>(including topics not raised in this RFI) as well as the submission of data and other relevant information concerning this early assessment review.</w:t>
      </w:r>
    </w:p>
    <w:p w14:paraId="573A38A0" w14:textId="77777777" w:rsidR="00214F40" w:rsidRPr="002F663C" w:rsidRDefault="003D6D6D" w:rsidP="00B16ACF">
      <w:pPr>
        <w:spacing w:after="120"/>
        <w:rPr>
          <w:rFonts w:eastAsia="Calibri" w:cs="Times New Roman"/>
          <w:szCs w:val="18"/>
        </w:rPr>
      </w:pPr>
      <w:r w:rsidRPr="002F663C">
        <w:rPr>
          <w:rFonts w:eastAsia="Calibri" w:cs="Times New Roman"/>
          <w:szCs w:val="18"/>
        </w:rPr>
        <w:t>DATES: Written comments and information are requested and will be accepted on or before 4 October 2021.</w:t>
      </w:r>
    </w:p>
    <w:p w14:paraId="6F9B29B7" w14:textId="77777777" w:rsidR="00214F40" w:rsidRPr="002F663C" w:rsidRDefault="003D6D6D" w:rsidP="00B16ACF">
      <w:pPr>
        <w:spacing w:after="120"/>
        <w:rPr>
          <w:rFonts w:eastAsia="Calibri" w:cs="Times New Roman"/>
          <w:szCs w:val="18"/>
        </w:rPr>
      </w:pPr>
      <w:r w:rsidRPr="002F663C">
        <w:rPr>
          <w:rFonts w:eastAsia="Calibri" w:cs="Times New Roman"/>
          <w:szCs w:val="18"/>
        </w:rPr>
        <w:t xml:space="preserve">This request for information is identified by Docket Number EERE-2019-BT-TP-0021. The Docket Folder is available at </w:t>
      </w:r>
      <w:hyperlink r:id="rId10" w:tgtFrame="_blank" w:history="1">
        <w:r w:rsidRPr="002F663C">
          <w:rPr>
            <w:rFonts w:eastAsia="Calibri" w:cs="Times New Roman"/>
            <w:color w:val="0000FF"/>
            <w:szCs w:val="18"/>
            <w:u w:val="single"/>
          </w:rPr>
          <w:t>https://www.regulations.gov/docket/EERE-2019-BT-TP-0021/document</w:t>
        </w:r>
      </w:hyperlink>
      <w:r>
        <w:rPr>
          <w:rFonts w:eastAsia="Calibri" w:cs="Times New Roman"/>
          <w:szCs w:val="18"/>
        </w:rPr>
        <w:t xml:space="preserve"> </w:t>
      </w:r>
      <w:r w:rsidRPr="002F663C">
        <w:rPr>
          <w:rFonts w:eastAsia="Calibri" w:cs="Times New Roman"/>
          <w:szCs w:val="18"/>
        </w:rPr>
        <w:t>and</w:t>
      </w:r>
      <w:r>
        <w:rPr>
          <w:rFonts w:eastAsia="Calibri" w:cs="Times New Roman"/>
          <w:szCs w:val="18"/>
        </w:rPr>
        <w:t xml:space="preserve"> </w:t>
      </w:r>
      <w:r w:rsidRPr="002F663C">
        <w:rPr>
          <w:rFonts w:eastAsia="Calibri" w:cs="Times New Roman"/>
          <w:szCs w:val="18"/>
        </w:rPr>
        <w:t>provides access to primary documents as well as comments received. Documents are also accessible from </w:t>
      </w:r>
      <w:hyperlink r:id="rId11"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12" w:tgtFrame="_blank" w:history="1">
        <w:r w:rsidRPr="002F663C">
          <w:rPr>
            <w:rFonts w:eastAsia="Calibri" w:cs="Times New Roman"/>
            <w:color w:val="0000FF"/>
            <w:szCs w:val="18"/>
            <w:u w:val="single"/>
          </w:rPr>
          <w:t>USA TBT Enquiry Point</w:t>
        </w:r>
      </w:hyperlink>
      <w:r w:rsidRPr="002F663C">
        <w:rPr>
          <w:rFonts w:eastAsia="Calibri" w:cs="Times New Roman"/>
          <w:szCs w:val="18"/>
        </w:rPr>
        <w:t>. Comments received by the USA TBT Enquiry Point from WTO Members and their stakeholders will be shared with the regulator and will also be submitted to the </w:t>
      </w:r>
      <w:hyperlink r:id="rId13"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w:t>
      </w:r>
    </w:p>
    <w:p w14:paraId="2E9C3849" w14:textId="77777777" w:rsidR="00214F40" w:rsidRPr="002F663C" w:rsidRDefault="003D6D6D" w:rsidP="00B16ACF">
      <w:pPr>
        <w:spacing w:after="120"/>
        <w:rPr>
          <w:rFonts w:eastAsia="Calibri" w:cs="Times New Roman"/>
          <w:szCs w:val="18"/>
        </w:rPr>
      </w:pPr>
      <w:r w:rsidRPr="002F663C">
        <w:rPr>
          <w:rFonts w:eastAsia="Calibri" w:cs="Times New Roman"/>
          <w:szCs w:val="18"/>
        </w:rPr>
        <w:t>Previous actions notified under the symbol</w:t>
      </w:r>
      <w:r>
        <w:rPr>
          <w:rFonts w:eastAsia="Calibri" w:cs="Times New Roman"/>
          <w:szCs w:val="18"/>
        </w:rPr>
        <w:t xml:space="preserve"> </w:t>
      </w:r>
      <w:hyperlink r:id="rId14" w:history="1">
        <w:r w:rsidRPr="002F663C">
          <w:rPr>
            <w:rFonts w:eastAsia="Calibri" w:cs="Times New Roman"/>
            <w:color w:val="0000FF"/>
            <w:szCs w:val="18"/>
            <w:u w:val="single"/>
          </w:rPr>
          <w:t>G/TBT/N/USA/708</w:t>
        </w:r>
      </w:hyperlink>
      <w:r w:rsidRPr="002F663C">
        <w:rPr>
          <w:rFonts w:eastAsia="Calibri" w:cs="Times New Roman"/>
          <w:szCs w:val="18"/>
        </w:rPr>
        <w:t xml:space="preserve">, excluding </w:t>
      </w:r>
      <w:hyperlink r:id="rId15" w:history="1">
        <w:r w:rsidRPr="002F663C">
          <w:rPr>
            <w:rFonts w:eastAsia="Calibri" w:cs="Times New Roman"/>
            <w:color w:val="0000FF"/>
            <w:szCs w:val="18"/>
            <w:u w:val="single"/>
          </w:rPr>
          <w:t>G/TBT/N/USA/708/Add.5</w:t>
        </w:r>
      </w:hyperlink>
      <w:r w:rsidRPr="002F663C">
        <w:rPr>
          <w:rFonts w:eastAsia="Calibri" w:cs="Times New Roman"/>
          <w:szCs w:val="18"/>
        </w:rPr>
        <w:t>, are identified by Docket Number EERE-2011-BT-TP-0061. The Docket Folder is available on Regulations.gov at</w:t>
      </w:r>
      <w:r>
        <w:rPr>
          <w:rFonts w:eastAsia="Calibri" w:cs="Times New Roman"/>
          <w:szCs w:val="18"/>
        </w:rPr>
        <w:t xml:space="preserve"> </w:t>
      </w:r>
      <w:hyperlink r:id="rId16" w:history="1">
        <w:r w:rsidRPr="00FE2B38">
          <w:rPr>
            <w:rStyle w:val="Hyperlink"/>
            <w:rFonts w:eastAsia="Calibri" w:cs="Times New Roman"/>
            <w:szCs w:val="18"/>
          </w:rPr>
          <w:t>https://www.regulations.gov/docket/EERE-2011-BT-TP-0061/document</w:t>
        </w:r>
      </w:hyperlink>
      <w:r>
        <w:rPr>
          <w:rFonts w:eastAsia="Calibri" w:cs="Times New Roman"/>
          <w:szCs w:val="18"/>
        </w:rPr>
        <w:t xml:space="preserve"> </w:t>
      </w:r>
      <w:r w:rsidRPr="002F663C">
        <w:rPr>
          <w:rFonts w:eastAsia="Calibri" w:cs="Times New Roman"/>
          <w:szCs w:val="18"/>
        </w:rPr>
        <w:t>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
      </w:r>
    </w:p>
    <w:p w14:paraId="3A280417" w14:textId="77777777" w:rsidR="00214F40" w:rsidRPr="002F663C" w:rsidRDefault="003D6D6D" w:rsidP="00B16ACF">
      <w:pPr>
        <w:spacing w:after="120"/>
        <w:rPr>
          <w:rFonts w:eastAsia="Calibri" w:cs="Times New Roman"/>
          <w:szCs w:val="18"/>
        </w:rPr>
      </w:pPr>
      <w:r w:rsidRPr="002F663C">
        <w:rPr>
          <w:rFonts w:eastAsia="Calibri" w:cs="Times New Roman"/>
          <w:szCs w:val="18"/>
        </w:rPr>
        <w:t xml:space="preserve">Also relevant are </w:t>
      </w:r>
      <w:hyperlink r:id="rId18" w:tgtFrame="_blank" w:history="1">
        <w:r w:rsidRPr="002F663C">
          <w:rPr>
            <w:rFonts w:eastAsia="Calibri" w:cs="Times New Roman"/>
            <w:color w:val="0000FF"/>
            <w:szCs w:val="18"/>
            <w:u w:val="single"/>
          </w:rPr>
          <w:t>USA/1639 and subsequent addenda, corrigenda, and its revision</w:t>
        </w:r>
      </w:hyperlink>
      <w:r w:rsidRPr="002F663C">
        <w:rPr>
          <w:rFonts w:eastAsia="Calibri" w:cs="Times New Roman"/>
          <w:szCs w:val="18"/>
        </w:rPr>
        <w:t>, Energy Conservation Program: Definition of Showerhead</w:t>
      </w:r>
    </w:p>
    <w:p w14:paraId="2C31A958" w14:textId="77777777" w:rsidR="006C5A96" w:rsidRDefault="003D6D6D" w:rsidP="006C5A96">
      <w:pPr>
        <w:jc w:val="center"/>
        <w:rPr>
          <w:b/>
        </w:rPr>
      </w:pPr>
      <w:r w:rsidRPr="003971FF">
        <w:rPr>
          <w:b/>
        </w:rPr>
        <w:t>__________</w:t>
      </w:r>
    </w:p>
    <w:p w14:paraId="083A5749" w14:textId="77777777" w:rsidR="004D4D19" w:rsidRDefault="004D4D19" w:rsidP="007F38C2">
      <w:pPr>
        <w:jc w:val="center"/>
        <w:rPr>
          <w:b/>
        </w:rPr>
      </w:pPr>
    </w:p>
    <w:p w14:paraId="4133357B"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759F7" w14:textId="77777777" w:rsidR="000835DA" w:rsidRDefault="003D6D6D">
      <w:r>
        <w:separator/>
      </w:r>
    </w:p>
  </w:endnote>
  <w:endnote w:type="continuationSeparator" w:id="0">
    <w:p w14:paraId="1D511FF7" w14:textId="77777777" w:rsidR="000835DA" w:rsidRDefault="003D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36A4B" w14:textId="77777777" w:rsidR="00544326" w:rsidRPr="00DD3DD7" w:rsidRDefault="003D6D6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97997" w14:textId="77777777" w:rsidR="00544326" w:rsidRPr="00DD3DD7" w:rsidRDefault="003D6D6D"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97B2" w14:textId="77777777" w:rsidR="00C27476" w:rsidRDefault="00C27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77EBB" w14:textId="77777777" w:rsidR="00BB5622" w:rsidRDefault="003D6D6D" w:rsidP="00ED54E0">
      <w:r>
        <w:separator/>
      </w:r>
    </w:p>
  </w:footnote>
  <w:footnote w:type="continuationSeparator" w:id="0">
    <w:p w14:paraId="62B5E4D4" w14:textId="77777777" w:rsidR="00BB5622" w:rsidRDefault="003D6D6D" w:rsidP="00ED54E0">
      <w:r>
        <w:continuationSeparator/>
      </w:r>
    </w:p>
  </w:footnote>
  <w:footnote w:id="1">
    <w:p w14:paraId="036136EA" w14:textId="77777777" w:rsidR="007F6EA2" w:rsidRDefault="003D6D6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B9B29" w14:textId="77777777" w:rsidR="00DD3DD7" w:rsidRDefault="003D6D6D" w:rsidP="00DD3DD7">
    <w:pPr>
      <w:pStyle w:val="Header"/>
      <w:pBdr>
        <w:bottom w:val="single" w:sz="4" w:space="1" w:color="auto"/>
      </w:pBdr>
      <w:tabs>
        <w:tab w:val="clear" w:pos="4513"/>
        <w:tab w:val="clear" w:pos="9027"/>
      </w:tabs>
      <w:jc w:val="center"/>
    </w:pPr>
    <w:bookmarkStart w:id="27" w:name="bmkSymbols2"/>
    <w:r>
      <w:t>PROVISIONAL215576</w:t>
    </w:r>
    <w:bookmarkEnd w:id="27"/>
  </w:p>
  <w:p w14:paraId="233C5C32" w14:textId="77777777" w:rsidR="004D4D19" w:rsidRPr="00DD3DD7" w:rsidRDefault="004D4D19" w:rsidP="00DD3DD7">
    <w:pPr>
      <w:pStyle w:val="Header"/>
      <w:pBdr>
        <w:bottom w:val="single" w:sz="4" w:space="1" w:color="auto"/>
      </w:pBdr>
      <w:tabs>
        <w:tab w:val="clear" w:pos="4513"/>
        <w:tab w:val="clear" w:pos="9027"/>
      </w:tabs>
      <w:jc w:val="center"/>
    </w:pPr>
  </w:p>
  <w:p w14:paraId="5DA9BE02" w14:textId="77777777" w:rsidR="00DD3DD7" w:rsidRPr="00DD3DD7" w:rsidRDefault="003D6D6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3EB366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8C766" w14:textId="77777777" w:rsidR="00DD3DD7" w:rsidRPr="00DB24A0" w:rsidRDefault="003D6D6D" w:rsidP="00DD3DD7">
    <w:pPr>
      <w:pStyle w:val="Header"/>
      <w:pBdr>
        <w:bottom w:val="single" w:sz="4" w:space="1" w:color="auto"/>
      </w:pBdr>
      <w:tabs>
        <w:tab w:val="clear" w:pos="4513"/>
        <w:tab w:val="clear" w:pos="9027"/>
      </w:tabs>
      <w:jc w:val="center"/>
      <w:rPr>
        <w:lang w:val="es-ES"/>
      </w:rPr>
    </w:pPr>
    <w:bookmarkStart w:id="28" w:name="spsSymbolHeader"/>
    <w:r w:rsidRPr="00DB24A0">
      <w:rPr>
        <w:lang w:val="es-ES"/>
      </w:rPr>
      <w:t>G/TBT/N/USA/708/Add.6</w:t>
    </w:r>
    <w:bookmarkEnd w:id="28"/>
  </w:p>
  <w:p w14:paraId="6C266CFE" w14:textId="77777777" w:rsidR="00DD3DD7" w:rsidRPr="00DB24A0" w:rsidRDefault="00DD3DD7" w:rsidP="00DD3DD7">
    <w:pPr>
      <w:pStyle w:val="Header"/>
      <w:pBdr>
        <w:bottom w:val="single" w:sz="4" w:space="1" w:color="auto"/>
      </w:pBdr>
      <w:tabs>
        <w:tab w:val="clear" w:pos="4513"/>
        <w:tab w:val="clear" w:pos="9027"/>
      </w:tabs>
      <w:jc w:val="center"/>
      <w:rPr>
        <w:lang w:val="es-ES"/>
      </w:rPr>
    </w:pPr>
  </w:p>
  <w:p w14:paraId="193048E2" w14:textId="77777777" w:rsidR="00DD3DD7" w:rsidRPr="00DD3DD7" w:rsidRDefault="003D6D6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C68BC4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1D69" w14:paraId="4C2A2B88" w14:textId="77777777" w:rsidTr="00544326">
      <w:trPr>
        <w:trHeight w:val="240"/>
        <w:jc w:val="center"/>
      </w:trPr>
      <w:tc>
        <w:tcPr>
          <w:tcW w:w="3794" w:type="dxa"/>
          <w:shd w:val="clear" w:color="auto" w:fill="FFFFFF"/>
          <w:tcMar>
            <w:left w:w="108" w:type="dxa"/>
            <w:right w:w="108" w:type="dxa"/>
          </w:tcMar>
          <w:vAlign w:val="center"/>
        </w:tcPr>
        <w:p w14:paraId="0EE61C0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CCCE998" w14:textId="77777777" w:rsidR="00ED54E0" w:rsidRPr="00182B84" w:rsidRDefault="003D6D6D" w:rsidP="00425DC5">
          <w:pPr>
            <w:jc w:val="right"/>
            <w:rPr>
              <w:b/>
              <w:color w:val="FF0000"/>
              <w:szCs w:val="16"/>
            </w:rPr>
          </w:pPr>
          <w:r>
            <w:rPr>
              <w:b/>
              <w:color w:val="FF0000"/>
              <w:szCs w:val="16"/>
            </w:rPr>
            <w:t xml:space="preserve"> </w:t>
          </w:r>
        </w:p>
      </w:tc>
    </w:tr>
    <w:tr w:rsidR="00BE1D69" w14:paraId="3C926A1D" w14:textId="77777777" w:rsidTr="00544326">
      <w:trPr>
        <w:trHeight w:val="213"/>
        <w:jc w:val="center"/>
      </w:trPr>
      <w:tc>
        <w:tcPr>
          <w:tcW w:w="3794" w:type="dxa"/>
          <w:vMerge w:val="restart"/>
          <w:shd w:val="clear" w:color="auto" w:fill="FFFFFF"/>
          <w:tcMar>
            <w:left w:w="0" w:type="dxa"/>
            <w:right w:w="0" w:type="dxa"/>
          </w:tcMar>
        </w:tcPr>
        <w:p w14:paraId="08D4ECE8" w14:textId="77777777" w:rsidR="00ED54E0" w:rsidRPr="00182B84" w:rsidRDefault="003D6D6D" w:rsidP="00425DC5">
          <w:pPr>
            <w:jc w:val="left"/>
          </w:pPr>
          <w:r w:rsidRPr="00182B84">
            <w:rPr>
              <w:noProof/>
              <w:lang w:val="en-US"/>
            </w:rPr>
            <w:drawing>
              <wp:inline distT="0" distB="0" distL="0" distR="0" wp14:anchorId="7499FEAE" wp14:editId="52CC518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401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91345B" w14:textId="77777777" w:rsidR="00ED54E0" w:rsidRPr="00182B84" w:rsidRDefault="00ED54E0" w:rsidP="00425DC5">
          <w:pPr>
            <w:jc w:val="right"/>
            <w:rPr>
              <w:b/>
              <w:szCs w:val="16"/>
            </w:rPr>
          </w:pPr>
        </w:p>
      </w:tc>
    </w:tr>
    <w:tr w:rsidR="00BE1D69" w:rsidRPr="00C27476" w14:paraId="4E720F43" w14:textId="77777777" w:rsidTr="00544326">
      <w:trPr>
        <w:trHeight w:val="868"/>
        <w:jc w:val="center"/>
      </w:trPr>
      <w:tc>
        <w:tcPr>
          <w:tcW w:w="3794" w:type="dxa"/>
          <w:vMerge/>
          <w:shd w:val="clear" w:color="auto" w:fill="FFFFFF"/>
          <w:tcMar>
            <w:left w:w="108" w:type="dxa"/>
            <w:right w:w="108" w:type="dxa"/>
          </w:tcMar>
        </w:tcPr>
        <w:p w14:paraId="57FDB97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BC10FC1" w14:textId="77777777" w:rsidR="00DD3DD7" w:rsidRPr="00DB24A0" w:rsidRDefault="003D6D6D" w:rsidP="00DD3DD7">
          <w:pPr>
            <w:jc w:val="right"/>
            <w:rPr>
              <w:rFonts w:eastAsia="Calibri" w:cs="Times New Roman"/>
              <w:b/>
              <w:szCs w:val="16"/>
              <w:lang w:val="es-ES"/>
            </w:rPr>
          </w:pPr>
          <w:bookmarkStart w:id="29" w:name="bmkSymbols"/>
          <w:r w:rsidRPr="00DB24A0">
            <w:rPr>
              <w:rFonts w:eastAsia="Calibri" w:cs="Times New Roman"/>
              <w:b/>
              <w:szCs w:val="16"/>
              <w:lang w:val="es-ES"/>
            </w:rPr>
            <w:t>G/TBT/N/USA/708/Add.6</w:t>
          </w:r>
          <w:bookmarkEnd w:id="29"/>
        </w:p>
        <w:p w14:paraId="78862CD0" w14:textId="77777777" w:rsidR="00C14444" w:rsidRPr="00DB24A0" w:rsidRDefault="00C14444" w:rsidP="00C14444">
          <w:pPr>
            <w:jc w:val="center"/>
            <w:rPr>
              <w:szCs w:val="16"/>
              <w:lang w:val="es-ES"/>
            </w:rPr>
          </w:pPr>
        </w:p>
      </w:tc>
    </w:tr>
    <w:tr w:rsidR="00BE1D69" w:rsidRPr="00DB24A0" w14:paraId="4D8AB020" w14:textId="77777777" w:rsidTr="00544326">
      <w:trPr>
        <w:trHeight w:val="240"/>
        <w:jc w:val="center"/>
      </w:trPr>
      <w:tc>
        <w:tcPr>
          <w:tcW w:w="3794" w:type="dxa"/>
          <w:vMerge/>
          <w:shd w:val="clear" w:color="auto" w:fill="FFFFFF"/>
          <w:tcMar>
            <w:left w:w="108" w:type="dxa"/>
            <w:right w:w="108" w:type="dxa"/>
          </w:tcMar>
          <w:vAlign w:val="center"/>
        </w:tcPr>
        <w:p w14:paraId="08C0662B" w14:textId="77777777" w:rsidR="00ED54E0" w:rsidRPr="00DB24A0" w:rsidRDefault="00ED54E0" w:rsidP="00425DC5">
          <w:pPr>
            <w:rPr>
              <w:lang w:val="es-ES"/>
            </w:rPr>
          </w:pPr>
        </w:p>
      </w:tc>
      <w:tc>
        <w:tcPr>
          <w:tcW w:w="5448" w:type="dxa"/>
          <w:gridSpan w:val="2"/>
          <w:shd w:val="clear" w:color="auto" w:fill="FFFFFF"/>
          <w:tcMar>
            <w:left w:w="108" w:type="dxa"/>
            <w:right w:w="108" w:type="dxa"/>
          </w:tcMar>
          <w:vAlign w:val="center"/>
        </w:tcPr>
        <w:p w14:paraId="581C3784" w14:textId="2CA3A4A4" w:rsidR="00ED54E0" w:rsidRPr="00DB24A0" w:rsidRDefault="00DB24A0" w:rsidP="00425DC5">
          <w:pPr>
            <w:jc w:val="right"/>
            <w:rPr>
              <w:szCs w:val="16"/>
              <w:lang w:val="es-ES"/>
            </w:rPr>
          </w:pPr>
          <w:bookmarkStart w:id="30" w:name="bmkDate"/>
          <w:bookmarkEnd w:id="30"/>
          <w:r>
            <w:rPr>
              <w:szCs w:val="16"/>
              <w:lang w:val="es-ES"/>
            </w:rPr>
            <w:t>3 September 2021</w:t>
          </w:r>
        </w:p>
      </w:tc>
    </w:tr>
    <w:tr w:rsidR="00BE1D69" w14:paraId="369AB7E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93880D" w14:textId="1FD621A3" w:rsidR="00ED54E0" w:rsidRPr="00182B84" w:rsidRDefault="003D6D6D" w:rsidP="00425DC5">
          <w:pPr>
            <w:jc w:val="left"/>
            <w:rPr>
              <w:b/>
            </w:rPr>
          </w:pPr>
          <w:r w:rsidRPr="002F663C">
            <w:rPr>
              <w:rFonts w:eastAsia="Calibri" w:cs="Times New Roman"/>
              <w:color w:val="FF0000"/>
              <w:szCs w:val="16"/>
            </w:rPr>
            <w:t>(</w:t>
          </w:r>
          <w:bookmarkStart w:id="31" w:name="bmkSerial"/>
          <w:r w:rsidR="00DB24A0">
            <w:rPr>
              <w:rFonts w:eastAsia="Calibri" w:cs="Times New Roman"/>
              <w:color w:val="FF0000"/>
              <w:szCs w:val="16"/>
            </w:rPr>
            <w:t>21</w:t>
          </w:r>
          <w:r w:rsidRPr="002F663C">
            <w:rPr>
              <w:rFonts w:eastAsia="Calibri" w:cs="Times New Roman"/>
              <w:color w:val="FF0000"/>
              <w:szCs w:val="16"/>
            </w:rPr>
            <w:t>-</w:t>
          </w:r>
          <w:bookmarkEnd w:id="31"/>
          <w:r w:rsidR="00C27476">
            <w:rPr>
              <w:rFonts w:eastAsia="Calibri" w:cs="Times New Roman"/>
              <w:color w:val="FF0000"/>
              <w:szCs w:val="16"/>
            </w:rPr>
            <w:t>6584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2D73F0E" w14:textId="77777777" w:rsidR="00ED54E0" w:rsidRPr="00182B84" w:rsidRDefault="003D6D6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E1D69" w14:paraId="2221EFE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8D0AA1" w14:textId="77777777" w:rsidR="00ED54E0" w:rsidRPr="00182B84" w:rsidRDefault="003D6D6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5DD9ECE" w14:textId="77777777" w:rsidR="00ED54E0" w:rsidRPr="00182B84" w:rsidRDefault="003D6D6D"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0AFDF53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AFAE8FA">
      <w:start w:val="1"/>
      <w:numFmt w:val="decimal"/>
      <w:pStyle w:val="SummaryText"/>
      <w:lvlText w:val="%1."/>
      <w:lvlJc w:val="left"/>
      <w:pPr>
        <w:ind w:left="360" w:hanging="360"/>
      </w:pPr>
    </w:lvl>
    <w:lvl w:ilvl="1" w:tplc="71427654" w:tentative="1">
      <w:start w:val="1"/>
      <w:numFmt w:val="lowerLetter"/>
      <w:lvlText w:val="%2."/>
      <w:lvlJc w:val="left"/>
      <w:pPr>
        <w:ind w:left="1080" w:hanging="360"/>
      </w:pPr>
    </w:lvl>
    <w:lvl w:ilvl="2" w:tplc="D02CBFA0" w:tentative="1">
      <w:start w:val="1"/>
      <w:numFmt w:val="lowerRoman"/>
      <w:lvlText w:val="%3."/>
      <w:lvlJc w:val="right"/>
      <w:pPr>
        <w:ind w:left="1800" w:hanging="180"/>
      </w:pPr>
    </w:lvl>
    <w:lvl w:ilvl="3" w:tplc="EE10732E" w:tentative="1">
      <w:start w:val="1"/>
      <w:numFmt w:val="decimal"/>
      <w:lvlText w:val="%4."/>
      <w:lvlJc w:val="left"/>
      <w:pPr>
        <w:ind w:left="2520" w:hanging="360"/>
      </w:pPr>
    </w:lvl>
    <w:lvl w:ilvl="4" w:tplc="13DAE2D2" w:tentative="1">
      <w:start w:val="1"/>
      <w:numFmt w:val="lowerLetter"/>
      <w:lvlText w:val="%5."/>
      <w:lvlJc w:val="left"/>
      <w:pPr>
        <w:ind w:left="3240" w:hanging="360"/>
      </w:pPr>
    </w:lvl>
    <w:lvl w:ilvl="5" w:tplc="16589C14" w:tentative="1">
      <w:start w:val="1"/>
      <w:numFmt w:val="lowerRoman"/>
      <w:lvlText w:val="%6."/>
      <w:lvlJc w:val="right"/>
      <w:pPr>
        <w:ind w:left="3960" w:hanging="180"/>
      </w:pPr>
    </w:lvl>
    <w:lvl w:ilvl="6" w:tplc="37700E36" w:tentative="1">
      <w:start w:val="1"/>
      <w:numFmt w:val="decimal"/>
      <w:lvlText w:val="%7."/>
      <w:lvlJc w:val="left"/>
      <w:pPr>
        <w:ind w:left="4680" w:hanging="360"/>
      </w:pPr>
    </w:lvl>
    <w:lvl w:ilvl="7" w:tplc="9C54F266" w:tentative="1">
      <w:start w:val="1"/>
      <w:numFmt w:val="lowerLetter"/>
      <w:lvlText w:val="%8."/>
      <w:lvlJc w:val="left"/>
      <w:pPr>
        <w:ind w:left="5400" w:hanging="360"/>
      </w:pPr>
    </w:lvl>
    <w:lvl w:ilvl="8" w:tplc="FDB0DB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835DA"/>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14F40"/>
    <w:rsid w:val="002159DB"/>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D6D6D"/>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417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1D69"/>
    <w:rsid w:val="00BE5468"/>
    <w:rsid w:val="00BF067B"/>
    <w:rsid w:val="00C11EAC"/>
    <w:rsid w:val="00C14444"/>
    <w:rsid w:val="00C15F6D"/>
    <w:rsid w:val="00C2459D"/>
    <w:rsid w:val="00C27476"/>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2670E"/>
    <w:rsid w:val="00D51C5C"/>
    <w:rsid w:val="00D52A9D"/>
    <w:rsid w:val="00D55AAD"/>
    <w:rsid w:val="00D747AE"/>
    <w:rsid w:val="00D9226C"/>
    <w:rsid w:val="00D95F69"/>
    <w:rsid w:val="00DA20BD"/>
    <w:rsid w:val="00DA4169"/>
    <w:rsid w:val="00DB24A0"/>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2B38"/>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 w:type="character" w:customStyle="1" w:styleId="UnresolvedMention2">
    <w:name w:val="Unresolved Mention2"/>
    <w:basedOn w:val="DefaultParagraphFont"/>
    <w:uiPriority w:val="99"/>
    <w:rsid w:val="00A14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9-02/pdf/2021-18882.pdf" TargetMode="External"/><Relationship Id="rId13" Type="http://schemas.openxmlformats.org/officeDocument/2006/relationships/hyperlink" Target="https://www.regulations.gov/docket/EERE-2017-BT-TP-0028/document" TargetMode="External"/><Relationship Id="rId18" Type="http://schemas.openxmlformats.org/officeDocument/2006/relationships/hyperlink" Target="http://tbtims.wto.org/en/Notifications/Search?ProductsCoveredHSCodes=&amp;ProductsCoveredICSCodes=&amp;DoSearch=True&amp;ExpandSearchMoreFields=False&amp;NotifyingMember=United+States+of+America&amp;DocumentSymbol=1639&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usatbtep@nist.gov" TargetMode="External"/><Relationship Id="rId17" Type="http://schemas.openxmlformats.org/officeDocument/2006/relationships/hyperlink" Target="http://www.regulations.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ulations.gov/docket/EERE-2011-BT-TP-0061/docu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s.wto.org/imrd/directdoc.asp?DDFDocuments/t/G/TBTN12/USA708A5.DOCX" TargetMode="External"/><Relationship Id="rId23" Type="http://schemas.openxmlformats.org/officeDocument/2006/relationships/header" Target="header3.xml"/><Relationship Id="rId10" Type="http://schemas.openxmlformats.org/officeDocument/2006/relationships/hyperlink" Target="https://www.regulations.gov/docket/EERE-2019-BT-TP-0021/docum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1/TBT/USA/21_5576_00_e.pdf" TargetMode="External"/><Relationship Id="rId14" Type="http://schemas.openxmlformats.org/officeDocument/2006/relationships/hyperlink" Target="http://tbtims.wto.org/en/Notifications/Search?ProductsCoveredHSCodes=&amp;ProductsCoveredICSCodes=&amp;DoSearch=True&amp;ExpandSearchMoreFields=False&amp;NotifyingMember=&amp;DocumentSymbol=usa%2F708&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emaux-gonzale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470</Words>
  <Characters>3025</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2021-09-03T08:08:00Z</dcterms:created>
  <dcterms:modified xsi:type="dcterms:W3CDTF">2021-09-03T08:23:00Z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