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BA5F" w14:textId="77777777" w:rsidR="002D78C9" w:rsidRDefault="00622121" w:rsidP="00DD3DD7">
      <w:pPr>
        <w:pStyle w:val="Title"/>
      </w:pPr>
      <w:r w:rsidRPr="002F663C">
        <w:t>NOTIFICATION</w:t>
      </w:r>
    </w:p>
    <w:p w14:paraId="39F2B1DE" w14:textId="77777777" w:rsidR="002F663C" w:rsidRPr="002F663C" w:rsidRDefault="00622121" w:rsidP="00DD3DD7">
      <w:pPr>
        <w:pStyle w:val="Title3"/>
      </w:pPr>
      <w:r w:rsidRPr="002F663C">
        <w:t>Addendum</w:t>
      </w:r>
    </w:p>
    <w:p w14:paraId="2E9E6618" w14:textId="77777777" w:rsidR="002F663C" w:rsidRDefault="0062212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0DBF7566" w14:textId="77777777" w:rsidR="001E2E4A" w:rsidRPr="002F663C" w:rsidRDefault="001E2E4A" w:rsidP="001E2E4A">
      <w:pPr>
        <w:rPr>
          <w:rFonts w:eastAsia="Calibri" w:cs="Times New Roman"/>
        </w:rPr>
      </w:pPr>
    </w:p>
    <w:p w14:paraId="050772E5" w14:textId="77777777" w:rsidR="002F663C" w:rsidRPr="002F663C" w:rsidRDefault="00622121" w:rsidP="002F663C">
      <w:pPr>
        <w:jc w:val="center"/>
        <w:rPr>
          <w:rFonts w:eastAsia="Calibri" w:cs="Times New Roman"/>
          <w:b/>
        </w:rPr>
      </w:pPr>
      <w:r w:rsidRPr="002F663C">
        <w:rPr>
          <w:rFonts w:eastAsia="Calibri" w:cs="Times New Roman"/>
          <w:b/>
        </w:rPr>
        <w:t>_______________</w:t>
      </w:r>
    </w:p>
    <w:p w14:paraId="09CF6E72" w14:textId="77777777" w:rsidR="002F663C" w:rsidRDefault="002F663C" w:rsidP="002F663C">
      <w:pPr>
        <w:rPr>
          <w:rFonts w:eastAsia="Calibri" w:cs="Times New Roman"/>
        </w:rPr>
      </w:pPr>
    </w:p>
    <w:p w14:paraId="75CCC82E" w14:textId="77777777" w:rsidR="00C14444" w:rsidRPr="002F663C" w:rsidRDefault="00C14444" w:rsidP="002F663C">
      <w:pPr>
        <w:rPr>
          <w:rFonts w:eastAsia="Calibri" w:cs="Times New Roman"/>
        </w:rPr>
      </w:pPr>
    </w:p>
    <w:p w14:paraId="4C287277" w14:textId="77777777" w:rsidR="002F663C" w:rsidRPr="002F663C" w:rsidRDefault="0062212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Efficiency Standards for Manufactured Housing (advance notice of proposed rulemaking (ANOPR) and request for comment)</w:t>
      </w:r>
      <w:bookmarkEnd w:id="3"/>
    </w:p>
    <w:p w14:paraId="46BC0C7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237DF" w14:paraId="6E3F085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737AEF0" w14:textId="77777777" w:rsidR="002F663C" w:rsidRPr="002F663C" w:rsidRDefault="0062212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237DF" w14:paraId="15087A64" w14:textId="77777777" w:rsidTr="00E9471B">
        <w:tc>
          <w:tcPr>
            <w:tcW w:w="851" w:type="dxa"/>
            <w:shd w:val="clear" w:color="auto" w:fill="auto"/>
          </w:tcPr>
          <w:p w14:paraId="033126E4" w14:textId="77777777" w:rsidR="002F663C" w:rsidRPr="00711F9C" w:rsidRDefault="0062212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FADAE68" w14:textId="77777777" w:rsidR="002F663C" w:rsidRPr="002F663C" w:rsidRDefault="0062212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237DF" w14:paraId="4639E725" w14:textId="77777777" w:rsidTr="00E9471B">
        <w:tc>
          <w:tcPr>
            <w:tcW w:w="851" w:type="dxa"/>
            <w:shd w:val="clear" w:color="auto" w:fill="auto"/>
          </w:tcPr>
          <w:p w14:paraId="014C1810" w14:textId="77777777" w:rsidR="002F663C" w:rsidRPr="00711F9C" w:rsidRDefault="0062212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5F43C719" w14:textId="77777777" w:rsidR="002F663C" w:rsidRPr="002F663C" w:rsidRDefault="0062212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 August 2022</w:t>
            </w:r>
            <w:bookmarkEnd w:id="8"/>
          </w:p>
        </w:tc>
      </w:tr>
      <w:tr w:rsidR="00E237DF" w14:paraId="50C9D133" w14:textId="77777777" w:rsidTr="00E9471B">
        <w:tc>
          <w:tcPr>
            <w:tcW w:w="851" w:type="dxa"/>
            <w:shd w:val="clear" w:color="auto" w:fill="auto"/>
          </w:tcPr>
          <w:p w14:paraId="36654C4F" w14:textId="77777777" w:rsidR="002F663C" w:rsidRPr="00711F9C" w:rsidRDefault="0062212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72D52AE" w14:textId="77777777" w:rsidR="002F663C" w:rsidRPr="002F663C" w:rsidRDefault="0062212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31 May 2022</w:t>
            </w:r>
            <w:bookmarkEnd w:id="10"/>
          </w:p>
        </w:tc>
      </w:tr>
      <w:tr w:rsidR="00E237DF" w14:paraId="7BE04D9E" w14:textId="77777777" w:rsidTr="00E9471B">
        <w:tc>
          <w:tcPr>
            <w:tcW w:w="851" w:type="dxa"/>
            <w:shd w:val="clear" w:color="auto" w:fill="auto"/>
          </w:tcPr>
          <w:p w14:paraId="696B7242" w14:textId="77777777" w:rsidR="002F663C" w:rsidRPr="00711F9C" w:rsidRDefault="0062212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A0B3AEC" w14:textId="77777777" w:rsidR="002F663C" w:rsidRPr="002F663C" w:rsidRDefault="00622121" w:rsidP="00C21E46">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August 2022; The effective date of this rule is 1 August 2022. Compliance with the adopted standards established for manufactured housing in this final rule is required on and after 31 May 2023. The incorporation by reference of certain publications listed in this rule is approved by the Director of the Federal Register on 1 August 2022.</w:t>
            </w:r>
            <w:bookmarkEnd w:id="12"/>
          </w:p>
        </w:tc>
      </w:tr>
      <w:tr w:rsidR="00E237DF" w14:paraId="54412FF1" w14:textId="77777777" w:rsidTr="00E9471B">
        <w:tc>
          <w:tcPr>
            <w:tcW w:w="851" w:type="dxa"/>
            <w:shd w:val="clear" w:color="auto" w:fill="auto"/>
          </w:tcPr>
          <w:p w14:paraId="670E9717" w14:textId="77777777" w:rsidR="002F663C" w:rsidRPr="00711F9C" w:rsidRDefault="0062212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5C72E63" w14:textId="77777777" w:rsidR="002F663C" w:rsidRPr="002F663C" w:rsidRDefault="00622121"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54B6E6C" w14:textId="77777777" w:rsidR="002F663C" w:rsidRPr="002F663C" w:rsidRDefault="00F73E8F" w:rsidP="00EB7B40">
            <w:pPr>
              <w:rPr>
                <w:rFonts w:eastAsia="Calibri" w:cs="Times New Roman"/>
              </w:rPr>
            </w:pPr>
            <w:hyperlink r:id="rId8" w:tgtFrame="_blank" w:history="1">
              <w:r w:rsidR="00622121" w:rsidRPr="002F663C">
                <w:rPr>
                  <w:rFonts w:eastAsia="Calibri" w:cs="Times New Roman"/>
                  <w:color w:val="0000FF"/>
                  <w:u w:val="single"/>
                </w:rPr>
                <w:t>https://www.govinfo.gov/content/pkg/FR-2022-05-31/html/2022-10926.htm</w:t>
              </w:r>
            </w:hyperlink>
          </w:p>
          <w:p w14:paraId="29D7F2A3" w14:textId="77777777" w:rsidR="002F663C" w:rsidRPr="002F663C" w:rsidRDefault="00F73E8F" w:rsidP="00EB7B40">
            <w:pPr>
              <w:rPr>
                <w:rFonts w:eastAsia="Calibri" w:cs="Times New Roman"/>
              </w:rPr>
            </w:pPr>
            <w:hyperlink r:id="rId9" w:tgtFrame="_blank" w:history="1">
              <w:r w:rsidR="00622121" w:rsidRPr="002F663C">
                <w:rPr>
                  <w:rFonts w:eastAsia="Calibri" w:cs="Times New Roman"/>
                  <w:color w:val="0000FF"/>
                  <w:u w:val="single"/>
                </w:rPr>
                <w:t>https://www.govinfo.gov/content/pkg/FR-2022-05-31/pdf/2022-10926.pdf</w:t>
              </w:r>
            </w:hyperlink>
          </w:p>
          <w:p w14:paraId="5C84230A" w14:textId="77777777" w:rsidR="002F663C" w:rsidRPr="002F663C" w:rsidRDefault="00F73E8F" w:rsidP="00EB7B40">
            <w:pPr>
              <w:spacing w:after="120"/>
              <w:rPr>
                <w:rFonts w:eastAsia="Calibri" w:cs="Times New Roman"/>
              </w:rPr>
            </w:pPr>
            <w:hyperlink r:id="rId10" w:tgtFrame="_blank" w:history="1">
              <w:r w:rsidR="00622121" w:rsidRPr="002F663C">
                <w:rPr>
                  <w:rFonts w:eastAsia="Calibri" w:cs="Times New Roman"/>
                  <w:color w:val="0000FF"/>
                  <w:u w:val="single"/>
                </w:rPr>
                <w:t>https://members.wto.org/crnattachments/2022/TBT/USA/final_measure/22_3830_00_e.pdf</w:t>
              </w:r>
            </w:hyperlink>
            <w:bookmarkEnd w:id="15"/>
          </w:p>
        </w:tc>
      </w:tr>
      <w:tr w:rsidR="00E237DF" w14:paraId="1A94C777" w14:textId="77777777" w:rsidTr="00E9471B">
        <w:tc>
          <w:tcPr>
            <w:tcW w:w="851" w:type="dxa"/>
            <w:shd w:val="clear" w:color="auto" w:fill="auto"/>
          </w:tcPr>
          <w:p w14:paraId="63D90D4F" w14:textId="77777777" w:rsidR="002F663C" w:rsidRPr="00711F9C" w:rsidRDefault="0062212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8E08AF5" w14:textId="77777777" w:rsidR="002F663C" w:rsidRPr="002F663C" w:rsidRDefault="0062212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93FAB1F" w14:textId="77777777" w:rsidR="002F663C" w:rsidRPr="002F663C" w:rsidRDefault="0062212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237DF" w14:paraId="2DA28BD0" w14:textId="77777777" w:rsidTr="00E9471B">
        <w:tc>
          <w:tcPr>
            <w:tcW w:w="851" w:type="dxa"/>
            <w:shd w:val="clear" w:color="auto" w:fill="auto"/>
          </w:tcPr>
          <w:p w14:paraId="58B4D5CE" w14:textId="77777777" w:rsidR="002F663C" w:rsidRPr="00711F9C" w:rsidRDefault="0062212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C7B14CE" w14:textId="77777777" w:rsidR="002F663C" w:rsidRPr="002F663C" w:rsidRDefault="0062212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8D9FBEE" w14:textId="77777777" w:rsidR="002F663C" w:rsidRPr="002F663C" w:rsidRDefault="0062212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237DF" w14:paraId="70CCC93E" w14:textId="77777777" w:rsidTr="00E9471B">
        <w:tc>
          <w:tcPr>
            <w:tcW w:w="851" w:type="dxa"/>
            <w:shd w:val="clear" w:color="auto" w:fill="auto"/>
          </w:tcPr>
          <w:p w14:paraId="4FDA86CC" w14:textId="77777777" w:rsidR="002F663C" w:rsidRPr="00711F9C" w:rsidRDefault="0062212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D7230F4" w14:textId="77777777" w:rsidR="002F663C" w:rsidRPr="002F663C" w:rsidRDefault="0062212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237DF" w14:paraId="75AE8970" w14:textId="77777777" w:rsidTr="00E9471B">
        <w:tc>
          <w:tcPr>
            <w:tcW w:w="851" w:type="dxa"/>
            <w:tcBorders>
              <w:bottom w:val="double" w:sz="4" w:space="0" w:color="auto"/>
            </w:tcBorders>
            <w:shd w:val="clear" w:color="auto" w:fill="auto"/>
          </w:tcPr>
          <w:p w14:paraId="7B515019" w14:textId="77777777" w:rsidR="002F663C" w:rsidRPr="00711F9C" w:rsidRDefault="0062212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97AC398" w14:textId="77777777" w:rsidR="002F663C" w:rsidRPr="002F663C" w:rsidRDefault="0062212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3DB8B31" w14:textId="77777777" w:rsidR="002F663C" w:rsidRPr="002F663C" w:rsidRDefault="002F663C" w:rsidP="002F663C">
      <w:pPr>
        <w:jc w:val="left"/>
        <w:rPr>
          <w:rFonts w:eastAsia="Calibri" w:cs="Times New Roman"/>
          <w:highlight w:val="yellow"/>
        </w:rPr>
      </w:pPr>
    </w:p>
    <w:p w14:paraId="5877BA3B" w14:textId="77777777" w:rsidR="003971FF" w:rsidRPr="007F6EA2" w:rsidRDefault="0062212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Manufactured Housing</w:t>
      </w:r>
    </w:p>
    <w:p w14:paraId="043044B3" w14:textId="77777777" w:rsidR="00085133" w:rsidRPr="002F663C" w:rsidRDefault="00622121"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4AC843A5" w14:textId="77777777" w:rsidR="00085133" w:rsidRPr="002F663C" w:rsidRDefault="00622121" w:rsidP="00B16ACF">
      <w:pPr>
        <w:spacing w:before="120" w:after="120"/>
        <w:rPr>
          <w:rFonts w:eastAsia="Calibri" w:cs="Times New Roman"/>
          <w:szCs w:val="18"/>
        </w:rPr>
      </w:pPr>
      <w:r w:rsidRPr="002F663C">
        <w:rPr>
          <w:rFonts w:eastAsia="Calibri" w:cs="Times New Roman"/>
          <w:szCs w:val="18"/>
        </w:rPr>
        <w:t>ACTION: Final rule</w:t>
      </w:r>
    </w:p>
    <w:p w14:paraId="7FD7E8C1" w14:textId="77777777" w:rsidR="00085133" w:rsidRPr="002F663C" w:rsidRDefault="00622121" w:rsidP="00B16ACF">
      <w:pPr>
        <w:spacing w:before="120" w:after="120"/>
        <w:rPr>
          <w:rFonts w:eastAsia="Calibri" w:cs="Times New Roman"/>
          <w:szCs w:val="18"/>
        </w:rPr>
      </w:pPr>
      <w:r w:rsidRPr="002F663C">
        <w:rPr>
          <w:rFonts w:eastAsia="Calibri" w:cs="Times New Roman"/>
          <w:szCs w:val="18"/>
        </w:rPr>
        <w:lastRenderedPageBreak/>
        <w:t>SUMMARY: The U.S. Department of Energy ("DOE" or "the Department") is publishing a final rule to establish energy conservation standards for manufactured housing pursuant to the Energy Independence and Security Act of 2007. This document presents standards based on the 2021 version of the International Energy Conservation Code ("IECC") and comments received during interagency consultation with the U.S. Department of Housing and Urban Development, as well as from stakeholders. The adopted standards would provide a set of "tiered" standards based on size that would apply the 2021 IECC-based standards to manufactured homes, except that single-section manufactured homes would be subject to less stringent building thermal envelope requirements compared to multi-section manufactured homes.</w:t>
      </w:r>
    </w:p>
    <w:p w14:paraId="19092FD3" w14:textId="77777777" w:rsidR="00085133" w:rsidRPr="002F663C" w:rsidRDefault="00622121" w:rsidP="00B16ACF">
      <w:pPr>
        <w:spacing w:before="120" w:after="120"/>
        <w:rPr>
          <w:rFonts w:eastAsia="Calibri" w:cs="Times New Roman"/>
          <w:szCs w:val="18"/>
        </w:rPr>
      </w:pPr>
      <w:r w:rsidRPr="002F663C">
        <w:rPr>
          <w:rFonts w:eastAsia="Calibri" w:cs="Times New Roman"/>
          <w:szCs w:val="18"/>
        </w:rPr>
        <w:t>DATES: The effective date of this rule is 1 August 2022. Compliance with the adopted standards established for manufactured housing in this final rule is required on and after 31 May 2023. The incorporation by reference of certain publications listed in this rule is approved by the Director of the Federal Register on 1 August 2022.</w:t>
      </w:r>
    </w:p>
    <w:p w14:paraId="107C60EF" w14:textId="77777777" w:rsidR="00085133" w:rsidRPr="002F663C" w:rsidRDefault="00622121"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1" w:history="1">
        <w:r w:rsidRPr="002F663C">
          <w:rPr>
            <w:rFonts w:eastAsia="Calibri" w:cs="Times New Roman"/>
            <w:color w:val="0000FF"/>
            <w:szCs w:val="18"/>
            <w:u w:val="single"/>
          </w:rPr>
          <w:t>G/TBT/N/USA/521</w:t>
        </w:r>
      </w:hyperlink>
      <w:r w:rsidRPr="002F663C">
        <w:rPr>
          <w:rFonts w:eastAsia="Calibri" w:cs="Times New Roman"/>
          <w:szCs w:val="18"/>
        </w:rPr>
        <w:t xml:space="preserve"> are identified by Docket Number EERE-2009-BT-BC-0021. The Docket Folder is available from Regulations.gov at </w:t>
      </w:r>
      <w:hyperlink r:id="rId12" w:history="1">
        <w:r w:rsidRPr="002F663C">
          <w:rPr>
            <w:rFonts w:eastAsia="Calibri" w:cs="Times New Roman"/>
            <w:color w:val="0000FF"/>
            <w:szCs w:val="18"/>
            <w:u w:val="single"/>
          </w:rPr>
          <w:t>https://www.regulations.gov/docket/EERE-2009-BT-BC-0021/document</w:t>
        </w:r>
      </w:hyperlink>
      <w:r w:rsidRPr="002F663C">
        <w:rPr>
          <w:rFonts w:eastAsia="Calibri" w:cs="Times New Roman"/>
          <w:szCs w:val="18"/>
        </w:rPr>
        <w:t xml:space="preserve"> and provides access to primary and supporting documents as well as comments received.</w:t>
      </w:r>
      <w:bookmarkEnd w:id="26"/>
    </w:p>
    <w:p w14:paraId="0E9F7BE8" w14:textId="77777777" w:rsidR="006C5A96" w:rsidRDefault="00622121" w:rsidP="006C5A96">
      <w:pPr>
        <w:jc w:val="center"/>
        <w:rPr>
          <w:b/>
        </w:rPr>
      </w:pPr>
      <w:r w:rsidRPr="003971FF">
        <w:rPr>
          <w:b/>
        </w:rPr>
        <w:t>__________</w:t>
      </w:r>
    </w:p>
    <w:p w14:paraId="176126E9" w14:textId="77777777" w:rsidR="004D4D19" w:rsidRDefault="004D4D19" w:rsidP="007F38C2">
      <w:pPr>
        <w:jc w:val="center"/>
        <w:rPr>
          <w:b/>
        </w:rPr>
      </w:pPr>
    </w:p>
    <w:p w14:paraId="051E71E5"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C547" w14:textId="77777777" w:rsidR="00545C04" w:rsidRDefault="00622121">
      <w:r>
        <w:separator/>
      </w:r>
    </w:p>
  </w:endnote>
  <w:endnote w:type="continuationSeparator" w:id="0">
    <w:p w14:paraId="50454EC4" w14:textId="77777777" w:rsidR="00545C04" w:rsidRDefault="0062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0493" w14:textId="77777777" w:rsidR="00544326" w:rsidRPr="00DD3DD7" w:rsidRDefault="0062212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C0F6" w14:textId="77777777" w:rsidR="00544326" w:rsidRPr="00DD3DD7" w:rsidRDefault="0062212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F6D5" w14:textId="77777777" w:rsidR="00F73E8F" w:rsidRDefault="00F7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08F9" w14:textId="77777777" w:rsidR="000248E6" w:rsidRDefault="00622121" w:rsidP="00ED54E0">
      <w:r>
        <w:separator/>
      </w:r>
    </w:p>
  </w:footnote>
  <w:footnote w:type="continuationSeparator" w:id="0">
    <w:p w14:paraId="43BEAFF8" w14:textId="77777777" w:rsidR="000248E6" w:rsidRDefault="00622121" w:rsidP="00ED54E0">
      <w:r>
        <w:continuationSeparator/>
      </w:r>
    </w:p>
  </w:footnote>
  <w:footnote w:id="1">
    <w:p w14:paraId="640B75C1" w14:textId="77777777" w:rsidR="007F6EA2" w:rsidRDefault="0062212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88BB" w14:textId="77777777" w:rsidR="00DD3DD7" w:rsidRDefault="0062212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2B82FE0" w14:textId="77777777" w:rsidR="004D4D19" w:rsidRPr="00DD3DD7" w:rsidRDefault="004D4D19" w:rsidP="00DD3DD7">
    <w:pPr>
      <w:pStyle w:val="Header"/>
      <w:pBdr>
        <w:bottom w:val="single" w:sz="4" w:space="1" w:color="auto"/>
      </w:pBdr>
      <w:tabs>
        <w:tab w:val="clear" w:pos="4513"/>
        <w:tab w:val="clear" w:pos="9027"/>
      </w:tabs>
      <w:jc w:val="center"/>
    </w:pPr>
  </w:p>
  <w:p w14:paraId="3F1151DB" w14:textId="77777777" w:rsidR="00DD3DD7" w:rsidRPr="00DD3DD7" w:rsidRDefault="0062212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67E223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32A3" w14:textId="77777777" w:rsidR="00DD3DD7" w:rsidRPr="00622121" w:rsidRDefault="00622121" w:rsidP="00DD3DD7">
    <w:pPr>
      <w:pStyle w:val="Header"/>
      <w:pBdr>
        <w:bottom w:val="single" w:sz="4" w:space="1" w:color="auto"/>
      </w:pBdr>
      <w:tabs>
        <w:tab w:val="clear" w:pos="4513"/>
        <w:tab w:val="clear" w:pos="9027"/>
      </w:tabs>
      <w:jc w:val="center"/>
      <w:rPr>
        <w:lang w:val="es-ES"/>
      </w:rPr>
    </w:pPr>
    <w:bookmarkStart w:id="28" w:name="spsSymbolHeader"/>
    <w:r w:rsidRPr="00622121">
      <w:rPr>
        <w:lang w:val="es-ES"/>
      </w:rPr>
      <w:t>G/TBT/N/USA/521/Add.9</w:t>
    </w:r>
    <w:bookmarkEnd w:id="28"/>
  </w:p>
  <w:p w14:paraId="5DD27027" w14:textId="77777777" w:rsidR="00DD3DD7" w:rsidRPr="00622121" w:rsidRDefault="00DD3DD7" w:rsidP="00DD3DD7">
    <w:pPr>
      <w:pStyle w:val="Header"/>
      <w:pBdr>
        <w:bottom w:val="single" w:sz="4" w:space="1" w:color="auto"/>
      </w:pBdr>
      <w:tabs>
        <w:tab w:val="clear" w:pos="4513"/>
        <w:tab w:val="clear" w:pos="9027"/>
      </w:tabs>
      <w:jc w:val="center"/>
      <w:rPr>
        <w:lang w:val="es-ES"/>
      </w:rPr>
    </w:pPr>
  </w:p>
  <w:p w14:paraId="6D25794F" w14:textId="77777777" w:rsidR="00DD3DD7" w:rsidRPr="00DD3DD7" w:rsidRDefault="0062212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1ABB02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37DF" w14:paraId="1E81DE52" w14:textId="77777777" w:rsidTr="00544326">
      <w:trPr>
        <w:trHeight w:val="240"/>
        <w:jc w:val="center"/>
      </w:trPr>
      <w:tc>
        <w:tcPr>
          <w:tcW w:w="3794" w:type="dxa"/>
          <w:shd w:val="clear" w:color="auto" w:fill="FFFFFF"/>
          <w:tcMar>
            <w:left w:w="108" w:type="dxa"/>
            <w:right w:w="108" w:type="dxa"/>
          </w:tcMar>
          <w:vAlign w:val="center"/>
        </w:tcPr>
        <w:p w14:paraId="22B12BA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1E3E2D6" w14:textId="77777777" w:rsidR="00ED54E0" w:rsidRPr="00182B84" w:rsidRDefault="00622121" w:rsidP="00425DC5">
          <w:pPr>
            <w:jc w:val="right"/>
            <w:rPr>
              <w:b/>
              <w:color w:val="FF0000"/>
              <w:szCs w:val="16"/>
            </w:rPr>
          </w:pPr>
          <w:r>
            <w:rPr>
              <w:b/>
              <w:color w:val="FF0000"/>
              <w:szCs w:val="16"/>
            </w:rPr>
            <w:t xml:space="preserve"> </w:t>
          </w:r>
        </w:p>
      </w:tc>
    </w:tr>
    <w:tr w:rsidR="00E237DF" w14:paraId="5C210D8E" w14:textId="77777777" w:rsidTr="00544326">
      <w:trPr>
        <w:trHeight w:val="213"/>
        <w:jc w:val="center"/>
      </w:trPr>
      <w:tc>
        <w:tcPr>
          <w:tcW w:w="3794" w:type="dxa"/>
          <w:vMerge w:val="restart"/>
          <w:shd w:val="clear" w:color="auto" w:fill="FFFFFF"/>
          <w:tcMar>
            <w:left w:w="0" w:type="dxa"/>
            <w:right w:w="0" w:type="dxa"/>
          </w:tcMar>
        </w:tcPr>
        <w:p w14:paraId="773ABA91" w14:textId="77777777" w:rsidR="00ED54E0" w:rsidRPr="00182B84" w:rsidRDefault="00622121" w:rsidP="00425DC5">
          <w:pPr>
            <w:jc w:val="left"/>
          </w:pPr>
          <w:r w:rsidRPr="00182B84">
            <w:rPr>
              <w:noProof/>
              <w:lang w:val="en-US"/>
            </w:rPr>
            <w:drawing>
              <wp:inline distT="0" distB="0" distL="0" distR="0" wp14:anchorId="511811DB" wp14:editId="2371E92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234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144829" w14:textId="77777777" w:rsidR="00ED54E0" w:rsidRPr="00182B84" w:rsidRDefault="00ED54E0" w:rsidP="00425DC5">
          <w:pPr>
            <w:jc w:val="right"/>
            <w:rPr>
              <w:b/>
              <w:szCs w:val="16"/>
            </w:rPr>
          </w:pPr>
        </w:p>
      </w:tc>
    </w:tr>
    <w:tr w:rsidR="00E237DF" w:rsidRPr="00622121" w14:paraId="5062C625" w14:textId="77777777" w:rsidTr="00544326">
      <w:trPr>
        <w:trHeight w:val="868"/>
        <w:jc w:val="center"/>
      </w:trPr>
      <w:tc>
        <w:tcPr>
          <w:tcW w:w="3794" w:type="dxa"/>
          <w:vMerge/>
          <w:shd w:val="clear" w:color="auto" w:fill="FFFFFF"/>
          <w:tcMar>
            <w:left w:w="108" w:type="dxa"/>
            <w:right w:w="108" w:type="dxa"/>
          </w:tcMar>
        </w:tcPr>
        <w:p w14:paraId="7B11F76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B4DC738" w14:textId="77777777" w:rsidR="00DD3DD7" w:rsidRPr="00622121" w:rsidRDefault="00622121" w:rsidP="00DD3DD7">
          <w:pPr>
            <w:jc w:val="right"/>
            <w:rPr>
              <w:rFonts w:eastAsia="Calibri" w:cs="Times New Roman"/>
              <w:b/>
              <w:szCs w:val="16"/>
              <w:lang w:val="es-ES"/>
            </w:rPr>
          </w:pPr>
          <w:bookmarkStart w:id="29" w:name="bmkSymbols"/>
          <w:r w:rsidRPr="00622121">
            <w:rPr>
              <w:rFonts w:eastAsia="Calibri" w:cs="Times New Roman"/>
              <w:b/>
              <w:szCs w:val="16"/>
              <w:lang w:val="es-ES"/>
            </w:rPr>
            <w:t>G/TBT/N/USA/521/Add.9</w:t>
          </w:r>
          <w:bookmarkEnd w:id="29"/>
        </w:p>
        <w:p w14:paraId="71E09937" w14:textId="77777777" w:rsidR="00C14444" w:rsidRPr="00622121" w:rsidRDefault="00C14444" w:rsidP="00C14444">
          <w:pPr>
            <w:jc w:val="center"/>
            <w:rPr>
              <w:szCs w:val="16"/>
              <w:lang w:val="es-ES"/>
            </w:rPr>
          </w:pPr>
        </w:p>
      </w:tc>
    </w:tr>
    <w:tr w:rsidR="00E237DF" w14:paraId="113CFA21" w14:textId="77777777" w:rsidTr="00544326">
      <w:trPr>
        <w:trHeight w:val="240"/>
        <w:jc w:val="center"/>
      </w:trPr>
      <w:tc>
        <w:tcPr>
          <w:tcW w:w="3794" w:type="dxa"/>
          <w:vMerge/>
          <w:shd w:val="clear" w:color="auto" w:fill="FFFFFF"/>
          <w:tcMar>
            <w:left w:w="108" w:type="dxa"/>
            <w:right w:w="108" w:type="dxa"/>
          </w:tcMar>
          <w:vAlign w:val="center"/>
        </w:tcPr>
        <w:p w14:paraId="78585A52" w14:textId="77777777" w:rsidR="00ED54E0" w:rsidRPr="00622121" w:rsidRDefault="00ED54E0" w:rsidP="00425DC5">
          <w:pPr>
            <w:rPr>
              <w:lang w:val="es-ES"/>
            </w:rPr>
          </w:pPr>
        </w:p>
      </w:tc>
      <w:tc>
        <w:tcPr>
          <w:tcW w:w="5448" w:type="dxa"/>
          <w:gridSpan w:val="2"/>
          <w:shd w:val="clear" w:color="auto" w:fill="FFFFFF"/>
          <w:tcMar>
            <w:left w:w="108" w:type="dxa"/>
            <w:right w:w="108" w:type="dxa"/>
          </w:tcMar>
          <w:vAlign w:val="center"/>
        </w:tcPr>
        <w:p w14:paraId="708DF6AB" w14:textId="55B03DF8" w:rsidR="00ED54E0" w:rsidRPr="00182B84" w:rsidRDefault="00622121" w:rsidP="00425DC5">
          <w:pPr>
            <w:jc w:val="right"/>
            <w:rPr>
              <w:szCs w:val="16"/>
            </w:rPr>
          </w:pPr>
          <w:bookmarkStart w:id="30" w:name="bmkDate"/>
          <w:bookmarkEnd w:id="30"/>
          <w:r>
            <w:rPr>
              <w:szCs w:val="16"/>
            </w:rPr>
            <w:t>1 June 2022</w:t>
          </w:r>
        </w:p>
      </w:tc>
    </w:tr>
    <w:tr w:rsidR="00E237DF" w14:paraId="0B0CE9E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548F24" w14:textId="2DE29138" w:rsidR="00ED54E0" w:rsidRPr="00182B84" w:rsidRDefault="0062212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F73E8F">
            <w:rPr>
              <w:rFonts w:eastAsia="Calibri" w:cs="Times New Roman"/>
              <w:color w:val="FF0000"/>
              <w:szCs w:val="16"/>
            </w:rPr>
            <w:t>4150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604390A" w14:textId="77777777" w:rsidR="00ED54E0" w:rsidRPr="00182B84" w:rsidRDefault="0062212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237DF" w14:paraId="10FF290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7648BE" w14:textId="77777777" w:rsidR="00ED54E0" w:rsidRPr="00182B84" w:rsidRDefault="0062212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9D1643D" w14:textId="77777777" w:rsidR="00ED54E0" w:rsidRPr="00182B84" w:rsidRDefault="0062212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7D5426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A472FC">
      <w:start w:val="1"/>
      <w:numFmt w:val="decimal"/>
      <w:pStyle w:val="SummaryText"/>
      <w:lvlText w:val="%1."/>
      <w:lvlJc w:val="left"/>
      <w:pPr>
        <w:ind w:left="360" w:hanging="360"/>
      </w:pPr>
    </w:lvl>
    <w:lvl w:ilvl="1" w:tplc="C19C3344" w:tentative="1">
      <w:start w:val="1"/>
      <w:numFmt w:val="lowerLetter"/>
      <w:lvlText w:val="%2."/>
      <w:lvlJc w:val="left"/>
      <w:pPr>
        <w:ind w:left="1080" w:hanging="360"/>
      </w:pPr>
    </w:lvl>
    <w:lvl w:ilvl="2" w:tplc="06AC66DE" w:tentative="1">
      <w:start w:val="1"/>
      <w:numFmt w:val="lowerRoman"/>
      <w:lvlText w:val="%3."/>
      <w:lvlJc w:val="right"/>
      <w:pPr>
        <w:ind w:left="1800" w:hanging="180"/>
      </w:pPr>
    </w:lvl>
    <w:lvl w:ilvl="3" w:tplc="EB9A2480" w:tentative="1">
      <w:start w:val="1"/>
      <w:numFmt w:val="decimal"/>
      <w:lvlText w:val="%4."/>
      <w:lvlJc w:val="left"/>
      <w:pPr>
        <w:ind w:left="2520" w:hanging="360"/>
      </w:pPr>
    </w:lvl>
    <w:lvl w:ilvl="4" w:tplc="9A80C3BA" w:tentative="1">
      <w:start w:val="1"/>
      <w:numFmt w:val="lowerLetter"/>
      <w:lvlText w:val="%5."/>
      <w:lvlJc w:val="left"/>
      <w:pPr>
        <w:ind w:left="3240" w:hanging="360"/>
      </w:pPr>
    </w:lvl>
    <w:lvl w:ilvl="5" w:tplc="5180F944" w:tentative="1">
      <w:start w:val="1"/>
      <w:numFmt w:val="lowerRoman"/>
      <w:lvlText w:val="%6."/>
      <w:lvlJc w:val="right"/>
      <w:pPr>
        <w:ind w:left="3960" w:hanging="180"/>
      </w:pPr>
    </w:lvl>
    <w:lvl w:ilvl="6" w:tplc="2A706E1A" w:tentative="1">
      <w:start w:val="1"/>
      <w:numFmt w:val="decimal"/>
      <w:lvlText w:val="%7."/>
      <w:lvlJc w:val="left"/>
      <w:pPr>
        <w:ind w:left="4680" w:hanging="360"/>
      </w:pPr>
    </w:lvl>
    <w:lvl w:ilvl="7" w:tplc="6DACE3A4" w:tentative="1">
      <w:start w:val="1"/>
      <w:numFmt w:val="lowerLetter"/>
      <w:lvlText w:val="%8."/>
      <w:lvlJc w:val="left"/>
      <w:pPr>
        <w:ind w:left="5400" w:hanging="360"/>
      </w:pPr>
    </w:lvl>
    <w:lvl w:ilvl="8" w:tplc="CA64E8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85133"/>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17271"/>
    <w:rsid w:val="004244A9"/>
    <w:rsid w:val="00425DC5"/>
    <w:rsid w:val="00467032"/>
    <w:rsid w:val="0046754A"/>
    <w:rsid w:val="00467A46"/>
    <w:rsid w:val="004A220F"/>
    <w:rsid w:val="004C5A53"/>
    <w:rsid w:val="004D4D19"/>
    <w:rsid w:val="004F203A"/>
    <w:rsid w:val="005336B8"/>
    <w:rsid w:val="00544326"/>
    <w:rsid w:val="00545C04"/>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21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1E46"/>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237DF"/>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3E8F"/>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31/html/2022-10926.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ERE-2009-BT-BC-0021/docu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5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2/TBT/USA/final_measure/22_3830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5-31/pdf/2022-10926.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425</Words>
  <Characters>2651</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2022-06-01T07:40:00Z</dcterms:created>
  <dcterms:modified xsi:type="dcterms:W3CDTF">2022-06-01T08:05:00Z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