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B0F6" w14:textId="77777777" w:rsidR="004E22AE" w:rsidRPr="007C4C36" w:rsidRDefault="0081472B" w:rsidP="007C4C36">
      <w:pPr>
        <w:pStyle w:val="Title"/>
        <w:rPr>
          <w:b w:val="0"/>
          <w:caps w:val="0"/>
          <w:kern w:val="0"/>
        </w:rPr>
      </w:pPr>
      <w:r w:rsidRPr="007C4C36">
        <w:rPr>
          <w:caps w:val="0"/>
          <w:kern w:val="0"/>
        </w:rPr>
        <w:t>NOTIFICATION</w:t>
      </w:r>
    </w:p>
    <w:p w14:paraId="14709CB8" w14:textId="77777777" w:rsidR="004E22AE" w:rsidRPr="007C4C36" w:rsidRDefault="0081472B" w:rsidP="007C4C36">
      <w:pPr>
        <w:pStyle w:val="Title3"/>
      </w:pPr>
      <w:r w:rsidRPr="007C4C36">
        <w:t>Corrigendum</w:t>
      </w:r>
    </w:p>
    <w:p w14:paraId="3F390008" w14:textId="77777777" w:rsidR="007141CF" w:rsidRPr="007C4C36" w:rsidRDefault="0081472B" w:rsidP="007C4C36">
      <w:r w:rsidRPr="007C4C36">
        <w:t xml:space="preserve">The following communication, dated 29 October 2024, is being circulated at the request of the delegation of the </w:t>
      </w:r>
      <w:r w:rsidRPr="007C4C36">
        <w:rPr>
          <w:u w:val="single"/>
        </w:rPr>
        <w:t>United States of America</w:t>
      </w:r>
      <w:r w:rsidRPr="007C4C36">
        <w:t>.</w:t>
      </w:r>
    </w:p>
    <w:p w14:paraId="08C30DCC" w14:textId="77777777" w:rsidR="004E22AE" w:rsidRPr="007C4C36" w:rsidRDefault="004E22AE" w:rsidP="007C4C36"/>
    <w:p w14:paraId="3DF50B40" w14:textId="77777777" w:rsidR="004E22AE" w:rsidRPr="007C4C36" w:rsidRDefault="0081472B" w:rsidP="007C4C36">
      <w:pPr>
        <w:jc w:val="center"/>
        <w:rPr>
          <w:b/>
        </w:rPr>
      </w:pPr>
      <w:r w:rsidRPr="007C4C36">
        <w:rPr>
          <w:b/>
        </w:rPr>
        <w:t>_______________</w:t>
      </w:r>
    </w:p>
    <w:p w14:paraId="7CBD5C4E" w14:textId="77777777" w:rsidR="004E22AE" w:rsidRPr="007C4C36" w:rsidRDefault="004E22AE" w:rsidP="007C4C36"/>
    <w:p w14:paraId="078B162C" w14:textId="77777777" w:rsidR="004E22AE" w:rsidRPr="007C4C36" w:rsidRDefault="004E22AE" w:rsidP="007C4C36"/>
    <w:p w14:paraId="7DDE56F2" w14:textId="77777777" w:rsidR="004E22AE" w:rsidRPr="007C4C36" w:rsidRDefault="0081472B" w:rsidP="003601C0">
      <w:pPr>
        <w:spacing w:after="120"/>
      </w:pPr>
      <w:r w:rsidRPr="007C4C36">
        <w:rPr>
          <w:u w:val="single"/>
        </w:rPr>
        <w:t>SB 54 Plastic Pollution Prevention and Packaging Producer Responsibility Act Regulations</w:t>
      </w:r>
    </w:p>
    <w:p w14:paraId="55BA6E42" w14:textId="77777777" w:rsidR="004E22AE" w:rsidRPr="007C4C36" w:rsidRDefault="0081472B" w:rsidP="003601C0">
      <w:pPr>
        <w:spacing w:before="120" w:after="120"/>
      </w:pPr>
      <w:r w:rsidRPr="007C4C36">
        <w:t xml:space="preserve">Notice of Extension of 15-Day Public Comment Period for SB 54 Plastic Pollution Prevention and Packaging Producer Responsibility Act Permanent Regulations to </w:t>
      </w:r>
      <w:r w:rsidRPr="007C4C36">
        <w:rPr>
          <w:b/>
          <w:bCs/>
        </w:rPr>
        <w:t>4 November 2024</w:t>
      </w:r>
    </w:p>
    <w:p w14:paraId="6C24CCFD" w14:textId="77777777" w:rsidR="004E22AE" w:rsidRPr="007C4C36" w:rsidRDefault="0081472B" w:rsidP="003601C0">
      <w:pPr>
        <w:spacing w:before="120" w:after="120"/>
      </w:pPr>
      <w:r w:rsidRPr="007C4C36">
        <w:t xml:space="preserve">The Department of Resources Recycling and Recovery (CalRecycle) has begun a 15-day written comment period for the proposed revisions to the </w:t>
      </w:r>
      <w:hyperlink r:id="rId9" w:history="1">
        <w:r w:rsidRPr="007C4C36">
          <w:rPr>
            <w:color w:val="0000FF"/>
            <w:u w:val="single"/>
          </w:rPr>
          <w:t>SB 54 Plastic Pollution Prevention and Packaging Producer Responsibility Act Permanent Rulemaking</w:t>
        </w:r>
      </w:hyperlink>
      <w:r w:rsidRPr="007C4C36">
        <w:t>. This 15-day written comment period follows an initial 61-day public comment period that began on 8 March 2024, and ended on 8 May 2024. On 23 April 2024, CalRecycle held a hybrid public hearing to receive public comments.</w:t>
      </w:r>
    </w:p>
    <w:p w14:paraId="5AD8FF25" w14:textId="77777777" w:rsidR="004E22AE" w:rsidRPr="007C4C36" w:rsidRDefault="0081472B" w:rsidP="003601C0">
      <w:pPr>
        <w:spacing w:before="120" w:after="120"/>
      </w:pPr>
      <w:r w:rsidRPr="007C4C36">
        <w:t>CalRecycle is only required to respond to comments that address the changes made in the regulation text for this comment period. In addition, CalRecycle will only consider written comments sent to CalRecycle and received during the 15-day written comment period which began on 14 October 2024. CalRecycle is extending the public comment period, and the public comment period will now end on 4 November 2024.</w:t>
      </w:r>
    </w:p>
    <w:p w14:paraId="51C10462" w14:textId="77777777" w:rsidR="004E22AE" w:rsidRPr="007C4C36" w:rsidRDefault="0081472B" w:rsidP="003601C0">
      <w:pPr>
        <w:spacing w:before="120" w:after="120"/>
      </w:pPr>
      <w:r w:rsidRPr="007C4C36">
        <w:t>Written comments received by CalRecycle after the close of the public comment period are considered untimely. CalRecycle may, but is not required to, respond to untimely comments.</w:t>
      </w:r>
    </w:p>
    <w:p w14:paraId="74D20A8D" w14:textId="77777777" w:rsidR="004E22AE" w:rsidRPr="007C4C36" w:rsidRDefault="0081472B" w:rsidP="003601C0">
      <w:pPr>
        <w:spacing w:before="120" w:after="120"/>
      </w:pPr>
      <w:r w:rsidRPr="007C4C36">
        <w:t xml:space="preserve">WTO Members and their stakeholders are asked to submit comments to the </w:t>
      </w:r>
      <w:hyperlink r:id="rId10" w:history="1">
        <w:r w:rsidRPr="007C4C36">
          <w:rPr>
            <w:color w:val="0000FF"/>
            <w:u w:val="single"/>
          </w:rPr>
          <w:t>USA TBT Enquiry Point</w:t>
        </w:r>
      </w:hyperlink>
      <w:r w:rsidRPr="007C4C36">
        <w:t xml:space="preserve">. Comments received by the USA TBT Enquiry Point from WTO Members and their stakeholders by </w:t>
      </w:r>
      <w:hyperlink r:id="rId11" w:history="1">
        <w:r w:rsidRPr="007C4C36">
          <w:rPr>
            <w:color w:val="0000FF"/>
            <w:u w:val="single"/>
          </w:rPr>
          <w:t>4pm</w:t>
        </w:r>
      </w:hyperlink>
      <w:r w:rsidRPr="007C4C36">
        <w:t xml:space="preserve"> </w:t>
      </w:r>
      <w:hyperlink r:id="rId12" w:history="1">
        <w:r w:rsidRPr="007C4C36">
          <w:rPr>
            <w:color w:val="0000FF"/>
            <w:u w:val="single"/>
          </w:rPr>
          <w:t>Eastern Time</w:t>
        </w:r>
      </w:hyperlink>
      <w:r w:rsidRPr="007C4C36">
        <w:t xml:space="preserve"> on 4 November 2024 will be shared with CalRecycle.</w:t>
      </w:r>
    </w:p>
    <w:p w14:paraId="38EBB317" w14:textId="77777777" w:rsidR="004E22AE" w:rsidRPr="007C4C36" w:rsidRDefault="004E22AE" w:rsidP="003601C0">
      <w:pPr>
        <w:spacing w:after="120"/>
      </w:pPr>
    </w:p>
    <w:p w14:paraId="45425A8A" w14:textId="77777777" w:rsidR="004E22AE" w:rsidRPr="007C4C36" w:rsidRDefault="0081472B" w:rsidP="007C4C36">
      <w:pPr>
        <w:jc w:val="center"/>
        <w:rPr>
          <w:b/>
        </w:rPr>
      </w:pPr>
      <w:r w:rsidRPr="007C4C36">
        <w:rPr>
          <w:b/>
        </w:rPr>
        <w:t>__________</w:t>
      </w:r>
    </w:p>
    <w:sectPr w:rsidR="004E22AE" w:rsidRPr="007C4C36" w:rsidSect="0076183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2B0C" w14:textId="77777777" w:rsidR="0081472B" w:rsidRDefault="0081472B">
      <w:r>
        <w:separator/>
      </w:r>
    </w:p>
  </w:endnote>
  <w:endnote w:type="continuationSeparator" w:id="0">
    <w:p w14:paraId="4E26EDCB" w14:textId="77777777" w:rsidR="0081472B" w:rsidRDefault="0081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ED7" w14:textId="77777777" w:rsidR="004E22AE" w:rsidRPr="007C4C36" w:rsidRDefault="0081472B"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5102" w14:textId="77777777" w:rsidR="004E22AE" w:rsidRPr="007C4C36" w:rsidRDefault="0081472B"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AADB" w14:textId="77777777" w:rsidR="00D90038" w:rsidRDefault="00D9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526A" w14:textId="77777777" w:rsidR="0081472B" w:rsidRDefault="0081472B">
      <w:r>
        <w:separator/>
      </w:r>
    </w:p>
  </w:footnote>
  <w:footnote w:type="continuationSeparator" w:id="0">
    <w:p w14:paraId="13C5CAD5" w14:textId="77777777" w:rsidR="0081472B" w:rsidRDefault="0081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7341" w14:textId="77777777" w:rsidR="004E22AE" w:rsidRPr="007C4C36" w:rsidRDefault="0081472B" w:rsidP="004E22AE">
    <w:pPr>
      <w:pStyle w:val="Header"/>
      <w:pBdr>
        <w:bottom w:val="single" w:sz="4" w:space="1" w:color="auto"/>
      </w:pBdr>
      <w:tabs>
        <w:tab w:val="clear" w:pos="4513"/>
        <w:tab w:val="clear" w:pos="9027"/>
      </w:tabs>
      <w:jc w:val="center"/>
    </w:pPr>
    <w:r w:rsidRPr="007C4C36">
      <w:t>tbtSymbol</w:t>
    </w:r>
  </w:p>
  <w:p w14:paraId="30BF6A84" w14:textId="77777777" w:rsidR="004E22AE" w:rsidRPr="007C4C36" w:rsidRDefault="004E22AE" w:rsidP="004E22AE">
    <w:pPr>
      <w:pStyle w:val="Header"/>
      <w:pBdr>
        <w:bottom w:val="single" w:sz="4" w:space="1" w:color="auto"/>
      </w:pBdr>
      <w:tabs>
        <w:tab w:val="clear" w:pos="4513"/>
        <w:tab w:val="clear" w:pos="9027"/>
      </w:tabs>
      <w:jc w:val="center"/>
    </w:pPr>
  </w:p>
  <w:p w14:paraId="3A6624FE" w14:textId="77777777" w:rsidR="004E22AE" w:rsidRPr="007C4C36" w:rsidRDefault="0081472B"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7BA5F258"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9E1" w14:textId="77777777" w:rsidR="004E22AE" w:rsidRPr="007C4C36" w:rsidRDefault="0081472B" w:rsidP="004E22AE">
    <w:pPr>
      <w:pStyle w:val="Header"/>
      <w:pBdr>
        <w:bottom w:val="single" w:sz="4" w:space="1" w:color="auto"/>
      </w:pBdr>
      <w:tabs>
        <w:tab w:val="clear" w:pos="4513"/>
        <w:tab w:val="clear" w:pos="9027"/>
      </w:tabs>
      <w:jc w:val="center"/>
    </w:pPr>
    <w:r w:rsidRPr="007C4C36">
      <w:t>tbtSymbol</w:t>
    </w:r>
  </w:p>
  <w:p w14:paraId="370E8A34" w14:textId="77777777" w:rsidR="004E22AE" w:rsidRPr="007C4C36" w:rsidRDefault="004E22AE" w:rsidP="004E22AE">
    <w:pPr>
      <w:pStyle w:val="Header"/>
      <w:pBdr>
        <w:bottom w:val="single" w:sz="4" w:space="1" w:color="auto"/>
      </w:pBdr>
      <w:tabs>
        <w:tab w:val="clear" w:pos="4513"/>
        <w:tab w:val="clear" w:pos="9027"/>
      </w:tabs>
      <w:jc w:val="center"/>
    </w:pPr>
  </w:p>
  <w:p w14:paraId="43D8C455" w14:textId="77777777" w:rsidR="004E22AE" w:rsidRPr="007C4C36" w:rsidRDefault="0081472B"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6DF0C9BE"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17D4" w14:paraId="3DDA96ED" w14:textId="77777777" w:rsidTr="00560AB2">
      <w:trPr>
        <w:trHeight w:val="240"/>
        <w:jc w:val="center"/>
      </w:trPr>
      <w:tc>
        <w:tcPr>
          <w:tcW w:w="3794" w:type="dxa"/>
          <w:shd w:val="clear" w:color="auto" w:fill="FFFFFF"/>
          <w:tcMar>
            <w:left w:w="108" w:type="dxa"/>
            <w:right w:w="108" w:type="dxa"/>
          </w:tcMar>
          <w:vAlign w:val="center"/>
        </w:tcPr>
        <w:p w14:paraId="45376993" w14:textId="77777777" w:rsidR="00ED54E0" w:rsidRPr="004E22AE" w:rsidRDefault="00ED54E0" w:rsidP="000F4B0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DA1167" w14:textId="77777777" w:rsidR="00ED54E0" w:rsidRPr="004E22AE" w:rsidRDefault="00ED54E0" w:rsidP="000F4B07">
          <w:pPr>
            <w:jc w:val="right"/>
            <w:rPr>
              <w:b/>
              <w:color w:val="FF0000"/>
              <w:szCs w:val="16"/>
            </w:rPr>
          </w:pPr>
        </w:p>
      </w:tc>
    </w:tr>
    <w:bookmarkEnd w:id="0"/>
    <w:tr w:rsidR="000C17D4" w14:paraId="547A1D2F" w14:textId="77777777" w:rsidTr="00560AB2">
      <w:trPr>
        <w:trHeight w:val="213"/>
        <w:jc w:val="center"/>
      </w:trPr>
      <w:tc>
        <w:tcPr>
          <w:tcW w:w="3794" w:type="dxa"/>
          <w:vMerge w:val="restart"/>
          <w:shd w:val="clear" w:color="auto" w:fill="FFFFFF"/>
          <w:tcMar>
            <w:left w:w="0" w:type="dxa"/>
            <w:right w:w="0" w:type="dxa"/>
          </w:tcMar>
        </w:tcPr>
        <w:p w14:paraId="05DCDB57" w14:textId="77777777" w:rsidR="00ED54E0" w:rsidRPr="004E22AE" w:rsidRDefault="0081472B" w:rsidP="000F4B07">
          <w:pPr>
            <w:jc w:val="left"/>
          </w:pPr>
          <w:r>
            <w:rPr>
              <w:noProof/>
              <w:lang w:eastAsia="en-GB"/>
            </w:rPr>
            <w:drawing>
              <wp:inline distT="0" distB="0" distL="0" distR="0" wp14:anchorId="24952431" wp14:editId="089A3310">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27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D758E6" w14:textId="77777777" w:rsidR="00ED54E0" w:rsidRPr="004E22AE" w:rsidRDefault="00ED54E0" w:rsidP="000F4B07">
          <w:pPr>
            <w:jc w:val="right"/>
            <w:rPr>
              <w:b/>
              <w:szCs w:val="16"/>
            </w:rPr>
          </w:pPr>
        </w:p>
      </w:tc>
    </w:tr>
    <w:tr w:rsidR="000C17D4" w:rsidRPr="00D90038" w14:paraId="2645BB04" w14:textId="77777777" w:rsidTr="00560AB2">
      <w:trPr>
        <w:trHeight w:val="868"/>
        <w:jc w:val="center"/>
      </w:trPr>
      <w:tc>
        <w:tcPr>
          <w:tcW w:w="3794" w:type="dxa"/>
          <w:vMerge/>
          <w:shd w:val="clear" w:color="auto" w:fill="FFFFFF"/>
          <w:tcMar>
            <w:left w:w="108" w:type="dxa"/>
            <w:right w:w="108" w:type="dxa"/>
          </w:tcMar>
        </w:tcPr>
        <w:p w14:paraId="6BBE85AA"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71AB2B0" w14:textId="77777777" w:rsidR="00ED54E0" w:rsidRPr="0081472B" w:rsidRDefault="0081472B" w:rsidP="004E22AE">
          <w:pPr>
            <w:jc w:val="right"/>
            <w:rPr>
              <w:b/>
              <w:szCs w:val="16"/>
              <w:lang w:val="es-ES"/>
            </w:rPr>
          </w:pPr>
          <w:bookmarkStart w:id="1" w:name="bmkSymbols"/>
          <w:r w:rsidRPr="0081472B">
            <w:rPr>
              <w:b/>
              <w:szCs w:val="16"/>
              <w:lang w:val="es-ES"/>
            </w:rPr>
            <w:t>G/TBT/N/USA/2088/Add.5/Corr.1</w:t>
          </w:r>
          <w:bookmarkEnd w:id="1"/>
        </w:p>
      </w:tc>
    </w:tr>
    <w:tr w:rsidR="000C17D4" w:rsidRPr="0081472B" w14:paraId="3E58B82F" w14:textId="77777777" w:rsidTr="00560AB2">
      <w:trPr>
        <w:trHeight w:val="240"/>
        <w:jc w:val="center"/>
      </w:trPr>
      <w:tc>
        <w:tcPr>
          <w:tcW w:w="3794" w:type="dxa"/>
          <w:vMerge/>
          <w:shd w:val="clear" w:color="auto" w:fill="FFFFFF"/>
          <w:tcMar>
            <w:left w:w="108" w:type="dxa"/>
            <w:right w:w="108" w:type="dxa"/>
          </w:tcMar>
          <w:vAlign w:val="center"/>
        </w:tcPr>
        <w:p w14:paraId="5C246151" w14:textId="77777777" w:rsidR="00ED54E0" w:rsidRPr="0081472B" w:rsidRDefault="00ED54E0" w:rsidP="000F4B07">
          <w:pPr>
            <w:rPr>
              <w:lang w:val="es-ES"/>
            </w:rPr>
          </w:pPr>
        </w:p>
      </w:tc>
      <w:tc>
        <w:tcPr>
          <w:tcW w:w="5448" w:type="dxa"/>
          <w:gridSpan w:val="2"/>
          <w:shd w:val="clear" w:color="auto" w:fill="FFFFFF"/>
          <w:tcMar>
            <w:left w:w="108" w:type="dxa"/>
            <w:right w:w="108" w:type="dxa"/>
          </w:tcMar>
          <w:vAlign w:val="center"/>
        </w:tcPr>
        <w:p w14:paraId="7AB64A99" w14:textId="210632F0" w:rsidR="00ED54E0" w:rsidRPr="0081472B" w:rsidRDefault="0081472B" w:rsidP="000F4B07">
          <w:pPr>
            <w:jc w:val="right"/>
            <w:rPr>
              <w:szCs w:val="16"/>
            </w:rPr>
          </w:pPr>
          <w:bookmarkStart w:id="2" w:name="spsDateDistribution"/>
          <w:bookmarkStart w:id="3" w:name="bmkDate"/>
          <w:bookmarkEnd w:id="2"/>
          <w:bookmarkEnd w:id="3"/>
          <w:r w:rsidRPr="0081472B">
            <w:rPr>
              <w:szCs w:val="16"/>
            </w:rPr>
            <w:t>29 October 2024</w:t>
          </w:r>
        </w:p>
      </w:tc>
    </w:tr>
    <w:tr w:rsidR="000C17D4" w14:paraId="1002A2CF"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9EAC6D" w14:textId="6269ACD2" w:rsidR="00ED54E0" w:rsidRPr="004E22AE" w:rsidRDefault="0081472B" w:rsidP="000F4B07">
          <w:pPr>
            <w:jc w:val="left"/>
            <w:rPr>
              <w:b/>
            </w:rPr>
          </w:pPr>
          <w:bookmarkStart w:id="4" w:name="bmkSerial"/>
          <w:r w:rsidRPr="007C4C36">
            <w:rPr>
              <w:color w:val="FF0000"/>
              <w:szCs w:val="16"/>
            </w:rPr>
            <w:t>(</w:t>
          </w:r>
          <w:bookmarkStart w:id="5" w:name="spsSerialNumber"/>
          <w:bookmarkEnd w:id="5"/>
          <w:r>
            <w:rPr>
              <w:color w:val="FF0000"/>
              <w:szCs w:val="16"/>
            </w:rPr>
            <w:t>24-</w:t>
          </w:r>
          <w:r w:rsidR="00D90038">
            <w:rPr>
              <w:color w:val="FF0000"/>
              <w:szCs w:val="16"/>
            </w:rPr>
            <w:t>7626</w:t>
          </w:r>
          <w:r w:rsidRPr="007C4C36">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E49CB22" w14:textId="77777777" w:rsidR="00ED54E0" w:rsidRPr="004E22AE" w:rsidRDefault="0081472B" w:rsidP="000F4B07">
          <w:pPr>
            <w:jc w:val="right"/>
            <w:rPr>
              <w:szCs w:val="16"/>
            </w:rPr>
          </w:pPr>
          <w:bookmarkStart w:id="6"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6"/>
        </w:p>
      </w:tc>
    </w:tr>
    <w:tr w:rsidR="000C17D4" w14:paraId="1ECFD2A1"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2C8F4D" w14:textId="77777777" w:rsidR="00ED54E0" w:rsidRPr="004E22AE" w:rsidRDefault="0081472B" w:rsidP="000F4B07">
          <w:pPr>
            <w:jc w:val="left"/>
            <w:rPr>
              <w:sz w:val="14"/>
              <w:szCs w:val="16"/>
            </w:rPr>
          </w:pPr>
          <w:bookmarkStart w:id="7" w:name="bmkCommittee"/>
          <w:r w:rsidRPr="007C4C36">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58826E57" w14:textId="77777777" w:rsidR="00ED54E0" w:rsidRPr="007C4C36" w:rsidRDefault="0081472B" w:rsidP="000F4B07">
          <w:pPr>
            <w:jc w:val="right"/>
            <w:rPr>
              <w:bCs/>
              <w:szCs w:val="18"/>
            </w:rPr>
          </w:pPr>
          <w:bookmarkStart w:id="8" w:name="bmkLanguage"/>
          <w:r w:rsidRPr="007C4C36">
            <w:rPr>
              <w:bCs/>
              <w:szCs w:val="18"/>
            </w:rPr>
            <w:t>Original:</w:t>
          </w:r>
          <w:r w:rsidR="00DF3F8A" w:rsidRPr="007C4C36">
            <w:rPr>
              <w:bCs/>
              <w:szCs w:val="18"/>
            </w:rPr>
            <w:t xml:space="preserve"> </w:t>
          </w:r>
          <w:bookmarkStart w:id="9" w:name="spsOriginalLanguage"/>
          <w:r w:rsidR="00DF3F8A" w:rsidRPr="007C4C36">
            <w:rPr>
              <w:bCs/>
              <w:szCs w:val="18"/>
            </w:rPr>
            <w:t>English</w:t>
          </w:r>
          <w:bookmarkEnd w:id="9"/>
          <w:bookmarkEnd w:id="8"/>
        </w:p>
      </w:tc>
    </w:tr>
  </w:tbl>
  <w:p w14:paraId="25D027DB"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E06334">
      <w:start w:val="1"/>
      <w:numFmt w:val="decimal"/>
      <w:pStyle w:val="SummaryText"/>
      <w:lvlText w:val="%1."/>
      <w:lvlJc w:val="left"/>
      <w:pPr>
        <w:ind w:left="360" w:hanging="360"/>
      </w:pPr>
    </w:lvl>
    <w:lvl w:ilvl="1" w:tplc="3D74F680" w:tentative="1">
      <w:start w:val="1"/>
      <w:numFmt w:val="lowerLetter"/>
      <w:lvlText w:val="%2."/>
      <w:lvlJc w:val="left"/>
      <w:pPr>
        <w:ind w:left="1080" w:hanging="360"/>
      </w:pPr>
    </w:lvl>
    <w:lvl w:ilvl="2" w:tplc="1FD8E37A" w:tentative="1">
      <w:start w:val="1"/>
      <w:numFmt w:val="lowerRoman"/>
      <w:lvlText w:val="%3."/>
      <w:lvlJc w:val="right"/>
      <w:pPr>
        <w:ind w:left="1800" w:hanging="180"/>
      </w:pPr>
    </w:lvl>
    <w:lvl w:ilvl="3" w:tplc="3F843002" w:tentative="1">
      <w:start w:val="1"/>
      <w:numFmt w:val="decimal"/>
      <w:lvlText w:val="%4."/>
      <w:lvlJc w:val="left"/>
      <w:pPr>
        <w:ind w:left="2520" w:hanging="360"/>
      </w:pPr>
    </w:lvl>
    <w:lvl w:ilvl="4" w:tplc="229AD454" w:tentative="1">
      <w:start w:val="1"/>
      <w:numFmt w:val="lowerLetter"/>
      <w:lvlText w:val="%5."/>
      <w:lvlJc w:val="left"/>
      <w:pPr>
        <w:ind w:left="3240" w:hanging="360"/>
      </w:pPr>
    </w:lvl>
    <w:lvl w:ilvl="5" w:tplc="524A53F4" w:tentative="1">
      <w:start w:val="1"/>
      <w:numFmt w:val="lowerRoman"/>
      <w:lvlText w:val="%6."/>
      <w:lvlJc w:val="right"/>
      <w:pPr>
        <w:ind w:left="3960" w:hanging="180"/>
      </w:pPr>
    </w:lvl>
    <w:lvl w:ilvl="6" w:tplc="17A2FE8A" w:tentative="1">
      <w:start w:val="1"/>
      <w:numFmt w:val="decimal"/>
      <w:lvlText w:val="%7."/>
      <w:lvlJc w:val="left"/>
      <w:pPr>
        <w:ind w:left="4680" w:hanging="360"/>
      </w:pPr>
    </w:lvl>
    <w:lvl w:ilvl="7" w:tplc="7D4EB36A" w:tentative="1">
      <w:start w:val="1"/>
      <w:numFmt w:val="lowerLetter"/>
      <w:lvlText w:val="%8."/>
      <w:lvlJc w:val="left"/>
      <w:pPr>
        <w:ind w:left="5400" w:hanging="360"/>
      </w:pPr>
    </w:lvl>
    <w:lvl w:ilvl="8" w:tplc="57A83ABC" w:tentative="1">
      <w:start w:val="1"/>
      <w:numFmt w:val="lowerRoman"/>
      <w:lvlText w:val="%9."/>
      <w:lvlJc w:val="right"/>
      <w:pPr>
        <w:ind w:left="6120" w:hanging="180"/>
      </w:pPr>
    </w:lvl>
  </w:abstractNum>
  <w:num w:numId="1" w16cid:durableId="1016268080">
    <w:abstractNumId w:val="9"/>
  </w:num>
  <w:num w:numId="2" w16cid:durableId="1911495556">
    <w:abstractNumId w:val="7"/>
  </w:num>
  <w:num w:numId="3" w16cid:durableId="1612010476">
    <w:abstractNumId w:val="6"/>
  </w:num>
  <w:num w:numId="4" w16cid:durableId="674306018">
    <w:abstractNumId w:val="5"/>
  </w:num>
  <w:num w:numId="5" w16cid:durableId="41445129">
    <w:abstractNumId w:val="4"/>
  </w:num>
  <w:num w:numId="6" w16cid:durableId="1558586060">
    <w:abstractNumId w:val="12"/>
  </w:num>
  <w:num w:numId="7" w16cid:durableId="1729255733">
    <w:abstractNumId w:val="11"/>
  </w:num>
  <w:num w:numId="8" w16cid:durableId="1729261283">
    <w:abstractNumId w:val="10"/>
  </w:num>
  <w:num w:numId="9" w16cid:durableId="1738478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277188">
    <w:abstractNumId w:val="13"/>
  </w:num>
  <w:num w:numId="11" w16cid:durableId="1652980142">
    <w:abstractNumId w:val="8"/>
  </w:num>
  <w:num w:numId="12" w16cid:durableId="1774591480">
    <w:abstractNumId w:val="3"/>
  </w:num>
  <w:num w:numId="13" w16cid:durableId="74085751">
    <w:abstractNumId w:val="2"/>
  </w:num>
  <w:num w:numId="14" w16cid:durableId="48386087">
    <w:abstractNumId w:val="1"/>
  </w:num>
  <w:num w:numId="15" w16cid:durableId="154628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C17D4"/>
    <w:rsid w:val="000F4B07"/>
    <w:rsid w:val="0011356B"/>
    <w:rsid w:val="0013337F"/>
    <w:rsid w:val="00182B84"/>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6183C"/>
    <w:rsid w:val="0078066C"/>
    <w:rsid w:val="007B1EB6"/>
    <w:rsid w:val="007B51D4"/>
    <w:rsid w:val="007C4C36"/>
    <w:rsid w:val="007E6507"/>
    <w:rsid w:val="007F2B8E"/>
    <w:rsid w:val="00807247"/>
    <w:rsid w:val="0081472B"/>
    <w:rsid w:val="008227B3"/>
    <w:rsid w:val="00840C2B"/>
    <w:rsid w:val="00861385"/>
    <w:rsid w:val="008739FD"/>
    <w:rsid w:val="00881D34"/>
    <w:rsid w:val="00893E85"/>
    <w:rsid w:val="008A49B2"/>
    <w:rsid w:val="008A68FB"/>
    <w:rsid w:val="008D0A7A"/>
    <w:rsid w:val="008E372C"/>
    <w:rsid w:val="009A6F54"/>
    <w:rsid w:val="00A476D9"/>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0038"/>
    <w:rsid w:val="00D9226C"/>
    <w:rsid w:val="00DA20BD"/>
    <w:rsid w:val="00DE21EF"/>
    <w:rsid w:val="00DE50DB"/>
    <w:rsid w:val="00DF3F8A"/>
    <w:rsid w:val="00DF6AE1"/>
    <w:rsid w:val="00E27816"/>
    <w:rsid w:val="00E46FD5"/>
    <w:rsid w:val="00E544BB"/>
    <w:rsid w:val="00E56545"/>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24timezones.com/time-zone/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me-time.net/times/time-zones/usa-canada/current-eastern-time-est.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satbtep@nist.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alrecycle.ca.gov/Laws/Rulemaking/SB54Regulation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fcb61752-0260-4304-9915-abcc15ae3b0d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customXml/itemProps2.xml><?xml version="1.0" encoding="utf-8"?>
<ds:datastoreItem xmlns:ds="http://schemas.openxmlformats.org/officeDocument/2006/customXml" ds:itemID="{0ED13A4F-B55F-4FF8-93D7-FBC7D3CA9C4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1486</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2024-10-29T09:49:00Z</dcterms:created>
  <dcterms:modified xsi:type="dcterms:W3CDTF">2024-10-29T10:13:00Z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