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53B8" w14:textId="77777777" w:rsidR="002D78C9" w:rsidRDefault="00EA238E" w:rsidP="00DD3DD7">
      <w:pPr>
        <w:pStyle w:val="Title"/>
      </w:pPr>
      <w:r w:rsidRPr="002F663C">
        <w:t>NOTIFICATION</w:t>
      </w:r>
    </w:p>
    <w:p w14:paraId="080E7783" w14:textId="77777777" w:rsidR="002F663C" w:rsidRPr="002F663C" w:rsidRDefault="00EA238E" w:rsidP="00DD3DD7">
      <w:pPr>
        <w:pStyle w:val="Title3"/>
      </w:pPr>
      <w:r w:rsidRPr="002F663C">
        <w:t>Addendum</w:t>
      </w:r>
    </w:p>
    <w:p w14:paraId="2E0BA2E0" w14:textId="77777777" w:rsidR="002F663C" w:rsidRDefault="00EA238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F742D64" w14:textId="77777777" w:rsidR="001E2E4A" w:rsidRPr="002F663C" w:rsidRDefault="001E2E4A" w:rsidP="001E2E4A">
      <w:pPr>
        <w:rPr>
          <w:rFonts w:eastAsia="Calibri" w:cs="Times New Roman"/>
        </w:rPr>
      </w:pPr>
    </w:p>
    <w:p w14:paraId="76FE09C6" w14:textId="77777777" w:rsidR="002F663C" w:rsidRPr="002F663C" w:rsidRDefault="00EA238E" w:rsidP="002F663C">
      <w:pPr>
        <w:jc w:val="center"/>
        <w:rPr>
          <w:rFonts w:eastAsia="Calibri" w:cs="Times New Roman"/>
          <w:b/>
        </w:rPr>
      </w:pPr>
      <w:r w:rsidRPr="002F663C">
        <w:rPr>
          <w:rFonts w:eastAsia="Calibri" w:cs="Times New Roman"/>
          <w:b/>
        </w:rPr>
        <w:t>_______________</w:t>
      </w:r>
    </w:p>
    <w:p w14:paraId="0AC9F6D5" w14:textId="77777777" w:rsidR="002F663C" w:rsidRDefault="002F663C" w:rsidP="002F663C">
      <w:pPr>
        <w:rPr>
          <w:rFonts w:eastAsia="Calibri" w:cs="Times New Roman"/>
        </w:rPr>
      </w:pPr>
    </w:p>
    <w:p w14:paraId="010EED46" w14:textId="77777777" w:rsidR="00C14444" w:rsidRPr="002F663C" w:rsidRDefault="00C14444" w:rsidP="002F663C">
      <w:pPr>
        <w:rPr>
          <w:rFonts w:eastAsia="Calibri" w:cs="Times New Roman"/>
        </w:rPr>
      </w:pPr>
    </w:p>
    <w:p w14:paraId="34B14A22" w14:textId="77777777" w:rsidR="002F663C" w:rsidRPr="002F663C" w:rsidRDefault="00EA238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SB 54 Plastic Pollution Prevention and Packaging Producer Responsibility Act Regulations </w:t>
      </w:r>
      <w:bookmarkEnd w:id="3"/>
    </w:p>
    <w:p w14:paraId="1075BA9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905E8" w14:paraId="353719E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832535" w14:textId="77777777" w:rsidR="002F663C" w:rsidRPr="002F663C" w:rsidRDefault="00EA238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905E8" w14:paraId="0D672382" w14:textId="77777777" w:rsidTr="00E9471B">
        <w:tc>
          <w:tcPr>
            <w:tcW w:w="851" w:type="dxa"/>
            <w:shd w:val="clear" w:color="auto" w:fill="auto"/>
          </w:tcPr>
          <w:p w14:paraId="1DE9016E" w14:textId="77777777" w:rsidR="002F663C" w:rsidRPr="00711F9C" w:rsidRDefault="00EA238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EE8A0A2" w14:textId="77777777" w:rsidR="002F663C" w:rsidRPr="002F663C" w:rsidRDefault="00EA238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905E8" w14:paraId="1D02C00B" w14:textId="77777777" w:rsidTr="00E9471B">
        <w:tc>
          <w:tcPr>
            <w:tcW w:w="851" w:type="dxa"/>
            <w:shd w:val="clear" w:color="auto" w:fill="auto"/>
          </w:tcPr>
          <w:p w14:paraId="48C9FA58" w14:textId="77777777" w:rsidR="002F663C" w:rsidRPr="00711F9C" w:rsidRDefault="00EA238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795E870" w14:textId="77777777" w:rsidR="002F663C" w:rsidRPr="002F663C" w:rsidRDefault="00EA238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905E8" w14:paraId="01B4A546" w14:textId="77777777" w:rsidTr="00E9471B">
        <w:tc>
          <w:tcPr>
            <w:tcW w:w="851" w:type="dxa"/>
            <w:shd w:val="clear" w:color="auto" w:fill="auto"/>
          </w:tcPr>
          <w:p w14:paraId="0D8E380C" w14:textId="77777777" w:rsidR="002F663C" w:rsidRPr="00711F9C" w:rsidRDefault="00EA238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408D3DE" w14:textId="77777777" w:rsidR="002F663C" w:rsidRPr="002F663C" w:rsidRDefault="00EA238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905E8" w14:paraId="30D71ED9" w14:textId="77777777" w:rsidTr="00E9471B">
        <w:tc>
          <w:tcPr>
            <w:tcW w:w="851" w:type="dxa"/>
            <w:shd w:val="clear" w:color="auto" w:fill="auto"/>
          </w:tcPr>
          <w:p w14:paraId="0A3515B2" w14:textId="77777777" w:rsidR="002F663C" w:rsidRPr="00711F9C" w:rsidRDefault="00EA238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18E0809" w14:textId="77777777" w:rsidR="002F663C" w:rsidRPr="002F663C" w:rsidRDefault="00EA238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5905E8" w14:paraId="61E99075" w14:textId="77777777" w:rsidTr="00E9471B">
        <w:tc>
          <w:tcPr>
            <w:tcW w:w="851" w:type="dxa"/>
            <w:shd w:val="clear" w:color="auto" w:fill="auto"/>
          </w:tcPr>
          <w:p w14:paraId="47C73067" w14:textId="77777777" w:rsidR="002F663C" w:rsidRPr="00711F9C" w:rsidRDefault="00EA238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F98BF24" w14:textId="77777777" w:rsidR="002F663C" w:rsidRPr="002F663C" w:rsidRDefault="00EA238E"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5905E8" w14:paraId="42B30794" w14:textId="77777777" w:rsidTr="00E9471B">
        <w:tc>
          <w:tcPr>
            <w:tcW w:w="851" w:type="dxa"/>
            <w:shd w:val="clear" w:color="auto" w:fill="auto"/>
          </w:tcPr>
          <w:p w14:paraId="5857C42D" w14:textId="77777777" w:rsidR="002F663C" w:rsidRPr="00711F9C" w:rsidRDefault="00EA238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A0DCCDD" w14:textId="77777777" w:rsidR="002F663C" w:rsidRPr="002F663C" w:rsidRDefault="00EA238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E78FDF2" w14:textId="77777777" w:rsidR="002F663C" w:rsidRPr="002F663C" w:rsidRDefault="00EA238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905E8" w14:paraId="390C92F3" w14:textId="77777777" w:rsidTr="00E9471B">
        <w:tc>
          <w:tcPr>
            <w:tcW w:w="851" w:type="dxa"/>
            <w:shd w:val="clear" w:color="auto" w:fill="auto"/>
          </w:tcPr>
          <w:p w14:paraId="69368A5C" w14:textId="77777777" w:rsidR="002F663C" w:rsidRPr="00711F9C" w:rsidRDefault="00EA238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6C66E434" w14:textId="77777777" w:rsidR="002F663C" w:rsidRPr="002F663C" w:rsidRDefault="00EA238E"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424D979A" w14:textId="77777777" w:rsidR="00082727" w:rsidRDefault="00EA238E" w:rsidP="00C14444">
            <w:pPr>
              <w:spacing w:before="120" w:after="120"/>
              <w:rPr>
                <w:rFonts w:eastAsia="Calibri" w:cs="Times New Roman"/>
              </w:rPr>
            </w:pPr>
            <w:r>
              <w:rPr>
                <w:rFonts w:eastAsia="Calibri" w:cs="Times New Roman"/>
              </w:rPr>
              <w:t>Notice of Proposed Action</w:t>
            </w:r>
          </w:p>
          <w:p w14:paraId="35BDBA66" w14:textId="77777777" w:rsidR="00082727" w:rsidRDefault="0032197C" w:rsidP="00C14444">
            <w:pPr>
              <w:spacing w:before="120" w:after="120"/>
              <w:rPr>
                <w:rFonts w:eastAsia="Calibri" w:cs="Times New Roman"/>
              </w:rPr>
            </w:pPr>
            <w:hyperlink r:id="rId9" w:tgtFrame="_blank" w:history="1">
              <w:r w:rsidR="00EA238E">
                <w:rPr>
                  <w:rFonts w:eastAsia="Calibri" w:cs="Times New Roman"/>
                  <w:color w:val="0000FF"/>
                  <w:u w:val="single"/>
                </w:rPr>
                <w:t>https://www2.calrecycle.ca.gov/Docs/Web/127305</w:t>
              </w:r>
            </w:hyperlink>
          </w:p>
          <w:p w14:paraId="4AA4B186" w14:textId="77777777" w:rsidR="00082727" w:rsidRDefault="0032197C" w:rsidP="00C14444">
            <w:pPr>
              <w:spacing w:before="120" w:after="120"/>
              <w:rPr>
                <w:rFonts w:eastAsia="Calibri" w:cs="Times New Roman"/>
              </w:rPr>
            </w:pPr>
            <w:hyperlink r:id="rId10" w:tgtFrame="_blank" w:history="1">
              <w:r w:rsidR="00EA238E">
                <w:rPr>
                  <w:rFonts w:eastAsia="Calibri" w:cs="Times New Roman"/>
                  <w:color w:val="0000FF"/>
                  <w:u w:val="single"/>
                </w:rPr>
                <w:t>https://members.wto.org/crnattachments/2024/TBT/USA/modification/24_02006_00_e.pdf</w:t>
              </w:r>
            </w:hyperlink>
          </w:p>
          <w:p w14:paraId="2B3B2CAF" w14:textId="77777777" w:rsidR="00082727" w:rsidRDefault="0032197C" w:rsidP="00C14444">
            <w:pPr>
              <w:spacing w:before="120" w:after="120"/>
              <w:rPr>
                <w:rFonts w:eastAsia="Calibri" w:cs="Times New Roman"/>
              </w:rPr>
            </w:pPr>
            <w:hyperlink r:id="rId11" w:tgtFrame="_blank" w:history="1">
              <w:r w:rsidR="00EA238E">
                <w:rPr>
                  <w:rFonts w:eastAsia="Calibri" w:cs="Times New Roman"/>
                  <w:color w:val="0000FF"/>
                  <w:u w:val="single"/>
                </w:rPr>
                <w:t>https://members.wto.org/cr</w:t>
              </w:r>
              <w:r w:rsidR="00EA238E">
                <w:rPr>
                  <w:rFonts w:eastAsia="Calibri" w:cs="Times New Roman"/>
                  <w:color w:val="0000FF"/>
                  <w:u w:val="single"/>
                </w:rPr>
                <w:t>n</w:t>
              </w:r>
              <w:r w:rsidR="00EA238E">
                <w:rPr>
                  <w:rFonts w:eastAsia="Calibri" w:cs="Times New Roman"/>
                  <w:color w:val="0000FF"/>
                  <w:u w:val="single"/>
                </w:rPr>
                <w:t>attachments/2024/TBT/USA/modification/24_02006_01_e.pdf</w:t>
              </w:r>
            </w:hyperlink>
            <w:bookmarkEnd w:id="20"/>
          </w:p>
          <w:p w14:paraId="182E0899" w14:textId="77777777" w:rsidR="002F663C" w:rsidRPr="002F663C" w:rsidRDefault="00EA238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23 April 2024</w:t>
            </w:r>
            <w:bookmarkEnd w:id="21"/>
          </w:p>
        </w:tc>
      </w:tr>
      <w:tr w:rsidR="005905E8" w14:paraId="1D35FBA9" w14:textId="77777777" w:rsidTr="00E9471B">
        <w:tc>
          <w:tcPr>
            <w:tcW w:w="851" w:type="dxa"/>
            <w:shd w:val="clear" w:color="auto" w:fill="auto"/>
          </w:tcPr>
          <w:p w14:paraId="326E450D" w14:textId="77777777" w:rsidR="002F663C" w:rsidRPr="00711F9C" w:rsidRDefault="00EA238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B5BD638" w14:textId="77777777" w:rsidR="002F663C" w:rsidRPr="002F663C" w:rsidRDefault="00EA238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905E8" w14:paraId="69AF1C2B" w14:textId="77777777" w:rsidTr="00E9471B">
        <w:tc>
          <w:tcPr>
            <w:tcW w:w="851" w:type="dxa"/>
            <w:tcBorders>
              <w:bottom w:val="double" w:sz="4" w:space="0" w:color="auto"/>
            </w:tcBorders>
            <w:shd w:val="clear" w:color="auto" w:fill="auto"/>
          </w:tcPr>
          <w:p w14:paraId="3B0449A7" w14:textId="77777777" w:rsidR="002F663C" w:rsidRPr="00711F9C" w:rsidRDefault="00EA238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E8A5B8B" w14:textId="77777777" w:rsidR="002F663C" w:rsidRPr="002F663C" w:rsidRDefault="00EA238E"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0CE6AF1A" w14:textId="77777777" w:rsidR="00467A46" w:rsidRDefault="00EA238E" w:rsidP="00EB7B40">
            <w:pPr>
              <w:spacing w:before="120" w:after="120"/>
              <w:rPr>
                <w:rFonts w:eastAsia="Calibri" w:cs="Times New Roman"/>
              </w:rPr>
            </w:pPr>
            <w:r>
              <w:rPr>
                <w:rFonts w:eastAsia="Calibri" w:cs="Times New Roman"/>
              </w:rPr>
              <w:t xml:space="preserve">On 23 April 2024, </w:t>
            </w:r>
            <w:proofErr w:type="spellStart"/>
            <w:r>
              <w:rPr>
                <w:rFonts w:eastAsia="Calibri" w:cs="Times New Roman"/>
              </w:rPr>
              <w:t>CalRecycle</w:t>
            </w:r>
            <w:proofErr w:type="spellEnd"/>
            <w:r>
              <w:rPr>
                <w:rFonts w:eastAsia="Calibri" w:cs="Times New Roman"/>
              </w:rPr>
              <w:t xml:space="preserve"> will hold a hybrid public hearing concerning the proposed action starting at 9:00 AM (Pacific Daylight Time), and concluding upon submission of any public hearing comments. The public hearing will be accessible in person in the Coastal Hearing Room located on the 2nd floor of the </w:t>
            </w:r>
            <w:proofErr w:type="spellStart"/>
            <w:r>
              <w:rPr>
                <w:rFonts w:eastAsia="Calibri" w:cs="Times New Roman"/>
              </w:rPr>
              <w:t>CalRecycle</w:t>
            </w:r>
            <w:proofErr w:type="spellEnd"/>
            <w:r>
              <w:rPr>
                <w:rFonts w:eastAsia="Calibri" w:cs="Times New Roman"/>
              </w:rPr>
              <w:t xml:space="preserve"> headquarters at 1001 I Street, Sacramento, California, 95812. The Coastal Hearing Room is wheelchair accessible. The public hearing will also be accessible virtually via Zoom for direct participation and via Webcast for observation only. Instructions for how to access the </w:t>
            </w:r>
            <w:r>
              <w:rPr>
                <w:rFonts w:eastAsia="Calibri" w:cs="Times New Roman"/>
              </w:rPr>
              <w:lastRenderedPageBreak/>
              <w:t xml:space="preserve">Zoom public hearing (registration required) or Webcast (no registration required), can be found on </w:t>
            </w:r>
            <w:proofErr w:type="spellStart"/>
            <w:r>
              <w:rPr>
                <w:rFonts w:eastAsia="Calibri" w:cs="Times New Roman"/>
              </w:rPr>
              <w:t>CalRecycle's</w:t>
            </w:r>
            <w:proofErr w:type="spellEnd"/>
            <w:r>
              <w:rPr>
                <w:rFonts w:eastAsia="Calibri" w:cs="Times New Roman"/>
              </w:rPr>
              <w:t xml:space="preserve"> website at </w:t>
            </w:r>
            <w:hyperlink r:id="rId12" w:tgtFrame="_blank" w:history="1">
              <w:r>
                <w:rPr>
                  <w:rFonts w:eastAsia="Calibri" w:cs="Times New Roman"/>
                  <w:color w:val="0000FF"/>
                  <w:u w:val="single"/>
                </w:rPr>
                <w:t>https://calrecycle.ca.gov/Laws/Rulemaking/</w:t>
              </w:r>
            </w:hyperlink>
            <w:r>
              <w:rPr>
                <w:rFonts w:eastAsia="Calibri" w:cs="Times New Roman"/>
              </w:rPr>
              <w:t>.</w:t>
            </w:r>
          </w:p>
          <w:p w14:paraId="08D8367D" w14:textId="77777777" w:rsidR="00467A46" w:rsidRDefault="00EA238E" w:rsidP="00EB7B40">
            <w:pPr>
              <w:spacing w:before="120" w:after="120"/>
              <w:rPr>
                <w:rFonts w:eastAsia="Calibri" w:cs="Times New Roman"/>
              </w:rPr>
            </w:pPr>
            <w:r>
              <w:rPr>
                <w:rFonts w:eastAsia="Calibri" w:cs="Times New Roman"/>
              </w:rPr>
              <w:t>Please note that Webcast participants will not be able to provide comments during the public hearing. To participate remotely and provide comments, it is recommended to join via Zoom. No registration is necessary to view the Webcast.</w:t>
            </w:r>
            <w:bookmarkEnd w:id="25"/>
          </w:p>
        </w:tc>
      </w:tr>
      <w:bookmarkEnd w:id="4"/>
    </w:tbl>
    <w:p w14:paraId="7DD897C0" w14:textId="77777777" w:rsidR="002F663C" w:rsidRPr="002F663C" w:rsidRDefault="002F663C" w:rsidP="002F663C">
      <w:pPr>
        <w:jc w:val="left"/>
        <w:rPr>
          <w:rFonts w:eastAsia="Calibri" w:cs="Times New Roman"/>
          <w:highlight w:val="yellow"/>
        </w:rPr>
      </w:pPr>
    </w:p>
    <w:p w14:paraId="7942A3CC" w14:textId="77777777" w:rsidR="003971FF" w:rsidRPr="007F6EA2" w:rsidRDefault="00EA238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Department of Resources Recycling and Recovery (</w:t>
      </w:r>
      <w:proofErr w:type="spellStart"/>
      <w:r w:rsidRPr="002F663C">
        <w:rPr>
          <w:rFonts w:eastAsia="Calibri" w:cs="Times New Roman"/>
          <w:szCs w:val="18"/>
        </w:rPr>
        <w:t>CalRecycle</w:t>
      </w:r>
      <w:proofErr w:type="spellEnd"/>
      <w:r w:rsidRPr="002F663C">
        <w:rPr>
          <w:rFonts w:eastAsia="Calibri" w:cs="Times New Roman"/>
          <w:szCs w:val="18"/>
        </w:rPr>
        <w:t xml:space="preserve">) is proposing permanent regulations for Senate Bill (SB) 54. This action will amend the rules to establish the various substantive and procedural requirements applicable to the extended producer responsibility (EPR) program that the Act requires producers of single-use packaging and single-use plastic food service ware (covered materials) to administer. The proposed regulations will also establish how </w:t>
      </w:r>
      <w:proofErr w:type="spellStart"/>
      <w:r w:rsidRPr="002F663C">
        <w:rPr>
          <w:rFonts w:eastAsia="Calibri" w:cs="Times New Roman"/>
          <w:szCs w:val="18"/>
        </w:rPr>
        <w:t>CalRecycle</w:t>
      </w:r>
      <w:proofErr w:type="spellEnd"/>
      <w:r w:rsidRPr="002F663C">
        <w:rPr>
          <w:rFonts w:eastAsia="Calibri" w:cs="Times New Roman"/>
          <w:szCs w:val="18"/>
        </w:rPr>
        <w:t xml:space="preserve"> will exercise its oversight and enforcement responsibilities.</w:t>
      </w:r>
    </w:p>
    <w:p w14:paraId="0C92BD7A" w14:textId="77777777" w:rsidR="0077344B" w:rsidRPr="002F663C" w:rsidRDefault="00EA238E" w:rsidP="00B16ACF">
      <w:pPr>
        <w:spacing w:before="120" w:after="120"/>
        <w:rPr>
          <w:rFonts w:eastAsia="Calibri" w:cs="Times New Roman"/>
          <w:szCs w:val="18"/>
        </w:rPr>
      </w:pPr>
      <w:r w:rsidRPr="002F663C">
        <w:rPr>
          <w:rFonts w:eastAsia="Calibri" w:cs="Times New Roman"/>
          <w:szCs w:val="18"/>
        </w:rPr>
        <w:t xml:space="preserve">SB 54 Plastic Pollution Prevention and Packaging Producer Responsibility Act Permanent Regulations: </w:t>
      </w:r>
      <w:hyperlink r:id="rId13" w:history="1">
        <w:r w:rsidRPr="002F663C">
          <w:rPr>
            <w:rFonts w:eastAsia="Calibri" w:cs="Times New Roman"/>
            <w:color w:val="0000FF"/>
            <w:szCs w:val="18"/>
            <w:u w:val="single"/>
          </w:rPr>
          <w:t>https://calrecycle.ca.gov/Laws/Rulemaking/SB54Regulations/</w:t>
        </w:r>
      </w:hyperlink>
    </w:p>
    <w:p w14:paraId="747BA83D" w14:textId="77777777" w:rsidR="0077344B" w:rsidRPr="002F663C" w:rsidRDefault="00EA238E" w:rsidP="00B16ACF">
      <w:pPr>
        <w:spacing w:before="120" w:after="120"/>
        <w:rPr>
          <w:rFonts w:eastAsia="Calibri" w:cs="Times New Roman"/>
          <w:szCs w:val="18"/>
        </w:rPr>
      </w:pPr>
      <w:r w:rsidRPr="002F663C">
        <w:rPr>
          <w:rFonts w:eastAsia="Calibri" w:cs="Times New Roman"/>
          <w:szCs w:val="18"/>
        </w:rPr>
        <w:t>California Regulatory Notice Register, No. 10-Z, 8 March 2024, pages 260-266:</w:t>
      </w:r>
    </w:p>
    <w:p w14:paraId="46F231D5" w14:textId="77777777" w:rsidR="0077344B" w:rsidRPr="002F663C" w:rsidRDefault="0032197C" w:rsidP="00B16ACF">
      <w:pPr>
        <w:spacing w:before="120" w:after="120"/>
        <w:rPr>
          <w:rFonts w:eastAsia="Calibri" w:cs="Times New Roman"/>
          <w:szCs w:val="18"/>
        </w:rPr>
      </w:pPr>
      <w:hyperlink r:id="rId14" w:history="1">
        <w:r w:rsidR="00EA238E" w:rsidRPr="002F663C">
          <w:rPr>
            <w:rFonts w:eastAsia="Calibri" w:cs="Times New Roman"/>
            <w:color w:val="0000FF"/>
            <w:szCs w:val="18"/>
            <w:u w:val="single"/>
          </w:rPr>
          <w:t>https://oal.ca.gov/wp-content/uploa</w:t>
        </w:r>
        <w:r w:rsidR="00EA238E" w:rsidRPr="002F663C">
          <w:rPr>
            <w:rFonts w:eastAsia="Calibri" w:cs="Times New Roman"/>
            <w:color w:val="0000FF"/>
            <w:szCs w:val="18"/>
            <w:u w:val="single"/>
          </w:rPr>
          <w:t>d</w:t>
        </w:r>
        <w:r w:rsidR="00EA238E" w:rsidRPr="002F663C">
          <w:rPr>
            <w:rFonts w:eastAsia="Calibri" w:cs="Times New Roman"/>
            <w:color w:val="0000FF"/>
            <w:szCs w:val="18"/>
            <w:u w:val="single"/>
          </w:rPr>
          <w:t>s/sites/166/2024/03/2024-Notice-Register-No.-10-Z-March-8-2024-1.pdf</w:t>
        </w:r>
      </w:hyperlink>
    </w:p>
    <w:p w14:paraId="546E9404" w14:textId="77777777" w:rsidR="0077344B" w:rsidRPr="002F663C" w:rsidRDefault="00EA238E" w:rsidP="00B16ACF">
      <w:pPr>
        <w:spacing w:before="120" w:after="120"/>
        <w:rPr>
          <w:rFonts w:eastAsia="Calibri" w:cs="Times New Roman"/>
          <w:szCs w:val="18"/>
        </w:rPr>
      </w:pPr>
      <w:r w:rsidRPr="002F663C">
        <w:rPr>
          <w:rFonts w:eastAsia="Calibri" w:cs="Times New Roman"/>
          <w:szCs w:val="18"/>
        </w:rPr>
        <w:t xml:space="preserve">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23 April 2024 will be shared with </w:t>
      </w:r>
      <w:proofErr w:type="spellStart"/>
      <w:r w:rsidRPr="002F663C">
        <w:rPr>
          <w:rFonts w:eastAsia="Calibri" w:cs="Times New Roman"/>
          <w:szCs w:val="18"/>
        </w:rPr>
        <w:t>CalRecycle</w:t>
      </w:r>
      <w:proofErr w:type="spellEnd"/>
      <w:r w:rsidRPr="002F663C">
        <w:rPr>
          <w:rFonts w:eastAsia="Calibri" w:cs="Times New Roman"/>
          <w:szCs w:val="18"/>
        </w:rPr>
        <w:t xml:space="preserve"> if received within the comment period.</w:t>
      </w:r>
      <w:bookmarkEnd w:id="26"/>
    </w:p>
    <w:p w14:paraId="31313CEA" w14:textId="77777777" w:rsidR="006C5A96" w:rsidRDefault="00EA238E" w:rsidP="006C5A96">
      <w:pPr>
        <w:jc w:val="center"/>
        <w:rPr>
          <w:b/>
        </w:rPr>
      </w:pPr>
      <w:r w:rsidRPr="003971FF">
        <w:rPr>
          <w:b/>
        </w:rPr>
        <w:t>__________</w:t>
      </w:r>
    </w:p>
    <w:p w14:paraId="48FAA038" w14:textId="77777777" w:rsidR="004D4D19" w:rsidRDefault="004D4D19" w:rsidP="007F38C2">
      <w:pPr>
        <w:jc w:val="center"/>
        <w:rPr>
          <w:b/>
        </w:rPr>
      </w:pPr>
    </w:p>
    <w:p w14:paraId="51E15B8F"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256E" w14:textId="77777777" w:rsidR="00EA238E" w:rsidRDefault="00EA238E">
      <w:r>
        <w:separator/>
      </w:r>
    </w:p>
  </w:endnote>
  <w:endnote w:type="continuationSeparator" w:id="0">
    <w:p w14:paraId="2EE23D0F" w14:textId="77777777" w:rsidR="00EA238E" w:rsidRDefault="00EA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3B48" w14:textId="77777777" w:rsidR="00544326" w:rsidRPr="00DD3DD7" w:rsidRDefault="00EA238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5E76" w14:textId="77777777" w:rsidR="00544326" w:rsidRPr="00DD3DD7" w:rsidRDefault="00EA238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B89B" w14:textId="77777777" w:rsidR="000248E6" w:rsidRDefault="00EA238E" w:rsidP="00ED54E0">
      <w:r>
        <w:separator/>
      </w:r>
    </w:p>
  </w:footnote>
  <w:footnote w:type="continuationSeparator" w:id="0">
    <w:p w14:paraId="0399AA28" w14:textId="77777777" w:rsidR="000248E6" w:rsidRDefault="00EA238E" w:rsidP="00ED54E0">
      <w:r>
        <w:continuationSeparator/>
      </w:r>
    </w:p>
  </w:footnote>
  <w:footnote w:id="1">
    <w:p w14:paraId="493855BE" w14:textId="77777777" w:rsidR="007F6EA2" w:rsidRDefault="00EA238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5DE7" w14:textId="77777777" w:rsidR="00DD3DD7" w:rsidRDefault="00EA238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D8B1F09" w14:textId="77777777" w:rsidR="004D4D19" w:rsidRPr="00DD3DD7" w:rsidRDefault="004D4D19" w:rsidP="00DD3DD7">
    <w:pPr>
      <w:pStyle w:val="Header"/>
      <w:pBdr>
        <w:bottom w:val="single" w:sz="4" w:space="1" w:color="auto"/>
      </w:pBdr>
      <w:tabs>
        <w:tab w:val="clear" w:pos="4513"/>
        <w:tab w:val="clear" w:pos="9027"/>
      </w:tabs>
      <w:jc w:val="center"/>
    </w:pPr>
  </w:p>
  <w:p w14:paraId="5D329E58" w14:textId="77777777" w:rsidR="00DD3DD7" w:rsidRPr="00DD3DD7" w:rsidRDefault="00EA238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9F17C6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A72F" w14:textId="77777777" w:rsidR="00DD3DD7" w:rsidRPr="00DD3DD7" w:rsidRDefault="00EA238E" w:rsidP="00DD3DD7">
    <w:pPr>
      <w:pStyle w:val="Header"/>
      <w:pBdr>
        <w:bottom w:val="single" w:sz="4" w:space="1" w:color="auto"/>
      </w:pBdr>
      <w:tabs>
        <w:tab w:val="clear" w:pos="4513"/>
        <w:tab w:val="clear" w:pos="9027"/>
      </w:tabs>
      <w:jc w:val="center"/>
    </w:pPr>
    <w:bookmarkStart w:id="28" w:name="spsSymbolHeader"/>
    <w:r w:rsidRPr="00DD3DD7">
      <w:t>G/TBT/N/USA/2088/Add.2</w:t>
    </w:r>
    <w:bookmarkEnd w:id="28"/>
  </w:p>
  <w:p w14:paraId="5CF58473" w14:textId="77777777" w:rsidR="00DD3DD7" w:rsidRPr="00DD3DD7" w:rsidRDefault="00DD3DD7" w:rsidP="00DD3DD7">
    <w:pPr>
      <w:pStyle w:val="Header"/>
      <w:pBdr>
        <w:bottom w:val="single" w:sz="4" w:space="1" w:color="auto"/>
      </w:pBdr>
      <w:tabs>
        <w:tab w:val="clear" w:pos="4513"/>
        <w:tab w:val="clear" w:pos="9027"/>
      </w:tabs>
      <w:jc w:val="center"/>
    </w:pPr>
  </w:p>
  <w:p w14:paraId="51E70977" w14:textId="77777777" w:rsidR="00DD3DD7" w:rsidRPr="00DD3DD7" w:rsidRDefault="00EA238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763045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05E8" w14:paraId="4E7CA7C3" w14:textId="77777777" w:rsidTr="00544326">
      <w:trPr>
        <w:trHeight w:val="240"/>
        <w:jc w:val="center"/>
      </w:trPr>
      <w:tc>
        <w:tcPr>
          <w:tcW w:w="3794" w:type="dxa"/>
          <w:shd w:val="clear" w:color="auto" w:fill="FFFFFF"/>
          <w:tcMar>
            <w:left w:w="108" w:type="dxa"/>
            <w:right w:w="108" w:type="dxa"/>
          </w:tcMar>
          <w:vAlign w:val="center"/>
        </w:tcPr>
        <w:p w14:paraId="64BC5F9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9AC3511" w14:textId="77777777" w:rsidR="00ED54E0" w:rsidRPr="00182B84" w:rsidRDefault="00EA238E" w:rsidP="00425DC5">
          <w:pPr>
            <w:jc w:val="right"/>
            <w:rPr>
              <w:b/>
              <w:color w:val="FF0000"/>
              <w:szCs w:val="16"/>
            </w:rPr>
          </w:pPr>
          <w:r>
            <w:rPr>
              <w:b/>
              <w:color w:val="FF0000"/>
              <w:szCs w:val="16"/>
            </w:rPr>
            <w:t xml:space="preserve"> </w:t>
          </w:r>
        </w:p>
      </w:tc>
    </w:tr>
    <w:tr w:rsidR="005905E8" w14:paraId="3A5EC0B5" w14:textId="77777777" w:rsidTr="00544326">
      <w:trPr>
        <w:trHeight w:val="213"/>
        <w:jc w:val="center"/>
      </w:trPr>
      <w:tc>
        <w:tcPr>
          <w:tcW w:w="3794" w:type="dxa"/>
          <w:vMerge w:val="restart"/>
          <w:shd w:val="clear" w:color="auto" w:fill="FFFFFF"/>
          <w:tcMar>
            <w:left w:w="0" w:type="dxa"/>
            <w:right w:w="0" w:type="dxa"/>
          </w:tcMar>
        </w:tcPr>
        <w:p w14:paraId="1F3CD4D6" w14:textId="77777777" w:rsidR="00ED54E0" w:rsidRPr="00182B84" w:rsidRDefault="00EA238E" w:rsidP="00425DC5">
          <w:pPr>
            <w:jc w:val="left"/>
          </w:pPr>
          <w:r w:rsidRPr="00182B84">
            <w:rPr>
              <w:noProof/>
              <w:lang w:val="en-US"/>
            </w:rPr>
            <w:drawing>
              <wp:inline distT="0" distB="0" distL="0" distR="0" wp14:anchorId="3C9B9289" wp14:editId="3751691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255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BDC5EB" w14:textId="77777777" w:rsidR="00ED54E0" w:rsidRPr="00182B84" w:rsidRDefault="00ED54E0" w:rsidP="00425DC5">
          <w:pPr>
            <w:jc w:val="right"/>
            <w:rPr>
              <w:b/>
              <w:szCs w:val="16"/>
            </w:rPr>
          </w:pPr>
        </w:p>
      </w:tc>
    </w:tr>
    <w:tr w:rsidR="005905E8" w14:paraId="5CE97E72" w14:textId="77777777" w:rsidTr="00544326">
      <w:trPr>
        <w:trHeight w:val="868"/>
        <w:jc w:val="center"/>
      </w:trPr>
      <w:tc>
        <w:tcPr>
          <w:tcW w:w="3794" w:type="dxa"/>
          <w:vMerge/>
          <w:shd w:val="clear" w:color="auto" w:fill="FFFFFF"/>
          <w:tcMar>
            <w:left w:w="108" w:type="dxa"/>
            <w:right w:w="108" w:type="dxa"/>
          </w:tcMar>
        </w:tcPr>
        <w:p w14:paraId="6013AEC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E25E083" w14:textId="77777777" w:rsidR="00DD3DD7" w:rsidRPr="002F663C" w:rsidRDefault="00EA238E" w:rsidP="00DD3DD7">
          <w:pPr>
            <w:jc w:val="right"/>
            <w:rPr>
              <w:rFonts w:eastAsia="Calibri" w:cs="Times New Roman"/>
              <w:b/>
              <w:szCs w:val="16"/>
            </w:rPr>
          </w:pPr>
          <w:bookmarkStart w:id="29" w:name="bmkSymbols"/>
          <w:r w:rsidRPr="002F663C">
            <w:rPr>
              <w:rFonts w:eastAsia="Calibri" w:cs="Times New Roman"/>
              <w:b/>
              <w:szCs w:val="16"/>
            </w:rPr>
            <w:t>G/TBT/N/USA/2088/Add.2</w:t>
          </w:r>
          <w:bookmarkEnd w:id="29"/>
        </w:p>
        <w:p w14:paraId="3E22ECF6" w14:textId="77777777" w:rsidR="00C14444" w:rsidRPr="00C14444" w:rsidRDefault="00C14444" w:rsidP="00C14444">
          <w:pPr>
            <w:jc w:val="center"/>
            <w:rPr>
              <w:szCs w:val="16"/>
            </w:rPr>
          </w:pPr>
        </w:p>
      </w:tc>
    </w:tr>
    <w:tr w:rsidR="005905E8" w14:paraId="6823E20C" w14:textId="77777777" w:rsidTr="00544326">
      <w:trPr>
        <w:trHeight w:val="240"/>
        <w:jc w:val="center"/>
      </w:trPr>
      <w:tc>
        <w:tcPr>
          <w:tcW w:w="3794" w:type="dxa"/>
          <w:vMerge/>
          <w:shd w:val="clear" w:color="auto" w:fill="FFFFFF"/>
          <w:tcMar>
            <w:left w:w="108" w:type="dxa"/>
            <w:right w:w="108" w:type="dxa"/>
          </w:tcMar>
          <w:vAlign w:val="center"/>
        </w:tcPr>
        <w:p w14:paraId="04A4B688" w14:textId="77777777" w:rsidR="00ED54E0" w:rsidRPr="00182B84" w:rsidRDefault="00ED54E0" w:rsidP="00425DC5"/>
      </w:tc>
      <w:tc>
        <w:tcPr>
          <w:tcW w:w="5448" w:type="dxa"/>
          <w:gridSpan w:val="2"/>
          <w:shd w:val="clear" w:color="auto" w:fill="FFFFFF"/>
          <w:tcMar>
            <w:left w:w="108" w:type="dxa"/>
            <w:right w:w="108" w:type="dxa"/>
          </w:tcMar>
          <w:vAlign w:val="center"/>
        </w:tcPr>
        <w:p w14:paraId="3DFB2E16" w14:textId="3E639E61" w:rsidR="00ED54E0" w:rsidRPr="00182B84" w:rsidRDefault="00EA238E" w:rsidP="00425DC5">
          <w:pPr>
            <w:jc w:val="right"/>
            <w:rPr>
              <w:szCs w:val="16"/>
            </w:rPr>
          </w:pPr>
          <w:bookmarkStart w:id="30" w:name="bmkDate"/>
          <w:bookmarkEnd w:id="30"/>
          <w:r>
            <w:rPr>
              <w:szCs w:val="16"/>
            </w:rPr>
            <w:t>13 March 2024</w:t>
          </w:r>
        </w:p>
      </w:tc>
    </w:tr>
    <w:tr w:rsidR="005905E8" w14:paraId="20EBEF9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A3E151" w14:textId="1409712E" w:rsidR="00ED54E0" w:rsidRPr="00182B84" w:rsidRDefault="00EA238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32197C">
            <w:rPr>
              <w:rFonts w:eastAsia="Calibri" w:cs="Times New Roman"/>
              <w:color w:val="FF0000"/>
              <w:szCs w:val="16"/>
            </w:rPr>
            <w:t>2262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107BD0B" w14:textId="77777777" w:rsidR="00ED54E0" w:rsidRPr="00182B84" w:rsidRDefault="00EA238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905E8" w14:paraId="550D190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534E39" w14:textId="77777777" w:rsidR="00ED54E0" w:rsidRPr="00182B84" w:rsidRDefault="00EA238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4ECA1EF" w14:textId="77777777" w:rsidR="00ED54E0" w:rsidRPr="00182B84" w:rsidRDefault="00EA238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2857FB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FEA7AE">
      <w:start w:val="1"/>
      <w:numFmt w:val="decimal"/>
      <w:pStyle w:val="SummaryText"/>
      <w:lvlText w:val="%1."/>
      <w:lvlJc w:val="left"/>
      <w:pPr>
        <w:ind w:left="360" w:hanging="360"/>
      </w:pPr>
    </w:lvl>
    <w:lvl w:ilvl="1" w:tplc="3810198E" w:tentative="1">
      <w:start w:val="1"/>
      <w:numFmt w:val="lowerLetter"/>
      <w:lvlText w:val="%2."/>
      <w:lvlJc w:val="left"/>
      <w:pPr>
        <w:ind w:left="1080" w:hanging="360"/>
      </w:pPr>
    </w:lvl>
    <w:lvl w:ilvl="2" w:tplc="DA62A038" w:tentative="1">
      <w:start w:val="1"/>
      <w:numFmt w:val="lowerRoman"/>
      <w:lvlText w:val="%3."/>
      <w:lvlJc w:val="right"/>
      <w:pPr>
        <w:ind w:left="1800" w:hanging="180"/>
      </w:pPr>
    </w:lvl>
    <w:lvl w:ilvl="3" w:tplc="FA541258" w:tentative="1">
      <w:start w:val="1"/>
      <w:numFmt w:val="decimal"/>
      <w:lvlText w:val="%4."/>
      <w:lvlJc w:val="left"/>
      <w:pPr>
        <w:ind w:left="2520" w:hanging="360"/>
      </w:pPr>
    </w:lvl>
    <w:lvl w:ilvl="4" w:tplc="404C1466" w:tentative="1">
      <w:start w:val="1"/>
      <w:numFmt w:val="lowerLetter"/>
      <w:lvlText w:val="%5."/>
      <w:lvlJc w:val="left"/>
      <w:pPr>
        <w:ind w:left="3240" w:hanging="360"/>
      </w:pPr>
    </w:lvl>
    <w:lvl w:ilvl="5" w:tplc="1374B922" w:tentative="1">
      <w:start w:val="1"/>
      <w:numFmt w:val="lowerRoman"/>
      <w:lvlText w:val="%6."/>
      <w:lvlJc w:val="right"/>
      <w:pPr>
        <w:ind w:left="3960" w:hanging="180"/>
      </w:pPr>
    </w:lvl>
    <w:lvl w:ilvl="6" w:tplc="E5B26C2E" w:tentative="1">
      <w:start w:val="1"/>
      <w:numFmt w:val="decimal"/>
      <w:lvlText w:val="%7."/>
      <w:lvlJc w:val="left"/>
      <w:pPr>
        <w:ind w:left="4680" w:hanging="360"/>
      </w:pPr>
    </w:lvl>
    <w:lvl w:ilvl="7" w:tplc="8F067986" w:tentative="1">
      <w:start w:val="1"/>
      <w:numFmt w:val="lowerLetter"/>
      <w:lvlText w:val="%8."/>
      <w:lvlJc w:val="left"/>
      <w:pPr>
        <w:ind w:left="5400" w:hanging="360"/>
      </w:pPr>
    </w:lvl>
    <w:lvl w:ilvl="8" w:tplc="7472CEDA" w:tentative="1">
      <w:start w:val="1"/>
      <w:numFmt w:val="lowerRoman"/>
      <w:lvlText w:val="%9."/>
      <w:lvlJc w:val="right"/>
      <w:pPr>
        <w:ind w:left="6120" w:hanging="180"/>
      </w:pPr>
    </w:lvl>
  </w:abstractNum>
  <w:num w:numId="1" w16cid:durableId="1465076105">
    <w:abstractNumId w:val="9"/>
  </w:num>
  <w:num w:numId="2" w16cid:durableId="783579527">
    <w:abstractNumId w:val="7"/>
  </w:num>
  <w:num w:numId="3" w16cid:durableId="2086100565">
    <w:abstractNumId w:val="6"/>
  </w:num>
  <w:num w:numId="4" w16cid:durableId="2026471225">
    <w:abstractNumId w:val="5"/>
  </w:num>
  <w:num w:numId="5" w16cid:durableId="1337726265">
    <w:abstractNumId w:val="4"/>
  </w:num>
  <w:num w:numId="6" w16cid:durableId="1854294983">
    <w:abstractNumId w:val="12"/>
  </w:num>
  <w:num w:numId="7" w16cid:durableId="322856527">
    <w:abstractNumId w:val="11"/>
  </w:num>
  <w:num w:numId="8" w16cid:durableId="1882092956">
    <w:abstractNumId w:val="10"/>
  </w:num>
  <w:num w:numId="9" w16cid:durableId="1000427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4040828">
    <w:abstractNumId w:val="13"/>
  </w:num>
  <w:num w:numId="11" w16cid:durableId="1009410910">
    <w:abstractNumId w:val="8"/>
  </w:num>
  <w:num w:numId="12" w16cid:durableId="2011911681">
    <w:abstractNumId w:val="3"/>
  </w:num>
  <w:num w:numId="13" w16cid:durableId="965546736">
    <w:abstractNumId w:val="2"/>
  </w:num>
  <w:num w:numId="14" w16cid:durableId="192545028">
    <w:abstractNumId w:val="1"/>
  </w:num>
  <w:num w:numId="15" w16cid:durableId="473527017">
    <w:abstractNumId w:val="0"/>
  </w:num>
  <w:num w:numId="16" w16cid:durableId="101896522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197C"/>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905E8"/>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344B"/>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D6E42"/>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238E"/>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lrecycle.ca.gov/Laws/Rulemaking/SB54Regulation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calrecycle.ca.gov/Laws/Rulemaking/" TargetMode="External"/><Relationship Id="rId17" Type="http://schemas.openxmlformats.org/officeDocument/2006/relationships/hyperlink" Target="https://24timezones.com/time-zone/et" TargetMode="External"/><Relationship Id="rId2" Type="http://schemas.openxmlformats.org/officeDocument/2006/relationships/customXml" Target="../customXml/item2.xml"/><Relationship Id="rId16" Type="http://schemas.openxmlformats.org/officeDocument/2006/relationships/hyperlink" Target="http://time-time.net/times/time-zones/usa-canada/current-eastern-time-est.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modification/24_02006_01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satbtep@nist.gov" TargetMode="External"/><Relationship Id="rId23" Type="http://schemas.openxmlformats.org/officeDocument/2006/relationships/fontTable" Target="fontTable.xml"/><Relationship Id="rId10" Type="http://schemas.openxmlformats.org/officeDocument/2006/relationships/hyperlink" Target="https://members.wto.org/crnattachments/2024/TBT/USA/modification/24_02006_00_e.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2.calrecycle.ca.gov/Docs/Web/127305" TargetMode="External"/><Relationship Id="rId14" Type="http://schemas.openxmlformats.org/officeDocument/2006/relationships/hyperlink" Target="https://oal.ca.gov/wp-content/uploads/sites/166/2024/03/2024-Notice-Register-No.-10-Z-March-8-2024-1.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7E03-C4CC-4133-97CE-EB79538E6D4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427</Words>
  <Characters>2787</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2024-03-13T10:00:00Z</dcterms:created>
  <dcterms:modified xsi:type="dcterms:W3CDTF">2024-03-13T10:15:00Z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