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36BD2" w14:textId="77777777" w:rsidR="002D78C9" w:rsidRDefault="00132489" w:rsidP="00DD3DD7">
      <w:pPr>
        <w:pStyle w:val="Title"/>
      </w:pPr>
      <w:r w:rsidRPr="002F663C">
        <w:t>NOTIFICATION</w:t>
      </w:r>
    </w:p>
    <w:p w14:paraId="126C273E" w14:textId="77777777" w:rsidR="002F663C" w:rsidRPr="002F663C" w:rsidRDefault="00132489" w:rsidP="00DD3DD7">
      <w:pPr>
        <w:pStyle w:val="Title3"/>
      </w:pPr>
      <w:r w:rsidRPr="002F663C">
        <w:t>Addendum</w:t>
      </w:r>
    </w:p>
    <w:p w14:paraId="5A2A21BB" w14:textId="77777777" w:rsidR="002F663C" w:rsidRDefault="00132489"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17 October 2024, is being circulated at the request of the </w:t>
      </w:r>
      <w:r>
        <w:rPr>
          <w:rFonts w:eastAsia="Calibri" w:cs="Times New Roman"/>
        </w:rPr>
        <w:t>d</w:t>
      </w:r>
      <w:r w:rsidRPr="002F663C">
        <w:rPr>
          <w:rFonts w:eastAsia="Calibri" w:cs="Times New Roman"/>
        </w:rPr>
        <w:t xml:space="preserve">elegation of the </w:t>
      </w:r>
      <w:r w:rsidRPr="002F663C">
        <w:rPr>
          <w:rFonts w:eastAsia="Calibri" w:cs="Times New Roman"/>
          <w:u w:val="single"/>
        </w:rPr>
        <w:t>United States of America</w:t>
      </w:r>
      <w:r w:rsidRPr="002F663C">
        <w:rPr>
          <w:rFonts w:eastAsia="Calibri" w:cs="Times New Roman"/>
        </w:rPr>
        <w:t>.</w:t>
      </w:r>
    </w:p>
    <w:p w14:paraId="1D5CE338" w14:textId="77777777" w:rsidR="001E2E4A" w:rsidRPr="002F663C" w:rsidRDefault="001E2E4A" w:rsidP="001E2E4A">
      <w:pPr>
        <w:rPr>
          <w:rFonts w:eastAsia="Calibri" w:cs="Times New Roman"/>
        </w:rPr>
      </w:pPr>
    </w:p>
    <w:p w14:paraId="0F859E7C" w14:textId="77777777" w:rsidR="002F663C" w:rsidRPr="002F663C" w:rsidRDefault="00132489" w:rsidP="002F663C">
      <w:pPr>
        <w:jc w:val="center"/>
        <w:rPr>
          <w:rFonts w:eastAsia="Calibri" w:cs="Times New Roman"/>
          <w:b/>
        </w:rPr>
      </w:pPr>
      <w:r w:rsidRPr="002F663C">
        <w:rPr>
          <w:rFonts w:eastAsia="Calibri" w:cs="Times New Roman"/>
          <w:b/>
        </w:rPr>
        <w:t>_______________</w:t>
      </w:r>
    </w:p>
    <w:p w14:paraId="141DA4EF" w14:textId="77777777" w:rsidR="00C14444" w:rsidRPr="002F663C" w:rsidRDefault="00C14444" w:rsidP="002F663C">
      <w:pPr>
        <w:rPr>
          <w:rFonts w:eastAsia="Calibri" w:cs="Times New Roman"/>
        </w:rPr>
      </w:pPr>
    </w:p>
    <w:p w14:paraId="504D2CE8" w14:textId="77777777" w:rsidR="002F663C" w:rsidRPr="002F663C" w:rsidRDefault="00132489"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Laundry Detergents Containing Nonylphenol Ethoxylates </w:t>
      </w: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9F6241" w14:paraId="65643A43"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3BC09015" w14:textId="77777777" w:rsidR="002F663C" w:rsidRPr="002F663C" w:rsidRDefault="00132489" w:rsidP="00C14444">
            <w:pPr>
              <w:spacing w:before="60" w:after="60"/>
              <w:ind w:left="567" w:hanging="567"/>
              <w:rPr>
                <w:rFonts w:eastAsia="Calibri" w:cs="Times New Roman"/>
                <w:b/>
              </w:rPr>
            </w:pPr>
            <w:bookmarkStart w:id="0" w:name="_Hlk24973414"/>
            <w:r w:rsidRPr="002F663C">
              <w:rPr>
                <w:rFonts w:eastAsia="Calibri" w:cs="Times New Roman"/>
                <w:b/>
              </w:rPr>
              <w:t>Reason for Addendum:</w:t>
            </w:r>
          </w:p>
        </w:tc>
      </w:tr>
      <w:tr w:rsidR="009F6241" w14:paraId="29C3DF90" w14:textId="77777777" w:rsidTr="00E9471B">
        <w:tc>
          <w:tcPr>
            <w:tcW w:w="851" w:type="dxa"/>
            <w:shd w:val="clear" w:color="auto" w:fill="auto"/>
          </w:tcPr>
          <w:p w14:paraId="511C04DD" w14:textId="77777777" w:rsidR="002F663C" w:rsidRPr="00711F9C" w:rsidRDefault="00132489"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3AF37B09" w14:textId="77777777" w:rsidR="002F663C" w:rsidRPr="002F663C" w:rsidRDefault="00132489"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p>
        </w:tc>
      </w:tr>
      <w:tr w:rsidR="009F6241" w14:paraId="6C97DF40" w14:textId="77777777" w:rsidTr="00E9471B">
        <w:tc>
          <w:tcPr>
            <w:tcW w:w="851" w:type="dxa"/>
            <w:shd w:val="clear" w:color="auto" w:fill="auto"/>
          </w:tcPr>
          <w:p w14:paraId="5A64623D" w14:textId="77777777" w:rsidR="002F663C" w:rsidRPr="00711F9C" w:rsidRDefault="00132489"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5819B093" w14:textId="77777777" w:rsidR="002F663C" w:rsidRPr="002F663C" w:rsidRDefault="00132489"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p>
        </w:tc>
      </w:tr>
      <w:tr w:rsidR="009F6241" w14:paraId="57783799" w14:textId="77777777" w:rsidTr="00E9471B">
        <w:tc>
          <w:tcPr>
            <w:tcW w:w="851" w:type="dxa"/>
            <w:shd w:val="clear" w:color="auto" w:fill="auto"/>
          </w:tcPr>
          <w:p w14:paraId="195C9104" w14:textId="77777777" w:rsidR="002F663C" w:rsidRPr="00711F9C" w:rsidRDefault="00132489"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0F33F630" w14:textId="77777777" w:rsidR="002F663C" w:rsidRPr="002F663C" w:rsidRDefault="00132489" w:rsidP="00C14444">
            <w:pPr>
              <w:spacing w:before="60" w:after="60"/>
              <w:rPr>
                <w:rFonts w:eastAsia="Calibri" w:cs="Times New Roman"/>
              </w:rPr>
            </w:pPr>
            <w:r>
              <w:rPr>
                <w:rFonts w:eastAsia="Calibri" w:cs="Times New Roman"/>
              </w:rPr>
              <w:t>N</w:t>
            </w:r>
            <w:r w:rsidRPr="002F663C">
              <w:rPr>
                <w:rFonts w:eastAsia="Calibri" w:cs="Times New Roman"/>
              </w:rPr>
              <w:t>otified measure published - date: 1 October 2024</w:t>
            </w:r>
          </w:p>
        </w:tc>
      </w:tr>
      <w:tr w:rsidR="009F6241" w14:paraId="2CA80B8E" w14:textId="77777777" w:rsidTr="00E9471B">
        <w:tc>
          <w:tcPr>
            <w:tcW w:w="851" w:type="dxa"/>
            <w:shd w:val="clear" w:color="auto" w:fill="auto"/>
          </w:tcPr>
          <w:p w14:paraId="39F9D035" w14:textId="77777777" w:rsidR="002F663C" w:rsidRPr="00711F9C" w:rsidRDefault="00132489"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3FB5631C" w14:textId="77777777" w:rsidR="002F663C" w:rsidRPr="002F663C" w:rsidRDefault="00132489" w:rsidP="00C14444">
            <w:pPr>
              <w:spacing w:before="60" w:after="60"/>
              <w:rPr>
                <w:rFonts w:eastAsia="Calibri" w:cs="Times New Roman"/>
              </w:rPr>
            </w:pPr>
            <w:r>
              <w:rPr>
                <w:rFonts w:eastAsia="Calibri" w:cs="Times New Roman"/>
              </w:rPr>
              <w:t>N</w:t>
            </w:r>
            <w:r w:rsidRPr="002F663C">
              <w:rPr>
                <w:rFonts w:eastAsia="Calibri" w:cs="Times New Roman"/>
              </w:rPr>
              <w:t>otified measure enters into force - date: 1 October 2024</w:t>
            </w:r>
          </w:p>
        </w:tc>
      </w:tr>
      <w:tr w:rsidR="009F6241" w14:paraId="46215AE3" w14:textId="77777777" w:rsidTr="00E9471B">
        <w:tc>
          <w:tcPr>
            <w:tcW w:w="851" w:type="dxa"/>
            <w:shd w:val="clear" w:color="auto" w:fill="auto"/>
          </w:tcPr>
          <w:p w14:paraId="45D00D05" w14:textId="77777777" w:rsidR="002F663C" w:rsidRPr="00711F9C" w:rsidRDefault="00132489"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599048C3" w14:textId="77777777" w:rsidR="002F663C" w:rsidRPr="002F663C" w:rsidRDefault="00132489"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 w:name="_Ref40866877"/>
            <w:r>
              <w:rPr>
                <w:rStyle w:val="FootnoteReference"/>
                <w:rFonts w:eastAsia="Calibri" w:cs="Times New Roman"/>
              </w:rPr>
              <w:footnoteReference w:id="1"/>
            </w:r>
            <w:bookmarkEnd w:id="1"/>
            <w:r w:rsidRPr="002F663C">
              <w:rPr>
                <w:rFonts w:eastAsia="Calibri" w:cs="Times New Roman"/>
              </w:rPr>
              <w:t xml:space="preserve">: </w:t>
            </w:r>
          </w:p>
          <w:p w14:paraId="0F4459C7" w14:textId="77777777" w:rsidR="002F663C" w:rsidRPr="002F663C" w:rsidRDefault="00132489" w:rsidP="00EB7B40">
            <w:pPr>
              <w:spacing w:before="120" w:after="120"/>
              <w:rPr>
                <w:rFonts w:eastAsia="Calibri" w:cs="Times New Roman"/>
              </w:rPr>
            </w:pPr>
            <w:r w:rsidRPr="002F663C">
              <w:rPr>
                <w:rFonts w:eastAsia="Calibri" w:cs="Times New Roman"/>
              </w:rPr>
              <w:t>Safer Consumer Products - Adopted Priority Product: Laundry Detergents Containing Nonylphenol Ethoxylates (NPEs) (Effective 1 October 2024)</w:t>
            </w:r>
          </w:p>
          <w:p w14:paraId="4C34E136" w14:textId="77777777" w:rsidR="002F663C" w:rsidRPr="002F663C" w:rsidRDefault="00B64B1C" w:rsidP="00EB7B40">
            <w:pPr>
              <w:spacing w:before="120" w:after="120"/>
              <w:rPr>
                <w:rFonts w:eastAsia="Calibri" w:cs="Times New Roman"/>
              </w:rPr>
            </w:pPr>
            <w:hyperlink r:id="rId9" w:tgtFrame="_blank" w:history="1">
              <w:r w:rsidR="00132489" w:rsidRPr="002F663C">
                <w:rPr>
                  <w:rFonts w:eastAsia="Calibri" w:cs="Times New Roman"/>
                  <w:color w:val="0000FF"/>
                  <w:u w:val="single"/>
                </w:rPr>
                <w:t>https://dtsc.ca.gov/scp/nonylphenol-ethoxylates-npes-in-laundry-detergents/</w:t>
              </w:r>
            </w:hyperlink>
          </w:p>
          <w:p w14:paraId="23B0BE1E" w14:textId="77777777" w:rsidR="002F663C" w:rsidRPr="002F663C" w:rsidRDefault="00B64B1C" w:rsidP="00EB7B40">
            <w:pPr>
              <w:spacing w:before="120" w:after="120"/>
              <w:rPr>
                <w:rFonts w:eastAsia="Calibri" w:cs="Times New Roman"/>
              </w:rPr>
            </w:pPr>
            <w:hyperlink r:id="rId10" w:tgtFrame="_blank" w:history="1">
              <w:r w:rsidR="00132489" w:rsidRPr="002F663C">
                <w:rPr>
                  <w:rFonts w:eastAsia="Calibri" w:cs="Times New Roman"/>
                  <w:color w:val="0000FF"/>
                  <w:u w:val="single"/>
                </w:rPr>
                <w:t>https://members.wto.org/crnattachments/2024/TBT/USA/final_measure/24_06924_00_e.pdf</w:t>
              </w:r>
            </w:hyperlink>
          </w:p>
          <w:p w14:paraId="4E7A5525" w14:textId="77777777" w:rsidR="002F663C" w:rsidRPr="002F663C" w:rsidRDefault="00B64B1C" w:rsidP="00EB7B40">
            <w:pPr>
              <w:spacing w:before="120" w:after="120"/>
              <w:rPr>
                <w:rFonts w:eastAsia="Calibri" w:cs="Times New Roman"/>
              </w:rPr>
            </w:pPr>
            <w:hyperlink r:id="rId11" w:tgtFrame="_blank" w:history="1">
              <w:r w:rsidR="00132489" w:rsidRPr="002F663C">
                <w:rPr>
                  <w:rFonts w:eastAsia="Calibri" w:cs="Times New Roman"/>
                  <w:color w:val="0000FF"/>
                  <w:u w:val="single"/>
                </w:rPr>
                <w:t>https://members.wto.org/crnattachments/2024/TBT/USA/final_measure/24_06924_01_e.pdf</w:t>
              </w:r>
            </w:hyperlink>
          </w:p>
        </w:tc>
      </w:tr>
      <w:tr w:rsidR="009F6241" w14:paraId="108D01F5" w14:textId="77777777" w:rsidTr="00E9471B">
        <w:tc>
          <w:tcPr>
            <w:tcW w:w="851" w:type="dxa"/>
            <w:shd w:val="clear" w:color="auto" w:fill="auto"/>
          </w:tcPr>
          <w:p w14:paraId="08A88644" w14:textId="77777777" w:rsidR="002F663C" w:rsidRPr="00711F9C" w:rsidRDefault="00132489"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4433A356" w14:textId="77777777" w:rsidR="002F663C" w:rsidRPr="002F663C" w:rsidRDefault="00132489"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p>
          <w:p w14:paraId="0C0E02C5" w14:textId="77777777" w:rsidR="002F663C" w:rsidRPr="002F663C" w:rsidRDefault="00132489"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p>
        </w:tc>
      </w:tr>
      <w:tr w:rsidR="009F6241" w14:paraId="6F17921B" w14:textId="77777777" w:rsidTr="00E9471B">
        <w:tc>
          <w:tcPr>
            <w:tcW w:w="851" w:type="dxa"/>
            <w:shd w:val="clear" w:color="auto" w:fill="auto"/>
          </w:tcPr>
          <w:p w14:paraId="0C90C4F0" w14:textId="77777777" w:rsidR="002F663C" w:rsidRPr="00711F9C" w:rsidRDefault="00132489"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28DFCFC1" w14:textId="77777777" w:rsidR="002F663C" w:rsidRPr="002F663C" w:rsidRDefault="00132489"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p>
          <w:p w14:paraId="2D31EB2B" w14:textId="77777777" w:rsidR="002F663C" w:rsidRPr="002F663C" w:rsidRDefault="00132489"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p>
        </w:tc>
      </w:tr>
      <w:tr w:rsidR="009F6241" w14:paraId="5632CDF3" w14:textId="77777777" w:rsidTr="00E9471B">
        <w:tc>
          <w:tcPr>
            <w:tcW w:w="851" w:type="dxa"/>
            <w:shd w:val="clear" w:color="auto" w:fill="auto"/>
          </w:tcPr>
          <w:p w14:paraId="764D0C91" w14:textId="77777777" w:rsidR="002F663C" w:rsidRPr="00711F9C" w:rsidRDefault="00132489"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04E81323" w14:textId="77777777" w:rsidR="002F663C" w:rsidRPr="002F663C" w:rsidRDefault="00132489"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p>
        </w:tc>
      </w:tr>
      <w:tr w:rsidR="009F6241" w14:paraId="1F85C338" w14:textId="77777777" w:rsidTr="00E9471B">
        <w:tc>
          <w:tcPr>
            <w:tcW w:w="851" w:type="dxa"/>
            <w:tcBorders>
              <w:bottom w:val="double" w:sz="4" w:space="0" w:color="auto"/>
            </w:tcBorders>
            <w:shd w:val="clear" w:color="auto" w:fill="auto"/>
          </w:tcPr>
          <w:p w14:paraId="7613D1DE" w14:textId="77777777" w:rsidR="002F663C" w:rsidRPr="00711F9C" w:rsidRDefault="00132489"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tcBorders>
              <w:bottom w:val="double" w:sz="4" w:space="0" w:color="auto"/>
            </w:tcBorders>
            <w:shd w:val="clear" w:color="auto" w:fill="auto"/>
          </w:tcPr>
          <w:p w14:paraId="716735BF" w14:textId="77777777" w:rsidR="002F663C" w:rsidRPr="002F663C" w:rsidRDefault="00132489"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p>
        </w:tc>
      </w:tr>
      <w:bookmarkEnd w:id="0"/>
    </w:tbl>
    <w:p w14:paraId="699F054C" w14:textId="77777777" w:rsidR="002F663C" w:rsidRPr="002F663C" w:rsidRDefault="002F663C" w:rsidP="002F663C">
      <w:pPr>
        <w:jc w:val="left"/>
        <w:rPr>
          <w:rFonts w:eastAsia="Calibri" w:cs="Times New Roman"/>
          <w:highlight w:val="yellow"/>
        </w:rPr>
      </w:pPr>
    </w:p>
    <w:p w14:paraId="149B192B" w14:textId="77777777" w:rsidR="003971FF" w:rsidRPr="007F6EA2" w:rsidRDefault="00132489"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Effective 1 October 2024, California Department of Toxic Substance Control (DTSC) </w:t>
      </w:r>
      <w:hyperlink r:id="rId12" w:history="1">
        <w:r w:rsidRPr="002F663C">
          <w:rPr>
            <w:rFonts w:eastAsia="Calibri" w:cs="Times New Roman"/>
            <w:color w:val="0000FF"/>
            <w:szCs w:val="18"/>
            <w:u w:val="single"/>
          </w:rPr>
          <w:t>finalized a regulation</w:t>
        </w:r>
      </w:hyperlink>
      <w:r w:rsidRPr="002F663C">
        <w:rPr>
          <w:rFonts w:eastAsia="Calibri" w:cs="Times New Roman"/>
          <w:szCs w:val="18"/>
        </w:rPr>
        <w:t xml:space="preserve"> pursuant to the Safer Consumer Products regulations to list </w:t>
      </w:r>
      <w:hyperlink r:id="rId13" w:history="1">
        <w:r w:rsidRPr="002F663C">
          <w:rPr>
            <w:rFonts w:eastAsia="Calibri" w:cs="Times New Roman"/>
            <w:color w:val="0000FF"/>
            <w:szCs w:val="18"/>
            <w:u w:val="single"/>
          </w:rPr>
          <w:t>Laundry Detergents Containing Nonylphenol Ethoxylates (NPEs)</w:t>
        </w:r>
      </w:hyperlink>
      <w:r w:rsidRPr="002F663C">
        <w:rPr>
          <w:rFonts w:eastAsia="Calibri" w:cs="Times New Roman"/>
          <w:szCs w:val="18"/>
        </w:rPr>
        <w:t xml:space="preserve"> as a Priority Product. DTSC has determined that aquatic organisms can be exposed to NPEs and their degradation products from laundry detergents and this exposure may cause or contribute to significant adverse impacts to aquatic organisms, as described in the </w:t>
      </w:r>
      <w:hyperlink r:id="rId14" w:history="1">
        <w:r w:rsidRPr="002F663C">
          <w:rPr>
            <w:rFonts w:eastAsia="Calibri" w:cs="Times New Roman"/>
            <w:color w:val="0000FF"/>
            <w:szCs w:val="18"/>
            <w:u w:val="single"/>
          </w:rPr>
          <w:t>Product-Chemical Profile for Laundry Detergents Containing NPEs</w:t>
        </w:r>
      </w:hyperlink>
      <w:r w:rsidRPr="002F663C">
        <w:rPr>
          <w:rFonts w:eastAsia="Calibri" w:cs="Times New Roman"/>
          <w:szCs w:val="18"/>
        </w:rPr>
        <w:t>.</w:t>
      </w:r>
    </w:p>
    <w:p w14:paraId="1D2130F5" w14:textId="77777777" w:rsidR="004D4D19" w:rsidRDefault="00132489" w:rsidP="007F38C2">
      <w:pPr>
        <w:jc w:val="center"/>
        <w:rPr>
          <w:b/>
        </w:rPr>
      </w:pPr>
      <w:r w:rsidRPr="003971FF">
        <w:rPr>
          <w:b/>
        </w:rPr>
        <w:t>__________</w:t>
      </w:r>
    </w:p>
    <w:p w14:paraId="1D5FF289" w14:textId="77777777" w:rsidR="00A1565D" w:rsidRDefault="00A1565D" w:rsidP="003971FF">
      <w:pPr>
        <w:jc w:val="center"/>
        <w:rPr>
          <w:b/>
        </w:rPr>
      </w:pPr>
    </w:p>
    <w:sectPr w:rsidR="00A1565D" w:rsidSect="006C5A96">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F3FD7" w14:textId="77777777" w:rsidR="00132489" w:rsidRDefault="00132489">
      <w:r>
        <w:separator/>
      </w:r>
    </w:p>
  </w:endnote>
  <w:endnote w:type="continuationSeparator" w:id="0">
    <w:p w14:paraId="2DEFD8A0" w14:textId="77777777" w:rsidR="00132489" w:rsidRDefault="00132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B79D" w14:textId="77777777" w:rsidR="00544326" w:rsidRPr="00DD3DD7" w:rsidRDefault="00132489"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D03A2" w14:textId="77777777" w:rsidR="00544326" w:rsidRPr="00DD3DD7" w:rsidRDefault="00132489"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AC3D4" w14:textId="77777777" w:rsidR="00132489" w:rsidRDefault="001324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3AD5A" w14:textId="77777777" w:rsidR="004D3A6A" w:rsidRDefault="00132489" w:rsidP="00ED54E0">
      <w:r>
        <w:separator/>
      </w:r>
    </w:p>
  </w:footnote>
  <w:footnote w:type="continuationSeparator" w:id="0">
    <w:p w14:paraId="110B3791" w14:textId="77777777" w:rsidR="004D3A6A" w:rsidRDefault="00132489" w:rsidP="00ED54E0">
      <w:r>
        <w:continuationSeparator/>
      </w:r>
    </w:p>
  </w:footnote>
  <w:footnote w:id="1">
    <w:p w14:paraId="24099721" w14:textId="77777777" w:rsidR="007F6EA2" w:rsidRDefault="00132489">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9E3AA" w14:textId="77777777" w:rsidR="00DD3DD7" w:rsidRDefault="00132489" w:rsidP="00DD3DD7">
    <w:pPr>
      <w:pStyle w:val="Header"/>
      <w:pBdr>
        <w:bottom w:val="single" w:sz="4" w:space="1" w:color="auto"/>
      </w:pBdr>
      <w:tabs>
        <w:tab w:val="clear" w:pos="4513"/>
        <w:tab w:val="clear" w:pos="9027"/>
      </w:tabs>
      <w:jc w:val="center"/>
    </w:pPr>
    <w:bookmarkStart w:id="2" w:name="bmkSymbols2"/>
    <w:r>
      <w:t>G</w:t>
    </w:r>
    <w:r w:rsidRPr="00DD3DD7">
      <w:t>/TBT</w:t>
    </w:r>
    <w:r>
      <w:t>/N</w:t>
    </w:r>
    <w:r w:rsidRPr="00DD3DD7">
      <w:t>/</w:t>
    </w:r>
    <w:r>
      <w:t>**/**/Add.*</w:t>
    </w:r>
    <w:bookmarkEnd w:id="2"/>
  </w:p>
  <w:p w14:paraId="487FBDB5" w14:textId="77777777" w:rsidR="004D4D19" w:rsidRPr="00DD3DD7" w:rsidRDefault="004D4D19" w:rsidP="00DD3DD7">
    <w:pPr>
      <w:pStyle w:val="Header"/>
      <w:pBdr>
        <w:bottom w:val="single" w:sz="4" w:space="1" w:color="auto"/>
      </w:pBdr>
      <w:tabs>
        <w:tab w:val="clear" w:pos="4513"/>
        <w:tab w:val="clear" w:pos="9027"/>
      </w:tabs>
      <w:jc w:val="center"/>
    </w:pPr>
  </w:p>
  <w:p w14:paraId="679DB77F" w14:textId="77777777" w:rsidR="00DD3DD7" w:rsidRPr="00DD3DD7" w:rsidRDefault="00132489"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28956ECF"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B9124" w14:textId="77777777" w:rsidR="00DD3DD7" w:rsidRPr="00132489" w:rsidRDefault="00132489" w:rsidP="00DD3DD7">
    <w:pPr>
      <w:pStyle w:val="Header"/>
      <w:pBdr>
        <w:bottom w:val="single" w:sz="4" w:space="1" w:color="auto"/>
      </w:pBdr>
      <w:tabs>
        <w:tab w:val="clear" w:pos="4513"/>
        <w:tab w:val="clear" w:pos="9027"/>
      </w:tabs>
      <w:jc w:val="center"/>
      <w:rPr>
        <w:lang w:val="es-ES"/>
      </w:rPr>
    </w:pPr>
    <w:bookmarkStart w:id="3" w:name="spsSymbolHeader"/>
    <w:r w:rsidRPr="00132489">
      <w:rPr>
        <w:lang w:val="es-ES"/>
      </w:rPr>
      <w:t>G/TBT/N/USA/2067/Add.1</w:t>
    </w:r>
    <w:bookmarkEnd w:id="3"/>
  </w:p>
  <w:p w14:paraId="3CBBECBE" w14:textId="77777777" w:rsidR="00DD3DD7" w:rsidRPr="00132489" w:rsidRDefault="00DD3DD7" w:rsidP="00DD3DD7">
    <w:pPr>
      <w:pStyle w:val="Header"/>
      <w:pBdr>
        <w:bottom w:val="single" w:sz="4" w:space="1" w:color="auto"/>
      </w:pBdr>
      <w:tabs>
        <w:tab w:val="clear" w:pos="4513"/>
        <w:tab w:val="clear" w:pos="9027"/>
      </w:tabs>
      <w:jc w:val="center"/>
      <w:rPr>
        <w:lang w:val="es-ES"/>
      </w:rPr>
    </w:pPr>
  </w:p>
  <w:p w14:paraId="107606A0" w14:textId="77777777" w:rsidR="00DD3DD7" w:rsidRPr="00DD3DD7" w:rsidRDefault="00132489"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1AE8D42F"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F6241" w14:paraId="77308F1B" w14:textId="77777777" w:rsidTr="00544326">
      <w:trPr>
        <w:trHeight w:val="240"/>
        <w:jc w:val="center"/>
      </w:trPr>
      <w:tc>
        <w:tcPr>
          <w:tcW w:w="3794" w:type="dxa"/>
          <w:shd w:val="clear" w:color="auto" w:fill="FFFFFF"/>
          <w:tcMar>
            <w:left w:w="108" w:type="dxa"/>
            <w:right w:w="108" w:type="dxa"/>
          </w:tcMar>
          <w:vAlign w:val="center"/>
        </w:tcPr>
        <w:p w14:paraId="3B91EB66"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68008664" w14:textId="77777777" w:rsidR="00ED54E0" w:rsidRPr="00182B84" w:rsidRDefault="00132489" w:rsidP="00425DC5">
          <w:pPr>
            <w:jc w:val="right"/>
            <w:rPr>
              <w:b/>
              <w:color w:val="FF0000"/>
              <w:szCs w:val="16"/>
            </w:rPr>
          </w:pPr>
          <w:r>
            <w:rPr>
              <w:b/>
              <w:color w:val="FF0000"/>
              <w:szCs w:val="16"/>
            </w:rPr>
            <w:t xml:space="preserve"> </w:t>
          </w:r>
        </w:p>
      </w:tc>
    </w:tr>
    <w:tr w:rsidR="009F6241" w14:paraId="6658260B" w14:textId="77777777" w:rsidTr="00544326">
      <w:trPr>
        <w:trHeight w:val="213"/>
        <w:jc w:val="center"/>
      </w:trPr>
      <w:tc>
        <w:tcPr>
          <w:tcW w:w="3794" w:type="dxa"/>
          <w:vMerge w:val="restart"/>
          <w:shd w:val="clear" w:color="auto" w:fill="FFFFFF"/>
          <w:tcMar>
            <w:left w:w="0" w:type="dxa"/>
            <w:right w:w="0" w:type="dxa"/>
          </w:tcMar>
        </w:tcPr>
        <w:p w14:paraId="1CEEE46A" w14:textId="77777777" w:rsidR="00ED54E0" w:rsidRPr="00182B84" w:rsidRDefault="00132489" w:rsidP="00425DC5">
          <w:pPr>
            <w:jc w:val="left"/>
          </w:pPr>
          <w:r w:rsidRPr="00182B84">
            <w:rPr>
              <w:noProof/>
              <w:lang w:val="en-US"/>
            </w:rPr>
            <w:drawing>
              <wp:inline distT="0" distB="0" distL="0" distR="0" wp14:anchorId="34CB5C9F" wp14:editId="78AD1B9F">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58774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3BD75AD" w14:textId="77777777" w:rsidR="00ED54E0" w:rsidRPr="00182B84" w:rsidRDefault="00ED54E0" w:rsidP="00425DC5">
          <w:pPr>
            <w:jc w:val="right"/>
            <w:rPr>
              <w:b/>
              <w:szCs w:val="16"/>
            </w:rPr>
          </w:pPr>
        </w:p>
      </w:tc>
    </w:tr>
    <w:tr w:rsidR="009F6241" w:rsidRPr="00B64B1C" w14:paraId="6124E8B4" w14:textId="77777777" w:rsidTr="00544326">
      <w:trPr>
        <w:trHeight w:val="868"/>
        <w:jc w:val="center"/>
      </w:trPr>
      <w:tc>
        <w:tcPr>
          <w:tcW w:w="3794" w:type="dxa"/>
          <w:vMerge/>
          <w:shd w:val="clear" w:color="auto" w:fill="FFFFFF"/>
          <w:tcMar>
            <w:left w:w="108" w:type="dxa"/>
            <w:right w:w="108" w:type="dxa"/>
          </w:tcMar>
        </w:tcPr>
        <w:p w14:paraId="5EB856AD"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60E20D27" w14:textId="77777777" w:rsidR="00DD3DD7" w:rsidRPr="00132489" w:rsidRDefault="00132489" w:rsidP="00DD3DD7">
          <w:pPr>
            <w:jc w:val="right"/>
            <w:rPr>
              <w:rFonts w:eastAsia="Calibri" w:cs="Times New Roman"/>
              <w:b/>
              <w:szCs w:val="16"/>
              <w:lang w:val="es-ES"/>
            </w:rPr>
          </w:pPr>
          <w:bookmarkStart w:id="4" w:name="bmkSymbols"/>
          <w:r w:rsidRPr="00132489">
            <w:rPr>
              <w:rFonts w:eastAsia="Calibri" w:cs="Times New Roman"/>
              <w:b/>
              <w:szCs w:val="16"/>
              <w:lang w:val="es-ES"/>
            </w:rPr>
            <w:t>G/TBT/N/USA/2067/Add.1</w:t>
          </w:r>
          <w:bookmarkEnd w:id="4"/>
        </w:p>
        <w:p w14:paraId="5B1F76FF" w14:textId="77777777" w:rsidR="00C14444" w:rsidRPr="00132489" w:rsidRDefault="00C14444" w:rsidP="00C14444">
          <w:pPr>
            <w:jc w:val="center"/>
            <w:rPr>
              <w:szCs w:val="16"/>
              <w:lang w:val="es-ES"/>
            </w:rPr>
          </w:pPr>
        </w:p>
      </w:tc>
    </w:tr>
    <w:tr w:rsidR="009F6241" w:rsidRPr="00132489" w14:paraId="5ECF145E" w14:textId="77777777" w:rsidTr="00544326">
      <w:trPr>
        <w:trHeight w:val="240"/>
        <w:jc w:val="center"/>
      </w:trPr>
      <w:tc>
        <w:tcPr>
          <w:tcW w:w="3794" w:type="dxa"/>
          <w:vMerge/>
          <w:shd w:val="clear" w:color="auto" w:fill="FFFFFF"/>
          <w:tcMar>
            <w:left w:w="108" w:type="dxa"/>
            <w:right w:w="108" w:type="dxa"/>
          </w:tcMar>
          <w:vAlign w:val="center"/>
        </w:tcPr>
        <w:p w14:paraId="600039F3" w14:textId="77777777" w:rsidR="00ED54E0" w:rsidRPr="00132489" w:rsidRDefault="00ED54E0" w:rsidP="00425DC5">
          <w:pPr>
            <w:rPr>
              <w:lang w:val="es-ES"/>
            </w:rPr>
          </w:pPr>
        </w:p>
      </w:tc>
      <w:tc>
        <w:tcPr>
          <w:tcW w:w="5448" w:type="dxa"/>
          <w:gridSpan w:val="2"/>
          <w:shd w:val="clear" w:color="auto" w:fill="FFFFFF"/>
          <w:tcMar>
            <w:left w:w="108" w:type="dxa"/>
            <w:right w:w="108" w:type="dxa"/>
          </w:tcMar>
          <w:vAlign w:val="center"/>
        </w:tcPr>
        <w:p w14:paraId="03BC0316" w14:textId="1768D485" w:rsidR="00ED54E0" w:rsidRPr="00132489" w:rsidRDefault="00132489" w:rsidP="00425DC5">
          <w:pPr>
            <w:jc w:val="right"/>
            <w:rPr>
              <w:szCs w:val="16"/>
            </w:rPr>
          </w:pPr>
          <w:bookmarkStart w:id="5" w:name="bmkDate"/>
          <w:bookmarkEnd w:id="5"/>
          <w:r>
            <w:rPr>
              <w:szCs w:val="16"/>
            </w:rPr>
            <w:t>17 October 2024</w:t>
          </w:r>
        </w:p>
      </w:tc>
    </w:tr>
    <w:tr w:rsidR="009F6241" w14:paraId="4255A644"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94D4EE3" w14:textId="328E644D" w:rsidR="00ED54E0" w:rsidRPr="00182B84" w:rsidRDefault="00132489" w:rsidP="00425DC5">
          <w:pPr>
            <w:jc w:val="left"/>
            <w:rPr>
              <w:b/>
            </w:rPr>
          </w:pPr>
          <w:r w:rsidRPr="002F663C">
            <w:rPr>
              <w:rFonts w:eastAsia="Calibri" w:cs="Times New Roman"/>
              <w:color w:val="FF0000"/>
              <w:szCs w:val="16"/>
            </w:rPr>
            <w:t>(</w:t>
          </w:r>
          <w:bookmarkStart w:id="6" w:name="bmkSerial"/>
          <w:bookmarkEnd w:id="6"/>
          <w:r>
            <w:rPr>
              <w:rFonts w:eastAsia="Calibri" w:cs="Times New Roman"/>
              <w:color w:val="FF0000"/>
              <w:szCs w:val="16"/>
            </w:rPr>
            <w:t>24-</w:t>
          </w:r>
          <w:r w:rsidR="00B64B1C">
            <w:rPr>
              <w:rFonts w:eastAsia="Calibri" w:cs="Times New Roman"/>
              <w:color w:val="FF0000"/>
              <w:szCs w:val="16"/>
            </w:rPr>
            <w:t>7303</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35D83428" w14:textId="77777777" w:rsidR="00ED54E0" w:rsidRPr="00182B84" w:rsidRDefault="00132489"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9F6241" w14:paraId="0660B5CB"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AD86055" w14:textId="77777777" w:rsidR="00ED54E0" w:rsidRPr="00182B84" w:rsidRDefault="00132489"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09F490B9" w14:textId="77777777" w:rsidR="00ED54E0" w:rsidRPr="00182B84" w:rsidRDefault="00132489" w:rsidP="00425DC5">
          <w:pPr>
            <w:jc w:val="right"/>
            <w:rPr>
              <w:bCs/>
              <w:szCs w:val="18"/>
            </w:rPr>
          </w:pPr>
          <w:r w:rsidRPr="002F663C">
            <w:rPr>
              <w:rFonts w:eastAsia="Calibri" w:cs="Times New Roman"/>
              <w:bCs/>
              <w:szCs w:val="18"/>
            </w:rPr>
            <w:t xml:space="preserve">Original: </w:t>
          </w:r>
          <w:bookmarkStart w:id="7" w:name="bmkOriginalLanguage"/>
          <w:r w:rsidRPr="002F663C">
            <w:rPr>
              <w:rFonts w:eastAsia="Calibri" w:cs="Times New Roman"/>
              <w:bCs/>
              <w:szCs w:val="18"/>
            </w:rPr>
            <w:t>English</w:t>
          </w:r>
          <w:bookmarkEnd w:id="7"/>
        </w:p>
      </w:tc>
    </w:tr>
  </w:tbl>
  <w:p w14:paraId="472AE325"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3523F2E">
      <w:start w:val="1"/>
      <w:numFmt w:val="decimal"/>
      <w:pStyle w:val="SummaryText"/>
      <w:lvlText w:val="%1."/>
      <w:lvlJc w:val="left"/>
      <w:pPr>
        <w:ind w:left="360" w:hanging="360"/>
      </w:pPr>
    </w:lvl>
    <w:lvl w:ilvl="1" w:tplc="29F62624" w:tentative="1">
      <w:start w:val="1"/>
      <w:numFmt w:val="lowerLetter"/>
      <w:lvlText w:val="%2."/>
      <w:lvlJc w:val="left"/>
      <w:pPr>
        <w:ind w:left="1080" w:hanging="360"/>
      </w:pPr>
    </w:lvl>
    <w:lvl w:ilvl="2" w:tplc="B4CEE1E0" w:tentative="1">
      <w:start w:val="1"/>
      <w:numFmt w:val="lowerRoman"/>
      <w:lvlText w:val="%3."/>
      <w:lvlJc w:val="right"/>
      <w:pPr>
        <w:ind w:left="1800" w:hanging="180"/>
      </w:pPr>
    </w:lvl>
    <w:lvl w:ilvl="3" w:tplc="ED624FEE" w:tentative="1">
      <w:start w:val="1"/>
      <w:numFmt w:val="decimal"/>
      <w:lvlText w:val="%4."/>
      <w:lvlJc w:val="left"/>
      <w:pPr>
        <w:ind w:left="2520" w:hanging="360"/>
      </w:pPr>
    </w:lvl>
    <w:lvl w:ilvl="4" w:tplc="C32E5ACE" w:tentative="1">
      <w:start w:val="1"/>
      <w:numFmt w:val="lowerLetter"/>
      <w:lvlText w:val="%5."/>
      <w:lvlJc w:val="left"/>
      <w:pPr>
        <w:ind w:left="3240" w:hanging="360"/>
      </w:pPr>
    </w:lvl>
    <w:lvl w:ilvl="5" w:tplc="050ABBA6" w:tentative="1">
      <w:start w:val="1"/>
      <w:numFmt w:val="lowerRoman"/>
      <w:lvlText w:val="%6."/>
      <w:lvlJc w:val="right"/>
      <w:pPr>
        <w:ind w:left="3960" w:hanging="180"/>
      </w:pPr>
    </w:lvl>
    <w:lvl w:ilvl="6" w:tplc="3DD80E46" w:tentative="1">
      <w:start w:val="1"/>
      <w:numFmt w:val="decimal"/>
      <w:lvlText w:val="%7."/>
      <w:lvlJc w:val="left"/>
      <w:pPr>
        <w:ind w:left="4680" w:hanging="360"/>
      </w:pPr>
    </w:lvl>
    <w:lvl w:ilvl="7" w:tplc="E0501EB0" w:tentative="1">
      <w:start w:val="1"/>
      <w:numFmt w:val="lowerLetter"/>
      <w:lvlText w:val="%8."/>
      <w:lvlJc w:val="left"/>
      <w:pPr>
        <w:ind w:left="5400" w:hanging="360"/>
      </w:pPr>
    </w:lvl>
    <w:lvl w:ilvl="8" w:tplc="96A4B802" w:tentative="1">
      <w:start w:val="1"/>
      <w:numFmt w:val="lowerRoman"/>
      <w:lvlText w:val="%9."/>
      <w:lvlJc w:val="right"/>
      <w:pPr>
        <w:ind w:left="6120" w:hanging="180"/>
      </w:pPr>
    </w:lvl>
  </w:abstractNum>
  <w:num w:numId="1" w16cid:durableId="1926381001">
    <w:abstractNumId w:val="9"/>
  </w:num>
  <w:num w:numId="2" w16cid:durableId="1129393193">
    <w:abstractNumId w:val="7"/>
  </w:num>
  <w:num w:numId="3" w16cid:durableId="1017195599">
    <w:abstractNumId w:val="6"/>
  </w:num>
  <w:num w:numId="4" w16cid:durableId="1936941674">
    <w:abstractNumId w:val="5"/>
  </w:num>
  <w:num w:numId="5" w16cid:durableId="1018310415">
    <w:abstractNumId w:val="4"/>
  </w:num>
  <w:num w:numId="6" w16cid:durableId="652762325">
    <w:abstractNumId w:val="12"/>
  </w:num>
  <w:num w:numId="7" w16cid:durableId="900796811">
    <w:abstractNumId w:val="11"/>
  </w:num>
  <w:num w:numId="8" w16cid:durableId="283928336">
    <w:abstractNumId w:val="10"/>
  </w:num>
  <w:num w:numId="9" w16cid:durableId="5601387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53014486">
    <w:abstractNumId w:val="13"/>
  </w:num>
  <w:num w:numId="11" w16cid:durableId="2144344736">
    <w:abstractNumId w:val="8"/>
  </w:num>
  <w:num w:numId="12" w16cid:durableId="140974754">
    <w:abstractNumId w:val="3"/>
  </w:num>
  <w:num w:numId="13" w16cid:durableId="646321695">
    <w:abstractNumId w:val="2"/>
  </w:num>
  <w:num w:numId="14" w16cid:durableId="1545673864">
    <w:abstractNumId w:val="1"/>
  </w:num>
  <w:num w:numId="15" w16cid:durableId="1697611576">
    <w:abstractNumId w:val="0"/>
  </w:num>
  <w:num w:numId="16" w16cid:durableId="637763169">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2489"/>
    <w:rsid w:val="0013337F"/>
    <w:rsid w:val="0013637D"/>
    <w:rsid w:val="001642F0"/>
    <w:rsid w:val="00175DD6"/>
    <w:rsid w:val="00182B84"/>
    <w:rsid w:val="001C2A9D"/>
    <w:rsid w:val="001E291F"/>
    <w:rsid w:val="001E2E4A"/>
    <w:rsid w:val="00223DA8"/>
    <w:rsid w:val="00233408"/>
    <w:rsid w:val="00265A0E"/>
    <w:rsid w:val="0027067B"/>
    <w:rsid w:val="00281997"/>
    <w:rsid w:val="00294389"/>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3A6A"/>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2DF6"/>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A1BFD"/>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6241"/>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4B1C"/>
    <w:rsid w:val="00B65A73"/>
    <w:rsid w:val="00BB1341"/>
    <w:rsid w:val="00BB1F84"/>
    <w:rsid w:val="00BB5622"/>
    <w:rsid w:val="00BD269D"/>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64199"/>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04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tsc.ca.gov/scp/nonylphenol-ethoxylates-npes-in-laundry-detergents/"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dtsc.ca.gov/npe-in-laundry-detergen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mbers.wto.org/crnattachments/2024/TBT/USA/final_measure/24_06924_01_e.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members.wto.org/crnattachments/2024/TBT/USA/final_measure/24_06924_00_e.pdf"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dtsc.ca.gov/scp/nonylphenol-ethoxylates-npes-in-laundry-detergents/" TargetMode="External"/><Relationship Id="rId14" Type="http://schemas.openxmlformats.org/officeDocument/2006/relationships/hyperlink" Target="https://dtsc.ca.gov/wp-content/uploads/sites/31/2023/11/PROFIL1.pdf"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arr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customXml/itemProps2.xml><?xml version="1.0" encoding="utf-8"?>
<ds:datastoreItem xmlns:ds="http://schemas.openxmlformats.org/officeDocument/2006/customXml" ds:itemID="{1981F4EC-02FA-47E7-B830-971FFC5E8A9D}">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219</Words>
  <Characters>1507</Characters>
  <Application>Microsoft Office Word</Application>
  <DocSecurity>0</DocSecurity>
  <Lines>44</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2024-10-17T13:06:00Z</dcterms:created>
  <dcterms:modified xsi:type="dcterms:W3CDTF">2024-10-17T13:23:00Z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