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201D" w14:textId="77777777" w:rsidR="002D78C9" w:rsidRDefault="000C0B8D" w:rsidP="00DD3DD7">
      <w:pPr>
        <w:pStyle w:val="Title"/>
      </w:pPr>
      <w:r w:rsidRPr="002F663C">
        <w:t>NOTIFICATION</w:t>
      </w:r>
    </w:p>
    <w:p w14:paraId="422FA1BF" w14:textId="77777777" w:rsidR="002F663C" w:rsidRPr="002F663C" w:rsidRDefault="000C0B8D" w:rsidP="00DD3DD7">
      <w:pPr>
        <w:pStyle w:val="Title3"/>
      </w:pPr>
      <w:r w:rsidRPr="002F663C">
        <w:t>Addendum</w:t>
      </w:r>
    </w:p>
    <w:p w14:paraId="385CF27B" w14:textId="77777777" w:rsidR="002F663C" w:rsidRDefault="000C0B8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17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60CF32AC" w14:textId="77777777" w:rsidR="001E2E4A" w:rsidRPr="002F663C" w:rsidRDefault="001E2E4A" w:rsidP="001E2E4A">
      <w:pPr>
        <w:rPr>
          <w:rFonts w:eastAsia="Calibri" w:cs="Times New Roman"/>
        </w:rPr>
      </w:pPr>
    </w:p>
    <w:p w14:paraId="07D7D019" w14:textId="77777777" w:rsidR="002F663C" w:rsidRPr="002F663C" w:rsidRDefault="000C0B8D" w:rsidP="002F663C">
      <w:pPr>
        <w:jc w:val="center"/>
        <w:rPr>
          <w:rFonts w:eastAsia="Calibri" w:cs="Times New Roman"/>
          <w:b/>
        </w:rPr>
      </w:pPr>
      <w:r w:rsidRPr="002F663C">
        <w:rPr>
          <w:rFonts w:eastAsia="Calibri" w:cs="Times New Roman"/>
          <w:b/>
        </w:rPr>
        <w:t>_______________</w:t>
      </w:r>
    </w:p>
    <w:p w14:paraId="7D56F9DD" w14:textId="77777777" w:rsidR="002F663C" w:rsidRDefault="002F663C" w:rsidP="002F663C">
      <w:pPr>
        <w:rPr>
          <w:rFonts w:eastAsia="Calibri" w:cs="Times New Roman"/>
        </w:rPr>
      </w:pPr>
    </w:p>
    <w:p w14:paraId="0CBC88A0" w14:textId="77777777" w:rsidR="00C14444" w:rsidRPr="002F663C" w:rsidRDefault="00C14444" w:rsidP="002F663C">
      <w:pPr>
        <w:rPr>
          <w:rFonts w:eastAsia="Calibri" w:cs="Times New Roman"/>
        </w:rPr>
      </w:pPr>
    </w:p>
    <w:p w14:paraId="37D226FC" w14:textId="77777777" w:rsidR="002F663C" w:rsidRPr="002F663C" w:rsidRDefault="000C0B8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Protection of Stratospheric Ozone: Updates Related to the Use of Ozone-Depleting Substances as Process Agents</w:t>
      </w:r>
    </w:p>
    <w:p w14:paraId="142E689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10ADB" w14:paraId="113EA6A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3702B6C" w14:textId="77777777" w:rsidR="002F663C" w:rsidRPr="002F663C" w:rsidRDefault="000C0B8D"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C10ADB" w14:paraId="4CB4681E" w14:textId="77777777" w:rsidTr="00E9471B">
        <w:tc>
          <w:tcPr>
            <w:tcW w:w="851" w:type="dxa"/>
            <w:shd w:val="clear" w:color="auto" w:fill="auto"/>
          </w:tcPr>
          <w:p w14:paraId="2B8C1508" w14:textId="77777777" w:rsidR="002F663C" w:rsidRPr="00711F9C" w:rsidRDefault="000C0B8D"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80FAEDF" w14:textId="77777777" w:rsidR="002F663C" w:rsidRPr="002F663C" w:rsidRDefault="000C0B8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C10ADB" w14:paraId="16D59F2B" w14:textId="77777777" w:rsidTr="00E9471B">
        <w:tc>
          <w:tcPr>
            <w:tcW w:w="851" w:type="dxa"/>
            <w:shd w:val="clear" w:color="auto" w:fill="auto"/>
          </w:tcPr>
          <w:p w14:paraId="400B2F33" w14:textId="77777777" w:rsidR="002F663C" w:rsidRPr="00711F9C" w:rsidRDefault="000C0B8D"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81E8B60" w14:textId="77777777" w:rsidR="002F663C" w:rsidRPr="002F663C" w:rsidRDefault="000C0B8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C10ADB" w14:paraId="264280EC" w14:textId="77777777" w:rsidTr="00E9471B">
        <w:tc>
          <w:tcPr>
            <w:tcW w:w="851" w:type="dxa"/>
            <w:shd w:val="clear" w:color="auto" w:fill="auto"/>
          </w:tcPr>
          <w:p w14:paraId="1C47FE6E" w14:textId="77777777" w:rsidR="002F663C" w:rsidRPr="00711F9C" w:rsidRDefault="000C0B8D"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0F87238" w14:textId="77777777" w:rsidR="002F663C" w:rsidRPr="002F663C" w:rsidRDefault="000C0B8D"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10 October 2024</w:t>
            </w:r>
          </w:p>
        </w:tc>
      </w:tr>
      <w:tr w:rsidR="00C10ADB" w14:paraId="3B681245" w14:textId="77777777" w:rsidTr="00E9471B">
        <w:tc>
          <w:tcPr>
            <w:tcW w:w="851" w:type="dxa"/>
            <w:shd w:val="clear" w:color="auto" w:fill="auto"/>
          </w:tcPr>
          <w:p w14:paraId="6058A883" w14:textId="77777777" w:rsidR="002F663C" w:rsidRPr="00711F9C" w:rsidRDefault="000C0B8D"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4458E12" w14:textId="77777777" w:rsidR="002F663C" w:rsidRPr="002F663C" w:rsidRDefault="000C0B8D"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12 November 2024</w:t>
            </w:r>
          </w:p>
        </w:tc>
      </w:tr>
      <w:tr w:rsidR="00C10ADB" w14:paraId="09B8868F" w14:textId="77777777" w:rsidTr="00E9471B">
        <w:tc>
          <w:tcPr>
            <w:tcW w:w="851" w:type="dxa"/>
            <w:shd w:val="clear" w:color="auto" w:fill="auto"/>
          </w:tcPr>
          <w:p w14:paraId="2291B0B8" w14:textId="77777777" w:rsidR="002F663C" w:rsidRPr="00711F9C" w:rsidRDefault="000C0B8D"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A35398B" w14:textId="77777777" w:rsidR="002F663C" w:rsidRPr="002F663C" w:rsidRDefault="000C0B8D"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76ED53E6" w14:textId="77777777" w:rsidR="002F663C" w:rsidRPr="002F663C" w:rsidRDefault="005C3805" w:rsidP="00EB7B40">
            <w:pPr>
              <w:spacing w:before="120" w:after="120"/>
              <w:rPr>
                <w:rFonts w:eastAsia="Calibri" w:cs="Times New Roman"/>
              </w:rPr>
            </w:pPr>
            <w:hyperlink r:id="rId9" w:tgtFrame="_blank" w:history="1">
              <w:r w:rsidR="000C0B8D" w:rsidRPr="002F663C">
                <w:rPr>
                  <w:rFonts w:eastAsia="Calibri" w:cs="Times New Roman"/>
                  <w:color w:val="0000FF"/>
                  <w:u w:val="single"/>
                </w:rPr>
                <w:t>https://members.wto.org/crnattachments/2024/TBT/USA/final_measure/24_06921_00_e.pdf</w:t>
              </w:r>
            </w:hyperlink>
          </w:p>
        </w:tc>
      </w:tr>
      <w:tr w:rsidR="00C10ADB" w14:paraId="643E3CE5" w14:textId="77777777" w:rsidTr="00E9471B">
        <w:tc>
          <w:tcPr>
            <w:tcW w:w="851" w:type="dxa"/>
            <w:shd w:val="clear" w:color="auto" w:fill="auto"/>
          </w:tcPr>
          <w:p w14:paraId="070ED3ED" w14:textId="77777777" w:rsidR="002F663C" w:rsidRPr="00711F9C" w:rsidRDefault="000C0B8D"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EE4D282" w14:textId="77777777" w:rsidR="002F663C" w:rsidRPr="002F663C" w:rsidRDefault="000C0B8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B6CB3E6" w14:textId="77777777" w:rsidR="002F663C" w:rsidRPr="002F663C" w:rsidRDefault="000C0B8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C10ADB" w14:paraId="43565BBC" w14:textId="77777777" w:rsidTr="00E9471B">
        <w:tc>
          <w:tcPr>
            <w:tcW w:w="851" w:type="dxa"/>
            <w:shd w:val="clear" w:color="auto" w:fill="auto"/>
          </w:tcPr>
          <w:p w14:paraId="42B2FBD3" w14:textId="77777777" w:rsidR="002F663C" w:rsidRPr="00711F9C" w:rsidRDefault="000C0B8D"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773B74D" w14:textId="77777777" w:rsidR="002F663C" w:rsidRPr="002F663C" w:rsidRDefault="000C0B8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5D4BE328" w14:textId="77777777" w:rsidR="002F663C" w:rsidRPr="002F663C" w:rsidRDefault="000C0B8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C10ADB" w14:paraId="145BB1EA" w14:textId="77777777" w:rsidTr="00E9471B">
        <w:tc>
          <w:tcPr>
            <w:tcW w:w="851" w:type="dxa"/>
            <w:shd w:val="clear" w:color="auto" w:fill="auto"/>
          </w:tcPr>
          <w:p w14:paraId="630A0BD8" w14:textId="77777777" w:rsidR="002F663C" w:rsidRPr="00711F9C" w:rsidRDefault="000C0B8D"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375416D" w14:textId="77777777" w:rsidR="002F663C" w:rsidRPr="002F663C" w:rsidRDefault="000C0B8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C10ADB" w14:paraId="2478D203" w14:textId="77777777" w:rsidTr="00E9471B">
        <w:tc>
          <w:tcPr>
            <w:tcW w:w="851" w:type="dxa"/>
            <w:tcBorders>
              <w:bottom w:val="double" w:sz="4" w:space="0" w:color="auto"/>
            </w:tcBorders>
            <w:shd w:val="clear" w:color="auto" w:fill="auto"/>
          </w:tcPr>
          <w:p w14:paraId="1CC52425" w14:textId="77777777" w:rsidR="002F663C" w:rsidRPr="00711F9C" w:rsidRDefault="000C0B8D"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52085384" w14:textId="77777777" w:rsidR="002F663C" w:rsidRPr="002F663C" w:rsidRDefault="000C0B8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A1D7583" w14:textId="77777777" w:rsidR="002F663C" w:rsidRPr="002F663C" w:rsidRDefault="002F663C" w:rsidP="002F663C">
      <w:pPr>
        <w:jc w:val="left"/>
        <w:rPr>
          <w:rFonts w:eastAsia="Calibri" w:cs="Times New Roman"/>
          <w:highlight w:val="yellow"/>
        </w:rPr>
      </w:pPr>
    </w:p>
    <w:p w14:paraId="6731F3CF" w14:textId="77777777" w:rsidR="003971FF" w:rsidRPr="007F6EA2" w:rsidRDefault="000C0B8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This action establishes recordkeeping and reporting requirements for uses of ozone-depleting substances as process agents and updates related definitions. Codified recordkeeping and reporting requirements will provide clear notice of information the U.S. Environmental Protection Agency collects, aggregates, and reports each year on behalf of the United States as a party to the Montreal Protocol on Substances that Deplete the Ozone Layer; effectively monitor these narrow uses in a more routine and consistent manner under the Clean Air Act (</w:t>
      </w:r>
      <w:hyperlink r:id="rId10" w:history="1">
        <w:r w:rsidRPr="002F663C">
          <w:rPr>
            <w:rFonts w:eastAsia="Calibri" w:cs="Times New Roman"/>
            <w:color w:val="0000FF"/>
            <w:szCs w:val="18"/>
            <w:u w:val="single"/>
          </w:rPr>
          <w:t>CAA</w:t>
        </w:r>
      </w:hyperlink>
      <w:r w:rsidRPr="002F663C">
        <w:rPr>
          <w:rFonts w:eastAsia="Calibri" w:cs="Times New Roman"/>
          <w:szCs w:val="18"/>
        </w:rPr>
        <w:t>); and enhance understanding of emissions of substances harmful to the stratospheric ozone layer.</w:t>
      </w:r>
    </w:p>
    <w:p w14:paraId="02634882" w14:textId="77777777" w:rsidR="001D4C84" w:rsidRPr="002F663C" w:rsidRDefault="000C0B8D" w:rsidP="00B16ACF">
      <w:pPr>
        <w:spacing w:before="120" w:after="120"/>
        <w:rPr>
          <w:rFonts w:eastAsia="Calibri" w:cs="Times New Roman"/>
          <w:szCs w:val="18"/>
        </w:rPr>
      </w:pPr>
      <w:r w:rsidRPr="002F663C">
        <w:rPr>
          <w:rFonts w:eastAsia="Calibri" w:cs="Times New Roman"/>
          <w:szCs w:val="18"/>
        </w:rPr>
        <w:t>This final rule is effective on 12 November 2024. The incorporation by reference (IBR) of certain publications listed in the rule is approved by the Director of the Federal Register as of 12 November 2024.</w:t>
      </w:r>
    </w:p>
    <w:p w14:paraId="35E163D1" w14:textId="77777777" w:rsidR="001D4C84" w:rsidRPr="002F663C" w:rsidRDefault="000C0B8D" w:rsidP="00B16ACF">
      <w:pPr>
        <w:spacing w:before="120" w:after="120"/>
        <w:rPr>
          <w:rFonts w:eastAsia="Calibri" w:cs="Times New Roman"/>
          <w:szCs w:val="18"/>
        </w:rPr>
      </w:pPr>
      <w:r w:rsidRPr="002F663C">
        <w:rPr>
          <w:rFonts w:eastAsia="Calibri" w:cs="Times New Roman"/>
          <w:szCs w:val="18"/>
        </w:rPr>
        <w:lastRenderedPageBreak/>
        <w:t xml:space="preserve">89 Federal Register (FR) 82414, 10 October 2024; </w:t>
      </w:r>
      <w:hyperlink r:id="rId11" w:history="1">
        <w:r w:rsidRPr="002F663C">
          <w:rPr>
            <w:rFonts w:eastAsia="Calibri" w:cs="Times New Roman"/>
            <w:color w:val="0000FF"/>
            <w:szCs w:val="18"/>
            <w:u w:val="single"/>
          </w:rPr>
          <w:t>Title 40 Code of Federal Regulations (CFR) Part 82</w:t>
        </w:r>
      </w:hyperlink>
      <w:r w:rsidRPr="002F663C">
        <w:rPr>
          <w:rFonts w:eastAsia="Calibri" w:cs="Times New Roman"/>
          <w:szCs w:val="18"/>
        </w:rPr>
        <w:t>:</w:t>
      </w:r>
    </w:p>
    <w:p w14:paraId="22BF126F" w14:textId="77777777" w:rsidR="001D4C84" w:rsidRPr="002F663C" w:rsidRDefault="005C3805" w:rsidP="00B16ACF">
      <w:pPr>
        <w:spacing w:before="120" w:after="120"/>
        <w:rPr>
          <w:rFonts w:eastAsia="Calibri" w:cs="Times New Roman"/>
          <w:szCs w:val="18"/>
        </w:rPr>
      </w:pPr>
      <w:hyperlink r:id="rId12" w:history="1">
        <w:r w:rsidR="000C0B8D" w:rsidRPr="002F663C">
          <w:rPr>
            <w:rFonts w:eastAsia="Calibri" w:cs="Times New Roman"/>
            <w:color w:val="0000FF"/>
            <w:szCs w:val="18"/>
            <w:u w:val="single"/>
          </w:rPr>
          <w:t>https://www.govinfo.gov/content/pkg/FR-2024-10-10/html/2024-22380.htm</w:t>
        </w:r>
      </w:hyperlink>
    </w:p>
    <w:p w14:paraId="1732FE13" w14:textId="77777777" w:rsidR="001D4C84" w:rsidRPr="002F663C" w:rsidRDefault="005C3805" w:rsidP="00B16ACF">
      <w:pPr>
        <w:spacing w:before="120" w:after="120"/>
        <w:rPr>
          <w:rFonts w:eastAsia="Calibri" w:cs="Times New Roman"/>
          <w:szCs w:val="18"/>
        </w:rPr>
      </w:pPr>
      <w:hyperlink r:id="rId13" w:history="1">
        <w:r w:rsidR="000C0B8D" w:rsidRPr="002F663C">
          <w:rPr>
            <w:rFonts w:eastAsia="Calibri" w:cs="Times New Roman"/>
            <w:color w:val="0000FF"/>
            <w:szCs w:val="18"/>
            <w:u w:val="single"/>
          </w:rPr>
          <w:t>https://www.govinfo.gov/content/pkg/FR-2024-10-10/pdf/2024-22380.pdf</w:t>
        </w:r>
      </w:hyperlink>
    </w:p>
    <w:p w14:paraId="1A49D8E6" w14:textId="77777777" w:rsidR="001D4C84" w:rsidRPr="002F663C" w:rsidRDefault="000C0B8D"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4" w:history="1">
        <w:r w:rsidRPr="002F663C">
          <w:rPr>
            <w:rFonts w:eastAsia="Calibri" w:cs="Times New Roman"/>
            <w:color w:val="0000FF"/>
            <w:szCs w:val="18"/>
            <w:u w:val="single"/>
          </w:rPr>
          <w:t>G/TBT/N/USA/2060</w:t>
        </w:r>
      </w:hyperlink>
      <w:r w:rsidRPr="002F663C">
        <w:rPr>
          <w:rFonts w:eastAsia="Calibri" w:cs="Times New Roman"/>
          <w:szCs w:val="18"/>
        </w:rPr>
        <w:t xml:space="preserve"> is identified by Docket Number EPA-HQ-OAR-2022-0707. The Docket Folder is available on Regulations.gov at </w:t>
      </w:r>
      <w:hyperlink r:id="rId15" w:history="1">
        <w:r w:rsidRPr="002F663C">
          <w:rPr>
            <w:rFonts w:eastAsia="Calibri" w:cs="Times New Roman"/>
            <w:color w:val="0000FF"/>
            <w:szCs w:val="18"/>
            <w:u w:val="single"/>
          </w:rPr>
          <w:t>https://www.regulations.gov/docket/EPA-HQ-OAR-2022-0707/document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1E12B9A9" w14:textId="77777777" w:rsidR="006C5A96" w:rsidRDefault="000C0B8D" w:rsidP="006C5A96">
      <w:pPr>
        <w:jc w:val="center"/>
        <w:rPr>
          <w:b/>
        </w:rPr>
      </w:pPr>
      <w:r w:rsidRPr="003971FF">
        <w:rPr>
          <w:b/>
        </w:rPr>
        <w:t>__________</w:t>
      </w:r>
    </w:p>
    <w:p w14:paraId="4F695485" w14:textId="77777777" w:rsidR="004D4D19" w:rsidRDefault="004D4D19" w:rsidP="007F38C2">
      <w:pPr>
        <w:jc w:val="center"/>
        <w:rPr>
          <w:b/>
        </w:rPr>
      </w:pPr>
    </w:p>
    <w:p w14:paraId="16DC6123"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2366" w14:textId="77777777" w:rsidR="000C0B8D" w:rsidRDefault="000C0B8D">
      <w:r>
        <w:separator/>
      </w:r>
    </w:p>
  </w:endnote>
  <w:endnote w:type="continuationSeparator" w:id="0">
    <w:p w14:paraId="265BC0F9" w14:textId="77777777" w:rsidR="000C0B8D" w:rsidRDefault="000C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1314" w14:textId="77777777" w:rsidR="00544326" w:rsidRPr="00DD3DD7" w:rsidRDefault="000C0B8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68CA" w14:textId="77777777" w:rsidR="00544326" w:rsidRPr="00DD3DD7" w:rsidRDefault="000C0B8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B1AB" w14:textId="77777777" w:rsidR="004D3A6A" w:rsidRDefault="000C0B8D" w:rsidP="00ED54E0">
      <w:r>
        <w:separator/>
      </w:r>
    </w:p>
  </w:footnote>
  <w:footnote w:type="continuationSeparator" w:id="0">
    <w:p w14:paraId="05BE22AD" w14:textId="77777777" w:rsidR="004D3A6A" w:rsidRDefault="000C0B8D" w:rsidP="00ED54E0">
      <w:r>
        <w:continuationSeparator/>
      </w:r>
    </w:p>
  </w:footnote>
  <w:footnote w:id="1">
    <w:p w14:paraId="68759E76" w14:textId="77777777" w:rsidR="007F6EA2" w:rsidRDefault="000C0B8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D8F7" w14:textId="77777777" w:rsidR="00DD3DD7" w:rsidRDefault="000C0B8D"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85D3DF7" w14:textId="77777777" w:rsidR="004D4D19" w:rsidRPr="00DD3DD7" w:rsidRDefault="004D4D19" w:rsidP="00DD3DD7">
    <w:pPr>
      <w:pStyle w:val="Header"/>
      <w:pBdr>
        <w:bottom w:val="single" w:sz="4" w:space="1" w:color="auto"/>
      </w:pBdr>
      <w:tabs>
        <w:tab w:val="clear" w:pos="4513"/>
        <w:tab w:val="clear" w:pos="9027"/>
      </w:tabs>
      <w:jc w:val="center"/>
    </w:pPr>
  </w:p>
  <w:p w14:paraId="0C1F1C74" w14:textId="77777777" w:rsidR="00DD3DD7" w:rsidRPr="00DD3DD7" w:rsidRDefault="000C0B8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0933AF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E7A9" w14:textId="77777777" w:rsidR="00DD3DD7" w:rsidRPr="000C0B8D" w:rsidRDefault="000C0B8D" w:rsidP="00DD3DD7">
    <w:pPr>
      <w:pStyle w:val="Header"/>
      <w:pBdr>
        <w:bottom w:val="single" w:sz="4" w:space="1" w:color="auto"/>
      </w:pBdr>
      <w:tabs>
        <w:tab w:val="clear" w:pos="4513"/>
        <w:tab w:val="clear" w:pos="9027"/>
      </w:tabs>
      <w:jc w:val="center"/>
      <w:rPr>
        <w:lang w:val="es-ES"/>
      </w:rPr>
    </w:pPr>
    <w:bookmarkStart w:id="3" w:name="spsSymbolHeader"/>
    <w:r w:rsidRPr="000C0B8D">
      <w:rPr>
        <w:lang w:val="es-ES"/>
      </w:rPr>
      <w:t>G/TBT/N/USA/2060/Add.1</w:t>
    </w:r>
    <w:bookmarkEnd w:id="3"/>
  </w:p>
  <w:p w14:paraId="5C0311A3" w14:textId="77777777" w:rsidR="00DD3DD7" w:rsidRPr="000C0B8D" w:rsidRDefault="00DD3DD7" w:rsidP="00DD3DD7">
    <w:pPr>
      <w:pStyle w:val="Header"/>
      <w:pBdr>
        <w:bottom w:val="single" w:sz="4" w:space="1" w:color="auto"/>
      </w:pBdr>
      <w:tabs>
        <w:tab w:val="clear" w:pos="4513"/>
        <w:tab w:val="clear" w:pos="9027"/>
      </w:tabs>
      <w:jc w:val="center"/>
      <w:rPr>
        <w:lang w:val="es-ES"/>
      </w:rPr>
    </w:pPr>
  </w:p>
  <w:p w14:paraId="7CC892D9" w14:textId="77777777" w:rsidR="00DD3DD7" w:rsidRPr="00DD3DD7" w:rsidRDefault="000C0B8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5B6799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0ADB" w14:paraId="29931B33" w14:textId="77777777" w:rsidTr="00544326">
      <w:trPr>
        <w:trHeight w:val="240"/>
        <w:jc w:val="center"/>
      </w:trPr>
      <w:tc>
        <w:tcPr>
          <w:tcW w:w="3794" w:type="dxa"/>
          <w:shd w:val="clear" w:color="auto" w:fill="FFFFFF"/>
          <w:tcMar>
            <w:left w:w="108" w:type="dxa"/>
            <w:right w:w="108" w:type="dxa"/>
          </w:tcMar>
          <w:vAlign w:val="center"/>
        </w:tcPr>
        <w:p w14:paraId="700950B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06B907F" w14:textId="77777777" w:rsidR="00ED54E0" w:rsidRPr="00182B84" w:rsidRDefault="000C0B8D" w:rsidP="00425DC5">
          <w:pPr>
            <w:jc w:val="right"/>
            <w:rPr>
              <w:b/>
              <w:color w:val="FF0000"/>
              <w:szCs w:val="16"/>
            </w:rPr>
          </w:pPr>
          <w:r>
            <w:rPr>
              <w:b/>
              <w:color w:val="FF0000"/>
              <w:szCs w:val="16"/>
            </w:rPr>
            <w:t xml:space="preserve"> </w:t>
          </w:r>
        </w:p>
      </w:tc>
    </w:tr>
    <w:tr w:rsidR="00C10ADB" w14:paraId="238747D8" w14:textId="77777777" w:rsidTr="00544326">
      <w:trPr>
        <w:trHeight w:val="213"/>
        <w:jc w:val="center"/>
      </w:trPr>
      <w:tc>
        <w:tcPr>
          <w:tcW w:w="3794" w:type="dxa"/>
          <w:vMerge w:val="restart"/>
          <w:shd w:val="clear" w:color="auto" w:fill="FFFFFF"/>
          <w:tcMar>
            <w:left w:w="0" w:type="dxa"/>
            <w:right w:w="0" w:type="dxa"/>
          </w:tcMar>
        </w:tcPr>
        <w:p w14:paraId="0B873CD0" w14:textId="77777777" w:rsidR="00ED54E0" w:rsidRPr="00182B84" w:rsidRDefault="000C0B8D" w:rsidP="00425DC5">
          <w:pPr>
            <w:jc w:val="left"/>
          </w:pPr>
          <w:r w:rsidRPr="00182B84">
            <w:rPr>
              <w:noProof/>
              <w:lang w:val="en-US"/>
            </w:rPr>
            <w:drawing>
              <wp:inline distT="0" distB="0" distL="0" distR="0" wp14:anchorId="062ECFA6" wp14:editId="4CE0D5C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12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349D66" w14:textId="77777777" w:rsidR="00ED54E0" w:rsidRPr="00182B84" w:rsidRDefault="00ED54E0" w:rsidP="00425DC5">
          <w:pPr>
            <w:jc w:val="right"/>
            <w:rPr>
              <w:b/>
              <w:szCs w:val="16"/>
            </w:rPr>
          </w:pPr>
        </w:p>
      </w:tc>
    </w:tr>
    <w:tr w:rsidR="00C10ADB" w:rsidRPr="00901CD0" w14:paraId="13D2145E" w14:textId="77777777" w:rsidTr="00544326">
      <w:trPr>
        <w:trHeight w:val="868"/>
        <w:jc w:val="center"/>
      </w:trPr>
      <w:tc>
        <w:tcPr>
          <w:tcW w:w="3794" w:type="dxa"/>
          <w:vMerge/>
          <w:shd w:val="clear" w:color="auto" w:fill="FFFFFF"/>
          <w:tcMar>
            <w:left w:w="108" w:type="dxa"/>
            <w:right w:w="108" w:type="dxa"/>
          </w:tcMar>
        </w:tcPr>
        <w:p w14:paraId="17DBF1A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BD15DE4" w14:textId="77777777" w:rsidR="00DD3DD7" w:rsidRPr="000C0B8D" w:rsidRDefault="000C0B8D" w:rsidP="00DD3DD7">
          <w:pPr>
            <w:jc w:val="right"/>
            <w:rPr>
              <w:rFonts w:eastAsia="Calibri" w:cs="Times New Roman"/>
              <w:b/>
              <w:szCs w:val="16"/>
              <w:lang w:val="es-ES"/>
            </w:rPr>
          </w:pPr>
          <w:bookmarkStart w:id="4" w:name="bmkSymbols"/>
          <w:r w:rsidRPr="000C0B8D">
            <w:rPr>
              <w:rFonts w:eastAsia="Calibri" w:cs="Times New Roman"/>
              <w:b/>
              <w:szCs w:val="16"/>
              <w:lang w:val="es-ES"/>
            </w:rPr>
            <w:t>G/TBT/N/USA/2060/Add.1</w:t>
          </w:r>
          <w:bookmarkEnd w:id="4"/>
        </w:p>
        <w:p w14:paraId="5A0BDAB4" w14:textId="77777777" w:rsidR="00C14444" w:rsidRPr="000C0B8D" w:rsidRDefault="00C14444" w:rsidP="00C14444">
          <w:pPr>
            <w:jc w:val="center"/>
            <w:rPr>
              <w:szCs w:val="16"/>
              <w:lang w:val="es-ES"/>
            </w:rPr>
          </w:pPr>
        </w:p>
      </w:tc>
    </w:tr>
    <w:tr w:rsidR="00C10ADB" w:rsidRPr="000C0B8D" w14:paraId="7B35B6C8" w14:textId="77777777" w:rsidTr="00544326">
      <w:trPr>
        <w:trHeight w:val="240"/>
        <w:jc w:val="center"/>
      </w:trPr>
      <w:tc>
        <w:tcPr>
          <w:tcW w:w="3794" w:type="dxa"/>
          <w:vMerge/>
          <w:shd w:val="clear" w:color="auto" w:fill="FFFFFF"/>
          <w:tcMar>
            <w:left w:w="108" w:type="dxa"/>
            <w:right w:w="108" w:type="dxa"/>
          </w:tcMar>
          <w:vAlign w:val="center"/>
        </w:tcPr>
        <w:p w14:paraId="7D641FFA" w14:textId="77777777" w:rsidR="00ED54E0" w:rsidRPr="000C0B8D" w:rsidRDefault="00ED54E0" w:rsidP="00425DC5">
          <w:pPr>
            <w:rPr>
              <w:lang w:val="es-ES"/>
            </w:rPr>
          </w:pPr>
        </w:p>
      </w:tc>
      <w:tc>
        <w:tcPr>
          <w:tcW w:w="5448" w:type="dxa"/>
          <w:gridSpan w:val="2"/>
          <w:shd w:val="clear" w:color="auto" w:fill="FFFFFF"/>
          <w:tcMar>
            <w:left w:w="108" w:type="dxa"/>
            <w:right w:w="108" w:type="dxa"/>
          </w:tcMar>
          <w:vAlign w:val="center"/>
        </w:tcPr>
        <w:p w14:paraId="052BC51E" w14:textId="47E57511" w:rsidR="00ED54E0" w:rsidRPr="000C0B8D" w:rsidRDefault="000C0B8D" w:rsidP="00425DC5">
          <w:pPr>
            <w:jc w:val="right"/>
            <w:rPr>
              <w:szCs w:val="16"/>
              <w:lang w:val="es-ES"/>
            </w:rPr>
          </w:pPr>
          <w:bookmarkStart w:id="5" w:name="bmkDate"/>
          <w:bookmarkEnd w:id="5"/>
          <w:r>
            <w:rPr>
              <w:szCs w:val="16"/>
              <w:lang w:val="es-ES"/>
            </w:rPr>
            <w:t xml:space="preserve">17 </w:t>
          </w:r>
          <w:proofErr w:type="spellStart"/>
          <w:r>
            <w:rPr>
              <w:szCs w:val="16"/>
              <w:lang w:val="es-ES"/>
            </w:rPr>
            <w:t>October</w:t>
          </w:r>
          <w:proofErr w:type="spellEnd"/>
          <w:r>
            <w:rPr>
              <w:szCs w:val="16"/>
              <w:lang w:val="es-ES"/>
            </w:rPr>
            <w:t xml:space="preserve"> 2024</w:t>
          </w:r>
        </w:p>
      </w:tc>
    </w:tr>
    <w:tr w:rsidR="00C10ADB" w14:paraId="1CEE2A2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B22146" w14:textId="086C1579" w:rsidR="00ED54E0" w:rsidRPr="00182B84" w:rsidRDefault="000C0B8D"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901CD0">
            <w:rPr>
              <w:rFonts w:eastAsia="Calibri" w:cs="Times New Roman"/>
              <w:color w:val="FF0000"/>
              <w:szCs w:val="16"/>
            </w:rPr>
            <w:t>7308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AB355C5" w14:textId="77777777" w:rsidR="00ED54E0" w:rsidRPr="00182B84" w:rsidRDefault="000C0B8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10ADB" w14:paraId="2B54B16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D3EDDC" w14:textId="77777777" w:rsidR="00ED54E0" w:rsidRPr="00182B84" w:rsidRDefault="000C0B8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8590D02" w14:textId="77777777" w:rsidR="00ED54E0" w:rsidRPr="00182B84" w:rsidRDefault="000C0B8D"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6B26DF0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0CB792">
      <w:start w:val="1"/>
      <w:numFmt w:val="decimal"/>
      <w:pStyle w:val="SummaryText"/>
      <w:lvlText w:val="%1."/>
      <w:lvlJc w:val="left"/>
      <w:pPr>
        <w:ind w:left="360" w:hanging="360"/>
      </w:pPr>
    </w:lvl>
    <w:lvl w:ilvl="1" w:tplc="0C743024" w:tentative="1">
      <w:start w:val="1"/>
      <w:numFmt w:val="lowerLetter"/>
      <w:lvlText w:val="%2."/>
      <w:lvlJc w:val="left"/>
      <w:pPr>
        <w:ind w:left="1080" w:hanging="360"/>
      </w:pPr>
    </w:lvl>
    <w:lvl w:ilvl="2" w:tplc="5E3CB324" w:tentative="1">
      <w:start w:val="1"/>
      <w:numFmt w:val="lowerRoman"/>
      <w:lvlText w:val="%3."/>
      <w:lvlJc w:val="right"/>
      <w:pPr>
        <w:ind w:left="1800" w:hanging="180"/>
      </w:pPr>
    </w:lvl>
    <w:lvl w:ilvl="3" w:tplc="05D64EA8" w:tentative="1">
      <w:start w:val="1"/>
      <w:numFmt w:val="decimal"/>
      <w:lvlText w:val="%4."/>
      <w:lvlJc w:val="left"/>
      <w:pPr>
        <w:ind w:left="2520" w:hanging="360"/>
      </w:pPr>
    </w:lvl>
    <w:lvl w:ilvl="4" w:tplc="0DFCBFF0" w:tentative="1">
      <w:start w:val="1"/>
      <w:numFmt w:val="lowerLetter"/>
      <w:lvlText w:val="%5."/>
      <w:lvlJc w:val="left"/>
      <w:pPr>
        <w:ind w:left="3240" w:hanging="360"/>
      </w:pPr>
    </w:lvl>
    <w:lvl w:ilvl="5" w:tplc="0C765FC4" w:tentative="1">
      <w:start w:val="1"/>
      <w:numFmt w:val="lowerRoman"/>
      <w:lvlText w:val="%6."/>
      <w:lvlJc w:val="right"/>
      <w:pPr>
        <w:ind w:left="3960" w:hanging="180"/>
      </w:pPr>
    </w:lvl>
    <w:lvl w:ilvl="6" w:tplc="6ACEEDE2" w:tentative="1">
      <w:start w:val="1"/>
      <w:numFmt w:val="decimal"/>
      <w:lvlText w:val="%7."/>
      <w:lvlJc w:val="left"/>
      <w:pPr>
        <w:ind w:left="4680" w:hanging="360"/>
      </w:pPr>
    </w:lvl>
    <w:lvl w:ilvl="7" w:tplc="7B8E8C74" w:tentative="1">
      <w:start w:val="1"/>
      <w:numFmt w:val="lowerLetter"/>
      <w:lvlText w:val="%8."/>
      <w:lvlJc w:val="left"/>
      <w:pPr>
        <w:ind w:left="5400" w:hanging="360"/>
      </w:pPr>
    </w:lvl>
    <w:lvl w:ilvl="8" w:tplc="C6DEB5BC" w:tentative="1">
      <w:start w:val="1"/>
      <w:numFmt w:val="lowerRoman"/>
      <w:lvlText w:val="%9."/>
      <w:lvlJc w:val="right"/>
      <w:pPr>
        <w:ind w:left="6120" w:hanging="180"/>
      </w:pPr>
    </w:lvl>
  </w:abstractNum>
  <w:num w:numId="1" w16cid:durableId="433207384">
    <w:abstractNumId w:val="9"/>
  </w:num>
  <w:num w:numId="2" w16cid:durableId="1690109424">
    <w:abstractNumId w:val="7"/>
  </w:num>
  <w:num w:numId="3" w16cid:durableId="1133133447">
    <w:abstractNumId w:val="6"/>
  </w:num>
  <w:num w:numId="4" w16cid:durableId="1540048630">
    <w:abstractNumId w:val="5"/>
  </w:num>
  <w:num w:numId="5" w16cid:durableId="271864204">
    <w:abstractNumId w:val="4"/>
  </w:num>
  <w:num w:numId="6" w16cid:durableId="709063894">
    <w:abstractNumId w:val="12"/>
  </w:num>
  <w:num w:numId="7" w16cid:durableId="1348865807">
    <w:abstractNumId w:val="11"/>
  </w:num>
  <w:num w:numId="8" w16cid:durableId="2018464428">
    <w:abstractNumId w:val="10"/>
  </w:num>
  <w:num w:numId="9" w16cid:durableId="538973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883606">
    <w:abstractNumId w:val="13"/>
  </w:num>
  <w:num w:numId="11" w16cid:durableId="2071031625">
    <w:abstractNumId w:val="8"/>
  </w:num>
  <w:num w:numId="12" w16cid:durableId="741679715">
    <w:abstractNumId w:val="3"/>
  </w:num>
  <w:num w:numId="13" w16cid:durableId="867255109">
    <w:abstractNumId w:val="2"/>
  </w:num>
  <w:num w:numId="14" w16cid:durableId="76438226">
    <w:abstractNumId w:val="1"/>
  </w:num>
  <w:num w:numId="15" w16cid:durableId="1816943738">
    <w:abstractNumId w:val="0"/>
  </w:num>
  <w:num w:numId="16" w16cid:durableId="87827462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0B8D"/>
    <w:rsid w:val="000C5214"/>
    <w:rsid w:val="000F3D39"/>
    <w:rsid w:val="001120DB"/>
    <w:rsid w:val="0011356B"/>
    <w:rsid w:val="00124403"/>
    <w:rsid w:val="0013337F"/>
    <w:rsid w:val="0013637D"/>
    <w:rsid w:val="001642F0"/>
    <w:rsid w:val="00175DD6"/>
    <w:rsid w:val="00182B84"/>
    <w:rsid w:val="001C2A9D"/>
    <w:rsid w:val="001D4C84"/>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B31EF"/>
    <w:rsid w:val="008C42D2"/>
    <w:rsid w:val="008E2C13"/>
    <w:rsid w:val="008E372C"/>
    <w:rsid w:val="00901CD0"/>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33DE"/>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0AD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10-10/pdf/2024-22380.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vinfo.gov/content/pkg/FR-2024-10-10/html/2024-22380.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0/chapter-I/subchapter-C/part-82" TargetMode="External"/><Relationship Id="rId5" Type="http://schemas.openxmlformats.org/officeDocument/2006/relationships/settings" Target="settings.xml"/><Relationship Id="rId15" Type="http://schemas.openxmlformats.org/officeDocument/2006/relationships/hyperlink" Target="https://www.regulations.gov/docket/EPA-HQ-OAR-2022-0707/document" TargetMode="External"/><Relationship Id="rId23" Type="http://schemas.openxmlformats.org/officeDocument/2006/relationships/theme" Target="theme/theme1.xml"/><Relationship Id="rId10" Type="http://schemas.openxmlformats.org/officeDocument/2006/relationships/hyperlink" Target="https://www.epa.gov/laws-regulations/summary-clean-air-ac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mbers.wto.org/crnattachments/2024/TBT/USA/final_measure/24_06921_00_e.pdf" TargetMode="External"/><Relationship Id="rId14" Type="http://schemas.openxmlformats.org/officeDocument/2006/relationships/hyperlink" Target="https://eping.wto.org/en/Search?domainIds=1&amp;documentSymbol=usa%2F206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2558-393A-4A17-A045-0181FCBE5BA6}">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329</Words>
  <Characters>2105</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2024-10-17T13:02:00Z</dcterms:created>
  <dcterms:modified xsi:type="dcterms:W3CDTF">2024-10-17T13:47:00Z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