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F4B5E" w14:textId="77777777" w:rsidR="002D78C9" w:rsidRDefault="009A1912" w:rsidP="00DD3DD7">
      <w:pPr>
        <w:pStyle w:val="Title"/>
      </w:pPr>
      <w:r w:rsidRPr="002F663C">
        <w:t>NOTIFICATION</w:t>
      </w:r>
    </w:p>
    <w:p w14:paraId="2A7B13CA" w14:textId="77777777" w:rsidR="002F663C" w:rsidRPr="002F663C" w:rsidRDefault="009A1912" w:rsidP="00DD3DD7">
      <w:pPr>
        <w:pStyle w:val="Title3"/>
      </w:pPr>
      <w:r w:rsidRPr="002F663C">
        <w:t>Addendum</w:t>
      </w:r>
    </w:p>
    <w:p w14:paraId="4EB30087" w14:textId="77777777" w:rsidR="002F663C" w:rsidRDefault="009A1912"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28 August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44281435" w14:textId="77777777" w:rsidR="001E2E4A" w:rsidRPr="002F663C" w:rsidRDefault="001E2E4A" w:rsidP="001E2E4A">
      <w:pPr>
        <w:rPr>
          <w:rFonts w:eastAsia="Calibri" w:cs="Times New Roman"/>
        </w:rPr>
      </w:pPr>
    </w:p>
    <w:p w14:paraId="509C14F0" w14:textId="77777777" w:rsidR="002F663C" w:rsidRPr="002F663C" w:rsidRDefault="009A1912" w:rsidP="002F663C">
      <w:pPr>
        <w:jc w:val="center"/>
        <w:rPr>
          <w:rFonts w:eastAsia="Calibri" w:cs="Times New Roman"/>
          <w:b/>
        </w:rPr>
      </w:pPr>
      <w:r w:rsidRPr="002F663C">
        <w:rPr>
          <w:rFonts w:eastAsia="Calibri" w:cs="Times New Roman"/>
          <w:b/>
        </w:rPr>
        <w:t>_______________</w:t>
      </w:r>
    </w:p>
    <w:p w14:paraId="0EDC134E" w14:textId="77777777" w:rsidR="002F663C" w:rsidRDefault="002F663C" w:rsidP="002F663C">
      <w:pPr>
        <w:rPr>
          <w:rFonts w:eastAsia="Calibri" w:cs="Times New Roman"/>
        </w:rPr>
      </w:pPr>
    </w:p>
    <w:p w14:paraId="2BDD6231" w14:textId="77777777" w:rsidR="00C14444" w:rsidRPr="002F663C" w:rsidRDefault="00C14444" w:rsidP="002F663C">
      <w:pPr>
        <w:rPr>
          <w:rFonts w:eastAsia="Calibri" w:cs="Times New Roman"/>
        </w:rPr>
      </w:pPr>
    </w:p>
    <w:p w14:paraId="670CB6E2" w14:textId="77777777" w:rsidR="002F663C" w:rsidRPr="002F663C" w:rsidRDefault="009A1912"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Corporate Average Fuel Economy Standards for Passenger Cars and Light Trucks for Model Years 2027-2032 and Fuel Efficiency Standards for Heavy-Duty Pickup Trucks and Vans for Model Years 2030-2035</w:t>
      </w:r>
      <w:bookmarkEnd w:id="3"/>
    </w:p>
    <w:p w14:paraId="6DD0E812"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364222" w14:paraId="4F1E8DA3"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0263F0EE" w14:textId="77777777" w:rsidR="002F663C" w:rsidRPr="002F663C" w:rsidRDefault="009A1912"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364222" w14:paraId="73BAB8C5" w14:textId="77777777" w:rsidTr="00E9471B">
        <w:tc>
          <w:tcPr>
            <w:tcW w:w="851" w:type="dxa"/>
            <w:shd w:val="clear" w:color="auto" w:fill="auto"/>
          </w:tcPr>
          <w:p w14:paraId="622C8261" w14:textId="77777777" w:rsidR="002F663C" w:rsidRPr="00711F9C" w:rsidRDefault="009A1912"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60929DC0" w14:textId="77777777" w:rsidR="002F663C" w:rsidRPr="002F663C" w:rsidRDefault="009A1912"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364222" w14:paraId="3D66EA17" w14:textId="77777777" w:rsidTr="00E9471B">
        <w:tc>
          <w:tcPr>
            <w:tcW w:w="851" w:type="dxa"/>
            <w:shd w:val="clear" w:color="auto" w:fill="auto"/>
          </w:tcPr>
          <w:p w14:paraId="5D4F5E97" w14:textId="77777777" w:rsidR="002F663C" w:rsidRPr="00711F9C" w:rsidRDefault="009A1912"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48ECBEF7" w14:textId="77777777" w:rsidR="002F663C" w:rsidRPr="002F663C" w:rsidRDefault="009A191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364222" w14:paraId="733EFF17" w14:textId="77777777" w:rsidTr="00E9471B">
        <w:tc>
          <w:tcPr>
            <w:tcW w:w="851" w:type="dxa"/>
            <w:shd w:val="clear" w:color="auto" w:fill="auto"/>
          </w:tcPr>
          <w:p w14:paraId="302F3E76" w14:textId="77777777" w:rsidR="002F663C" w:rsidRPr="00711F9C" w:rsidRDefault="009A1912"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1F7C00FF" w14:textId="77777777" w:rsidR="002F663C" w:rsidRPr="002F663C" w:rsidRDefault="009A191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364222" w14:paraId="2AB2EEAF" w14:textId="77777777" w:rsidTr="00E9471B">
        <w:tc>
          <w:tcPr>
            <w:tcW w:w="851" w:type="dxa"/>
            <w:shd w:val="clear" w:color="auto" w:fill="auto"/>
          </w:tcPr>
          <w:p w14:paraId="52CD07FF" w14:textId="77777777" w:rsidR="002F663C" w:rsidRPr="00711F9C" w:rsidRDefault="009A1912"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1EB8982E" w14:textId="77777777" w:rsidR="002F663C" w:rsidRPr="002F663C" w:rsidRDefault="009A191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364222" w14:paraId="74344F10" w14:textId="77777777" w:rsidTr="00E9471B">
        <w:tc>
          <w:tcPr>
            <w:tcW w:w="851" w:type="dxa"/>
            <w:shd w:val="clear" w:color="auto" w:fill="auto"/>
          </w:tcPr>
          <w:p w14:paraId="2D7B7E7A" w14:textId="77777777" w:rsidR="002F663C" w:rsidRPr="00711F9C" w:rsidRDefault="009A1912"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75AFCC0F" w14:textId="77777777" w:rsidR="002F663C" w:rsidRPr="002F663C" w:rsidRDefault="009A1912"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364222" w14:paraId="1858B725" w14:textId="77777777" w:rsidTr="00E9471B">
        <w:tc>
          <w:tcPr>
            <w:tcW w:w="851" w:type="dxa"/>
            <w:shd w:val="clear" w:color="auto" w:fill="auto"/>
          </w:tcPr>
          <w:p w14:paraId="15C9FD25" w14:textId="77777777" w:rsidR="002F663C" w:rsidRPr="00711F9C" w:rsidRDefault="009A1912"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01013050" w14:textId="77777777" w:rsidR="002F663C" w:rsidRPr="002F663C" w:rsidRDefault="009A1912"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25A7258F" w14:textId="77777777" w:rsidR="002F663C" w:rsidRPr="002F663C" w:rsidRDefault="009A1912"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364222" w14:paraId="49CC0695" w14:textId="77777777" w:rsidTr="00E9471B">
        <w:tc>
          <w:tcPr>
            <w:tcW w:w="851" w:type="dxa"/>
            <w:shd w:val="clear" w:color="auto" w:fill="auto"/>
          </w:tcPr>
          <w:p w14:paraId="1E76BD67" w14:textId="77777777" w:rsidR="002F663C" w:rsidRPr="00711F9C" w:rsidRDefault="009A1912"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4C4CE807" w14:textId="77777777" w:rsidR="002F663C" w:rsidRPr="002F663C" w:rsidRDefault="009A1912"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3D6E414D" w14:textId="77777777" w:rsidR="002F663C" w:rsidRPr="002F663C" w:rsidRDefault="009A1912"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364222" w14:paraId="112FDF47" w14:textId="77777777" w:rsidTr="00E9471B">
        <w:tc>
          <w:tcPr>
            <w:tcW w:w="851" w:type="dxa"/>
            <w:shd w:val="clear" w:color="auto" w:fill="auto"/>
          </w:tcPr>
          <w:p w14:paraId="33255347" w14:textId="77777777" w:rsidR="002F663C" w:rsidRPr="00711F9C" w:rsidRDefault="009A1912"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39F899C5" w14:textId="77777777" w:rsidR="002F663C" w:rsidRPr="002F663C" w:rsidRDefault="009A1912"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364222" w14:paraId="35A459C0" w14:textId="77777777" w:rsidTr="00E9471B">
        <w:tc>
          <w:tcPr>
            <w:tcW w:w="851" w:type="dxa"/>
            <w:tcBorders>
              <w:bottom w:val="double" w:sz="4" w:space="0" w:color="auto"/>
            </w:tcBorders>
            <w:shd w:val="clear" w:color="auto" w:fill="auto"/>
          </w:tcPr>
          <w:p w14:paraId="74956FEC" w14:textId="77777777" w:rsidR="002F663C" w:rsidRPr="00711F9C" w:rsidRDefault="009A1912"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X</w:t>
            </w:r>
            <w:bookmarkEnd w:id="24"/>
            <w:r w:rsidRPr="00711F9C">
              <w:rPr>
                <w:rFonts w:eastAsia="Calibri" w:cs="Times New Roman"/>
                <w:szCs w:val="18"/>
              </w:rPr>
              <w:t>]</w:t>
            </w:r>
          </w:p>
        </w:tc>
        <w:tc>
          <w:tcPr>
            <w:tcW w:w="8198" w:type="dxa"/>
            <w:tcBorders>
              <w:bottom w:val="double" w:sz="4" w:space="0" w:color="auto"/>
            </w:tcBorders>
            <w:shd w:val="clear" w:color="auto" w:fill="auto"/>
          </w:tcPr>
          <w:p w14:paraId="23F3955D" w14:textId="77777777" w:rsidR="002F663C" w:rsidRPr="002F663C" w:rsidRDefault="009A1912" w:rsidP="00EB7B40">
            <w:pPr>
              <w:spacing w:before="60" w:after="12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p>
          <w:p w14:paraId="52B5E886" w14:textId="77777777" w:rsidR="00467A46" w:rsidRDefault="009A1912" w:rsidP="00EB7B40">
            <w:pPr>
              <w:spacing w:before="120" w:after="120"/>
              <w:rPr>
                <w:rFonts w:eastAsia="Calibri" w:cs="Times New Roman"/>
              </w:rPr>
            </w:pPr>
            <w:r>
              <w:rPr>
                <w:rFonts w:eastAsia="Calibri" w:cs="Times New Roman"/>
              </w:rPr>
              <w:t>Notice of public hearing on 28 September 2023.</w:t>
            </w:r>
          </w:p>
          <w:p w14:paraId="27A6516B" w14:textId="77777777" w:rsidR="00467A46" w:rsidRDefault="009A1912" w:rsidP="00EB7B40">
            <w:pPr>
              <w:spacing w:before="120" w:after="120"/>
              <w:rPr>
                <w:rFonts w:eastAsia="Calibri" w:cs="Times New Roman"/>
              </w:rPr>
            </w:pPr>
            <w:r>
              <w:rPr>
                <w:rFonts w:eastAsia="Calibri" w:cs="Times New Roman"/>
              </w:rPr>
              <w:t>An additional session will be held on 29 September 2023, if necessary, to accommodate the number of people that sign up to testify.</w:t>
            </w:r>
          </w:p>
          <w:p w14:paraId="328E4F90" w14:textId="77777777" w:rsidR="00467A46" w:rsidRDefault="003143E2" w:rsidP="00EB7B40">
            <w:pPr>
              <w:spacing w:before="120" w:after="120"/>
              <w:rPr>
                <w:rFonts w:eastAsia="Calibri" w:cs="Times New Roman"/>
              </w:rPr>
            </w:pPr>
            <w:hyperlink r:id="rId9" w:tgtFrame="_blank" w:history="1">
              <w:r w:rsidR="009A1912">
                <w:rPr>
                  <w:rFonts w:eastAsia="Calibri" w:cs="Times New Roman"/>
                  <w:color w:val="0000FF"/>
                  <w:u w:val="single"/>
                </w:rPr>
                <w:t>https://www.govinfo.gov/content/pkg/FR-2023-08-25/html/2023-18309.htm</w:t>
              </w:r>
            </w:hyperlink>
          </w:p>
          <w:p w14:paraId="188F0B0D" w14:textId="77777777" w:rsidR="00467A46" w:rsidRDefault="003143E2" w:rsidP="00EB7B40">
            <w:pPr>
              <w:spacing w:before="120" w:after="120"/>
              <w:rPr>
                <w:rFonts w:eastAsia="Calibri" w:cs="Times New Roman"/>
              </w:rPr>
            </w:pPr>
            <w:hyperlink r:id="rId10" w:tgtFrame="_blank" w:history="1">
              <w:r w:rsidR="009A1912">
                <w:rPr>
                  <w:rFonts w:eastAsia="Calibri" w:cs="Times New Roman"/>
                  <w:color w:val="0000FF"/>
                  <w:u w:val="single"/>
                </w:rPr>
                <w:t>https://www.govinfo.gov/content/pkg/FR-2023-08-25/pdf/2023-18309.pdf</w:t>
              </w:r>
            </w:hyperlink>
          </w:p>
          <w:p w14:paraId="42A7ACFE" w14:textId="77777777" w:rsidR="00467A46" w:rsidRDefault="003143E2" w:rsidP="00EB7B40">
            <w:pPr>
              <w:spacing w:before="120" w:after="120"/>
              <w:rPr>
                <w:rFonts w:eastAsia="Calibri" w:cs="Times New Roman"/>
              </w:rPr>
            </w:pPr>
            <w:hyperlink r:id="rId11" w:tgtFrame="_blank" w:history="1">
              <w:r w:rsidR="009A1912">
                <w:rPr>
                  <w:rFonts w:eastAsia="Calibri" w:cs="Times New Roman"/>
                  <w:color w:val="0000FF"/>
                  <w:u w:val="single"/>
                </w:rPr>
                <w:t>https://members.wto.org/crnattachments/2023/TBT/USA/23_12044_00_e.pdf</w:t>
              </w:r>
            </w:hyperlink>
            <w:bookmarkEnd w:id="25"/>
          </w:p>
        </w:tc>
      </w:tr>
      <w:bookmarkEnd w:id="4"/>
    </w:tbl>
    <w:p w14:paraId="7D13ED8B" w14:textId="77777777" w:rsidR="002F663C" w:rsidRPr="002F663C" w:rsidRDefault="002F663C" w:rsidP="002F663C">
      <w:pPr>
        <w:jc w:val="left"/>
        <w:rPr>
          <w:rFonts w:eastAsia="Calibri" w:cs="Times New Roman"/>
          <w:highlight w:val="yellow"/>
        </w:rPr>
      </w:pPr>
    </w:p>
    <w:p w14:paraId="008CE2B0" w14:textId="77777777" w:rsidR="003971FF" w:rsidRPr="007F6EA2" w:rsidRDefault="009A1912"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 xml:space="preserve">The National Highway Traffic Safety Administration (NHTSA) is announcing a virtual public hearing to be held 28 September 2023, on its proposal for the "Corporate Average Fuel Economy Standards for Passenger Cars and Light Trucks for Model Years 2027-2032 and Fuel Efficiency Standards for Heavy-Duty Pickup Trucks and Vans for Model Years 2030-2035,'' which was signed on 28 July 2023. This hearing also allows the public to provide oral comments regarding </w:t>
      </w:r>
      <w:r w:rsidRPr="002F663C">
        <w:rPr>
          <w:rFonts w:eastAsia="Calibri" w:cs="Times New Roman"/>
          <w:szCs w:val="18"/>
        </w:rPr>
        <w:lastRenderedPageBreak/>
        <w:t>the Draft Environmental Impact Statement that accompanies the proposal. An additional session will be held on 29 September 2023, if necessary, to accommodate the number of people that sign up to testify.</w:t>
      </w:r>
    </w:p>
    <w:p w14:paraId="37E130B6" w14:textId="77777777" w:rsidR="00881974" w:rsidRPr="002F663C" w:rsidRDefault="009A1912" w:rsidP="00B16ACF">
      <w:pPr>
        <w:spacing w:before="120" w:after="120"/>
        <w:rPr>
          <w:rFonts w:eastAsia="Calibri" w:cs="Times New Roman"/>
          <w:szCs w:val="18"/>
        </w:rPr>
      </w:pPr>
      <w:r w:rsidRPr="002F663C">
        <w:rPr>
          <w:rFonts w:eastAsia="Calibri" w:cs="Times New Roman"/>
          <w:szCs w:val="18"/>
        </w:rPr>
        <w:t xml:space="preserve">DATES: NHTSA will hold a virtual public hearing on 28 September 2023. An additional session will be held on 29 September 2023, if necessary, to accommodate the number of people that sign up to testify. The hearing will convene at </w:t>
      </w:r>
      <w:hyperlink r:id="rId12" w:history="1">
        <w:r w:rsidRPr="002F663C">
          <w:rPr>
            <w:rFonts w:eastAsia="Calibri" w:cs="Times New Roman"/>
            <w:color w:val="0000FF"/>
            <w:szCs w:val="18"/>
            <w:u w:val="single"/>
          </w:rPr>
          <w:t>9 a.m.</w:t>
        </w:r>
      </w:hyperlink>
      <w:r w:rsidRPr="002F663C">
        <w:rPr>
          <w:rFonts w:eastAsia="Calibri" w:cs="Times New Roman"/>
          <w:szCs w:val="18"/>
        </w:rPr>
        <w:t xml:space="preserve"> </w:t>
      </w:r>
      <w:hyperlink r:id="rId13" w:history="1">
        <w:r w:rsidRPr="002F663C">
          <w:rPr>
            <w:rFonts w:eastAsia="Calibri" w:cs="Times New Roman"/>
            <w:color w:val="0000FF"/>
            <w:szCs w:val="18"/>
            <w:u w:val="single"/>
          </w:rPr>
          <w:t>Eastern Time</w:t>
        </w:r>
      </w:hyperlink>
      <w:r w:rsidRPr="002F663C">
        <w:rPr>
          <w:rFonts w:eastAsia="Calibri" w:cs="Times New Roman"/>
          <w:szCs w:val="18"/>
        </w:rPr>
        <w:t xml:space="preserve"> and will conclude when the last pre-registered speaker has testified but no later than </w:t>
      </w:r>
      <w:hyperlink r:id="rId14" w:history="1">
        <w:r w:rsidRPr="002F663C">
          <w:rPr>
            <w:rFonts w:eastAsia="Calibri" w:cs="Times New Roman"/>
            <w:color w:val="0000FF"/>
            <w:szCs w:val="18"/>
            <w:u w:val="single"/>
          </w:rPr>
          <w:t>6 p.m.</w:t>
        </w:r>
      </w:hyperlink>
      <w:r w:rsidRPr="002F663C">
        <w:rPr>
          <w:rFonts w:eastAsia="Calibri" w:cs="Times New Roman"/>
          <w:szCs w:val="18"/>
        </w:rPr>
        <w:t xml:space="preserve"> Eastern time. All hearing attendees, including those who do not intend to provide testimony, should preregister by 22 September 2023. Please refer to the SUPPLEMENTARY INFORMATION section for additional information on the public hearing.</w:t>
      </w:r>
    </w:p>
    <w:p w14:paraId="5516877D" w14:textId="77777777" w:rsidR="00881974" w:rsidRPr="002F663C" w:rsidRDefault="009A1912" w:rsidP="00B16ACF">
      <w:pPr>
        <w:spacing w:before="120" w:after="120"/>
        <w:rPr>
          <w:rFonts w:eastAsia="Calibri" w:cs="Times New Roman"/>
          <w:szCs w:val="18"/>
        </w:rPr>
      </w:pPr>
      <w:r w:rsidRPr="002F663C">
        <w:rPr>
          <w:rFonts w:eastAsia="Calibri" w:cs="Times New Roman"/>
          <w:szCs w:val="18"/>
        </w:rPr>
        <w:t xml:space="preserve">This notice of public hearing and other actions notified under the symbol </w:t>
      </w:r>
      <w:hyperlink r:id="rId15" w:history="1">
        <w:r w:rsidRPr="002F663C">
          <w:rPr>
            <w:rFonts w:eastAsia="Calibri" w:cs="Times New Roman"/>
            <w:color w:val="0000FF"/>
            <w:szCs w:val="18"/>
            <w:u w:val="single"/>
          </w:rPr>
          <w:t>G/TBT/N/USA/2037</w:t>
        </w:r>
      </w:hyperlink>
      <w:r w:rsidRPr="002F663C">
        <w:rPr>
          <w:rFonts w:eastAsia="Calibri" w:cs="Times New Roman"/>
          <w:szCs w:val="18"/>
        </w:rPr>
        <w:t xml:space="preserve"> are identified by Docket Number NHTSA-2023-0022. The Docket Folder is available from </w:t>
      </w:r>
      <w:hyperlink r:id="rId16" w:history="1">
        <w:r w:rsidRPr="002F663C">
          <w:rPr>
            <w:rFonts w:eastAsia="Calibri" w:cs="Times New Roman"/>
            <w:color w:val="0000FF"/>
            <w:szCs w:val="18"/>
            <w:u w:val="single"/>
          </w:rPr>
          <w:t>Regulations.gov</w:t>
        </w:r>
      </w:hyperlink>
      <w:r w:rsidRPr="002F663C">
        <w:rPr>
          <w:rFonts w:eastAsia="Calibri" w:cs="Times New Roman"/>
          <w:szCs w:val="18"/>
        </w:rPr>
        <w:t xml:space="preserve"> at </w:t>
      </w:r>
      <w:hyperlink r:id="rId17" w:history="1">
        <w:r w:rsidRPr="002F663C">
          <w:rPr>
            <w:rFonts w:eastAsia="Calibri" w:cs="Times New Roman"/>
            <w:color w:val="0000FF"/>
            <w:szCs w:val="18"/>
            <w:u w:val="single"/>
          </w:rPr>
          <w:t>https://www.regulations.gov/docket/NHTSA-2023-0022/document</w:t>
        </w:r>
      </w:hyperlink>
      <w:r w:rsidRPr="002F663C">
        <w:rPr>
          <w:rFonts w:eastAsia="Calibri" w:cs="Times New Roman"/>
          <w:szCs w:val="18"/>
        </w:rPr>
        <w:t xml:space="preserve"> and provides access to primary and supporting documents as well as comments received. Documents are also accessible from </w:t>
      </w:r>
      <w:hyperlink r:id="rId18"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WTO Members and their stakeholders are asked to submit comments to the </w:t>
      </w:r>
      <w:hyperlink r:id="rId19" w:history="1">
        <w:r w:rsidRPr="002F663C">
          <w:rPr>
            <w:rFonts w:eastAsia="Calibri" w:cs="Times New Roman"/>
            <w:color w:val="0000FF"/>
            <w:szCs w:val="18"/>
            <w:u w:val="single"/>
          </w:rPr>
          <w:t>USA TBT Enquiry Point</w:t>
        </w:r>
      </w:hyperlink>
      <w:r w:rsidRPr="002F663C">
        <w:rPr>
          <w:rFonts w:eastAsia="Calibri" w:cs="Times New Roman"/>
          <w:szCs w:val="18"/>
        </w:rPr>
        <w:t xml:space="preserve"> by or before 4pm </w:t>
      </w:r>
      <w:hyperlink r:id="rId20" w:history="1">
        <w:r w:rsidRPr="002F663C">
          <w:rPr>
            <w:rFonts w:eastAsia="Calibri" w:cs="Times New Roman"/>
            <w:color w:val="0000FF"/>
            <w:szCs w:val="18"/>
            <w:u w:val="single"/>
          </w:rPr>
          <w:t>Eastern Time</w:t>
        </w:r>
      </w:hyperlink>
      <w:r w:rsidRPr="002F663C">
        <w:rPr>
          <w:rFonts w:eastAsia="Calibri" w:cs="Times New Roman"/>
          <w:szCs w:val="18"/>
        </w:rPr>
        <w:t xml:space="preserve"> on 16 October 2023. Comments received by the USA TBT Enquiry Point from WTO Members and their stakeholders will be shared with the regulator and will also be submitted to the </w:t>
      </w:r>
      <w:hyperlink r:id="rId21" w:history="1">
        <w:r w:rsidRPr="002F663C">
          <w:rPr>
            <w:rFonts w:eastAsia="Calibri" w:cs="Times New Roman"/>
            <w:color w:val="0000FF"/>
            <w:szCs w:val="18"/>
            <w:u w:val="single"/>
          </w:rPr>
          <w:t>Docket</w:t>
        </w:r>
      </w:hyperlink>
      <w:r w:rsidRPr="002F663C">
        <w:rPr>
          <w:rFonts w:eastAsia="Calibri" w:cs="Times New Roman"/>
          <w:szCs w:val="18"/>
        </w:rPr>
        <w:t xml:space="preserve"> on </w:t>
      </w:r>
      <w:hyperlink r:id="rId22" w:history="1">
        <w:r w:rsidRPr="002F663C">
          <w:rPr>
            <w:rFonts w:eastAsia="Calibri" w:cs="Times New Roman"/>
            <w:color w:val="0000FF"/>
            <w:szCs w:val="18"/>
            <w:u w:val="single"/>
          </w:rPr>
          <w:t>Regulations.gov</w:t>
        </w:r>
      </w:hyperlink>
      <w:r w:rsidRPr="002F663C">
        <w:rPr>
          <w:rFonts w:eastAsia="Calibri" w:cs="Times New Roman"/>
          <w:szCs w:val="18"/>
        </w:rPr>
        <w:t xml:space="preserve"> if received within the comment period.</w:t>
      </w:r>
      <w:bookmarkEnd w:id="26"/>
    </w:p>
    <w:p w14:paraId="5C58B5C1" w14:textId="77777777" w:rsidR="006C5A96" w:rsidRDefault="009A1912" w:rsidP="006C5A96">
      <w:pPr>
        <w:jc w:val="center"/>
        <w:rPr>
          <w:b/>
        </w:rPr>
      </w:pPr>
      <w:r w:rsidRPr="003971FF">
        <w:rPr>
          <w:b/>
        </w:rPr>
        <w:t>__________</w:t>
      </w:r>
    </w:p>
    <w:p w14:paraId="524183CE" w14:textId="77777777" w:rsidR="004D4D19" w:rsidRDefault="004D4D19" w:rsidP="007F38C2">
      <w:pPr>
        <w:jc w:val="center"/>
        <w:rPr>
          <w:b/>
        </w:rPr>
      </w:pPr>
    </w:p>
    <w:p w14:paraId="366A55BF" w14:textId="77777777" w:rsidR="00A1565D" w:rsidRDefault="00A1565D" w:rsidP="003971FF">
      <w:pPr>
        <w:jc w:val="center"/>
        <w:rPr>
          <w:b/>
        </w:rPr>
      </w:pPr>
    </w:p>
    <w:sectPr w:rsidR="00A1565D" w:rsidSect="006C5A96">
      <w:headerReference w:type="even" r:id="rId23"/>
      <w:headerReference w:type="default" r:id="rId24"/>
      <w:footerReference w:type="even" r:id="rId25"/>
      <w:footerReference w:type="default" r:id="rId26"/>
      <w:headerReference w:type="first" r:id="rId27"/>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32CBB" w14:textId="77777777" w:rsidR="001D0F5D" w:rsidRDefault="009A1912">
      <w:r>
        <w:separator/>
      </w:r>
    </w:p>
  </w:endnote>
  <w:endnote w:type="continuationSeparator" w:id="0">
    <w:p w14:paraId="23F0F7BE" w14:textId="77777777" w:rsidR="001D0F5D" w:rsidRDefault="009A1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7B90A" w14:textId="77777777" w:rsidR="00544326" w:rsidRPr="00DD3DD7" w:rsidRDefault="009A1912"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1D528" w14:textId="77777777" w:rsidR="00544326" w:rsidRPr="00DD3DD7" w:rsidRDefault="009A1912"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A55DA" w14:textId="77777777" w:rsidR="000248E6" w:rsidRDefault="009A1912" w:rsidP="00ED54E0">
      <w:r>
        <w:separator/>
      </w:r>
    </w:p>
  </w:footnote>
  <w:footnote w:type="continuationSeparator" w:id="0">
    <w:p w14:paraId="70321AD2" w14:textId="77777777" w:rsidR="000248E6" w:rsidRDefault="009A1912" w:rsidP="00ED54E0">
      <w:r>
        <w:continuationSeparator/>
      </w:r>
    </w:p>
  </w:footnote>
  <w:footnote w:id="1">
    <w:p w14:paraId="147A8A81" w14:textId="77777777" w:rsidR="007F6EA2" w:rsidRDefault="009A1912">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730A8" w14:textId="77777777" w:rsidR="00DD3DD7" w:rsidRDefault="009A1912"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1A929C0A" w14:textId="77777777" w:rsidR="004D4D19" w:rsidRPr="00DD3DD7" w:rsidRDefault="004D4D19" w:rsidP="00DD3DD7">
    <w:pPr>
      <w:pStyle w:val="Header"/>
      <w:pBdr>
        <w:bottom w:val="single" w:sz="4" w:space="1" w:color="auto"/>
      </w:pBdr>
      <w:tabs>
        <w:tab w:val="clear" w:pos="4513"/>
        <w:tab w:val="clear" w:pos="9027"/>
      </w:tabs>
      <w:jc w:val="center"/>
    </w:pPr>
  </w:p>
  <w:p w14:paraId="0578DA9E" w14:textId="77777777" w:rsidR="00DD3DD7" w:rsidRPr="00DD3DD7" w:rsidRDefault="009A1912"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08678E9B"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8AAFB" w14:textId="77777777" w:rsidR="00DD3DD7" w:rsidRPr="002F4376" w:rsidRDefault="009A1912" w:rsidP="00DD3DD7">
    <w:pPr>
      <w:pStyle w:val="Header"/>
      <w:pBdr>
        <w:bottom w:val="single" w:sz="4" w:space="1" w:color="auto"/>
      </w:pBdr>
      <w:tabs>
        <w:tab w:val="clear" w:pos="4513"/>
        <w:tab w:val="clear" w:pos="9027"/>
      </w:tabs>
      <w:jc w:val="center"/>
      <w:rPr>
        <w:lang w:val="es-ES"/>
      </w:rPr>
    </w:pPr>
    <w:bookmarkStart w:id="28" w:name="spsSymbolHeader"/>
    <w:r w:rsidRPr="002F4376">
      <w:rPr>
        <w:lang w:val="es-ES"/>
      </w:rPr>
      <w:t>G/TBT/N/USA/2037/Add.1</w:t>
    </w:r>
    <w:bookmarkEnd w:id="28"/>
  </w:p>
  <w:p w14:paraId="3D943E6B" w14:textId="77777777" w:rsidR="00DD3DD7" w:rsidRPr="002F4376" w:rsidRDefault="00DD3DD7" w:rsidP="00DD3DD7">
    <w:pPr>
      <w:pStyle w:val="Header"/>
      <w:pBdr>
        <w:bottom w:val="single" w:sz="4" w:space="1" w:color="auto"/>
      </w:pBdr>
      <w:tabs>
        <w:tab w:val="clear" w:pos="4513"/>
        <w:tab w:val="clear" w:pos="9027"/>
      </w:tabs>
      <w:jc w:val="center"/>
      <w:rPr>
        <w:lang w:val="es-ES"/>
      </w:rPr>
    </w:pPr>
  </w:p>
  <w:p w14:paraId="7B2B6389" w14:textId="77777777" w:rsidR="00DD3DD7" w:rsidRPr="00DD3DD7" w:rsidRDefault="009A1912"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4A9688B6"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64222" w14:paraId="47A015AA" w14:textId="77777777" w:rsidTr="00544326">
      <w:trPr>
        <w:trHeight w:val="240"/>
        <w:jc w:val="center"/>
      </w:trPr>
      <w:tc>
        <w:tcPr>
          <w:tcW w:w="3794" w:type="dxa"/>
          <w:shd w:val="clear" w:color="auto" w:fill="FFFFFF"/>
          <w:tcMar>
            <w:left w:w="108" w:type="dxa"/>
            <w:right w:w="108" w:type="dxa"/>
          </w:tcMar>
          <w:vAlign w:val="center"/>
        </w:tcPr>
        <w:p w14:paraId="67FC958C"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6001FEFD" w14:textId="77777777" w:rsidR="00ED54E0" w:rsidRPr="00182B84" w:rsidRDefault="009A1912" w:rsidP="00425DC5">
          <w:pPr>
            <w:jc w:val="right"/>
            <w:rPr>
              <w:b/>
              <w:color w:val="FF0000"/>
              <w:szCs w:val="16"/>
            </w:rPr>
          </w:pPr>
          <w:r>
            <w:rPr>
              <w:b/>
              <w:color w:val="FF0000"/>
              <w:szCs w:val="16"/>
            </w:rPr>
            <w:t xml:space="preserve"> </w:t>
          </w:r>
        </w:p>
      </w:tc>
    </w:tr>
    <w:tr w:rsidR="00364222" w14:paraId="59913C97" w14:textId="77777777" w:rsidTr="00544326">
      <w:trPr>
        <w:trHeight w:val="213"/>
        <w:jc w:val="center"/>
      </w:trPr>
      <w:tc>
        <w:tcPr>
          <w:tcW w:w="3794" w:type="dxa"/>
          <w:vMerge w:val="restart"/>
          <w:shd w:val="clear" w:color="auto" w:fill="FFFFFF"/>
          <w:tcMar>
            <w:left w:w="0" w:type="dxa"/>
            <w:right w:w="0" w:type="dxa"/>
          </w:tcMar>
        </w:tcPr>
        <w:p w14:paraId="636BE7DB" w14:textId="77777777" w:rsidR="00ED54E0" w:rsidRPr="00182B84" w:rsidRDefault="009A1912" w:rsidP="00425DC5">
          <w:pPr>
            <w:jc w:val="left"/>
          </w:pPr>
          <w:r w:rsidRPr="00182B84">
            <w:rPr>
              <w:noProof/>
              <w:lang w:val="en-US"/>
            </w:rPr>
            <w:drawing>
              <wp:inline distT="0" distB="0" distL="0" distR="0" wp14:anchorId="5120AA1A" wp14:editId="6D2A8D45">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63183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DAAB93D" w14:textId="77777777" w:rsidR="00ED54E0" w:rsidRPr="00182B84" w:rsidRDefault="00ED54E0" w:rsidP="00425DC5">
          <w:pPr>
            <w:jc w:val="right"/>
            <w:rPr>
              <w:b/>
              <w:szCs w:val="16"/>
            </w:rPr>
          </w:pPr>
        </w:p>
      </w:tc>
    </w:tr>
    <w:tr w:rsidR="00364222" w:rsidRPr="002F4376" w14:paraId="5BCFA0EE" w14:textId="77777777" w:rsidTr="00544326">
      <w:trPr>
        <w:trHeight w:val="868"/>
        <w:jc w:val="center"/>
      </w:trPr>
      <w:tc>
        <w:tcPr>
          <w:tcW w:w="3794" w:type="dxa"/>
          <w:vMerge/>
          <w:shd w:val="clear" w:color="auto" w:fill="FFFFFF"/>
          <w:tcMar>
            <w:left w:w="108" w:type="dxa"/>
            <w:right w:w="108" w:type="dxa"/>
          </w:tcMar>
        </w:tcPr>
        <w:p w14:paraId="33CE481F"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0BB189E2" w14:textId="77777777" w:rsidR="00DD3DD7" w:rsidRPr="002F4376" w:rsidRDefault="009A1912" w:rsidP="00DD3DD7">
          <w:pPr>
            <w:jc w:val="right"/>
            <w:rPr>
              <w:rFonts w:eastAsia="Calibri" w:cs="Times New Roman"/>
              <w:b/>
              <w:szCs w:val="16"/>
              <w:lang w:val="es-ES"/>
            </w:rPr>
          </w:pPr>
          <w:bookmarkStart w:id="29" w:name="bmkSymbols"/>
          <w:r w:rsidRPr="002F4376">
            <w:rPr>
              <w:rFonts w:eastAsia="Calibri" w:cs="Times New Roman"/>
              <w:b/>
              <w:szCs w:val="16"/>
              <w:lang w:val="es-ES"/>
            </w:rPr>
            <w:t>G/TBT/N/USA/2037/Add.1</w:t>
          </w:r>
          <w:bookmarkEnd w:id="29"/>
        </w:p>
        <w:p w14:paraId="3503548E" w14:textId="77777777" w:rsidR="00C14444" w:rsidRPr="002F4376" w:rsidRDefault="00C14444" w:rsidP="00C14444">
          <w:pPr>
            <w:jc w:val="center"/>
            <w:rPr>
              <w:szCs w:val="16"/>
              <w:lang w:val="es-ES"/>
            </w:rPr>
          </w:pPr>
        </w:p>
      </w:tc>
    </w:tr>
    <w:tr w:rsidR="00364222" w14:paraId="096CD291" w14:textId="77777777" w:rsidTr="00544326">
      <w:trPr>
        <w:trHeight w:val="240"/>
        <w:jc w:val="center"/>
      </w:trPr>
      <w:tc>
        <w:tcPr>
          <w:tcW w:w="3794" w:type="dxa"/>
          <w:vMerge/>
          <w:shd w:val="clear" w:color="auto" w:fill="FFFFFF"/>
          <w:tcMar>
            <w:left w:w="108" w:type="dxa"/>
            <w:right w:w="108" w:type="dxa"/>
          </w:tcMar>
          <w:vAlign w:val="center"/>
        </w:tcPr>
        <w:p w14:paraId="475DA007" w14:textId="77777777" w:rsidR="00ED54E0" w:rsidRPr="002F4376" w:rsidRDefault="00ED54E0" w:rsidP="00425DC5">
          <w:pPr>
            <w:rPr>
              <w:lang w:val="es-ES"/>
            </w:rPr>
          </w:pPr>
        </w:p>
      </w:tc>
      <w:tc>
        <w:tcPr>
          <w:tcW w:w="5448" w:type="dxa"/>
          <w:gridSpan w:val="2"/>
          <w:shd w:val="clear" w:color="auto" w:fill="FFFFFF"/>
          <w:tcMar>
            <w:left w:w="108" w:type="dxa"/>
            <w:right w:w="108" w:type="dxa"/>
          </w:tcMar>
          <w:vAlign w:val="center"/>
        </w:tcPr>
        <w:p w14:paraId="6DD11703" w14:textId="397FE401" w:rsidR="00ED54E0" w:rsidRPr="00182B84" w:rsidRDefault="009A1912" w:rsidP="00425DC5">
          <w:pPr>
            <w:jc w:val="right"/>
            <w:rPr>
              <w:szCs w:val="16"/>
            </w:rPr>
          </w:pPr>
          <w:bookmarkStart w:id="30" w:name="bmkDate"/>
          <w:bookmarkEnd w:id="30"/>
          <w:r>
            <w:rPr>
              <w:szCs w:val="16"/>
            </w:rPr>
            <w:t>28 August 2023</w:t>
          </w:r>
        </w:p>
      </w:tc>
    </w:tr>
    <w:tr w:rsidR="00364222" w14:paraId="4E46B69F"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ED6BD8C" w14:textId="62383695" w:rsidR="00ED54E0" w:rsidRPr="00182B84" w:rsidRDefault="009A1912"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2F4376">
            <w:rPr>
              <w:rFonts w:eastAsia="Calibri" w:cs="Times New Roman"/>
              <w:color w:val="FF0000"/>
              <w:szCs w:val="16"/>
            </w:rPr>
            <w:t>5768</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7F327886" w14:textId="77777777" w:rsidR="00ED54E0" w:rsidRPr="00182B84" w:rsidRDefault="009A1912"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364222" w14:paraId="45EC5044"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9D8DB0A" w14:textId="77777777" w:rsidR="00ED54E0" w:rsidRPr="00182B84" w:rsidRDefault="009A1912"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5F57C9F9" w14:textId="77777777" w:rsidR="00ED54E0" w:rsidRPr="00182B84" w:rsidRDefault="009A1912"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15D00F61"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D82BE4E">
      <w:start w:val="1"/>
      <w:numFmt w:val="decimal"/>
      <w:pStyle w:val="SummaryText"/>
      <w:lvlText w:val="%1."/>
      <w:lvlJc w:val="left"/>
      <w:pPr>
        <w:ind w:left="360" w:hanging="360"/>
      </w:pPr>
    </w:lvl>
    <w:lvl w:ilvl="1" w:tplc="25907A20" w:tentative="1">
      <w:start w:val="1"/>
      <w:numFmt w:val="lowerLetter"/>
      <w:lvlText w:val="%2."/>
      <w:lvlJc w:val="left"/>
      <w:pPr>
        <w:ind w:left="1080" w:hanging="360"/>
      </w:pPr>
    </w:lvl>
    <w:lvl w:ilvl="2" w:tplc="B1A6B4C4" w:tentative="1">
      <w:start w:val="1"/>
      <w:numFmt w:val="lowerRoman"/>
      <w:lvlText w:val="%3."/>
      <w:lvlJc w:val="right"/>
      <w:pPr>
        <w:ind w:left="1800" w:hanging="180"/>
      </w:pPr>
    </w:lvl>
    <w:lvl w:ilvl="3" w:tplc="4EFC9FD4" w:tentative="1">
      <w:start w:val="1"/>
      <w:numFmt w:val="decimal"/>
      <w:lvlText w:val="%4."/>
      <w:lvlJc w:val="left"/>
      <w:pPr>
        <w:ind w:left="2520" w:hanging="360"/>
      </w:pPr>
    </w:lvl>
    <w:lvl w:ilvl="4" w:tplc="FCE6CE24" w:tentative="1">
      <w:start w:val="1"/>
      <w:numFmt w:val="lowerLetter"/>
      <w:lvlText w:val="%5."/>
      <w:lvlJc w:val="left"/>
      <w:pPr>
        <w:ind w:left="3240" w:hanging="360"/>
      </w:pPr>
    </w:lvl>
    <w:lvl w:ilvl="5" w:tplc="B81463BE" w:tentative="1">
      <w:start w:val="1"/>
      <w:numFmt w:val="lowerRoman"/>
      <w:lvlText w:val="%6."/>
      <w:lvlJc w:val="right"/>
      <w:pPr>
        <w:ind w:left="3960" w:hanging="180"/>
      </w:pPr>
    </w:lvl>
    <w:lvl w:ilvl="6" w:tplc="E098E8CE" w:tentative="1">
      <w:start w:val="1"/>
      <w:numFmt w:val="decimal"/>
      <w:lvlText w:val="%7."/>
      <w:lvlJc w:val="left"/>
      <w:pPr>
        <w:ind w:left="4680" w:hanging="360"/>
      </w:pPr>
    </w:lvl>
    <w:lvl w:ilvl="7" w:tplc="C680AE1A" w:tentative="1">
      <w:start w:val="1"/>
      <w:numFmt w:val="lowerLetter"/>
      <w:lvlText w:val="%8."/>
      <w:lvlJc w:val="left"/>
      <w:pPr>
        <w:ind w:left="5400" w:hanging="360"/>
      </w:pPr>
    </w:lvl>
    <w:lvl w:ilvl="8" w:tplc="970E5F46" w:tentative="1">
      <w:start w:val="1"/>
      <w:numFmt w:val="lowerRoman"/>
      <w:lvlText w:val="%9."/>
      <w:lvlJc w:val="right"/>
      <w:pPr>
        <w:ind w:left="6120" w:hanging="180"/>
      </w:pPr>
    </w:lvl>
  </w:abstractNum>
  <w:num w:numId="1" w16cid:durableId="1376848368">
    <w:abstractNumId w:val="9"/>
  </w:num>
  <w:num w:numId="2" w16cid:durableId="1608384535">
    <w:abstractNumId w:val="7"/>
  </w:num>
  <w:num w:numId="3" w16cid:durableId="1323587772">
    <w:abstractNumId w:val="6"/>
  </w:num>
  <w:num w:numId="4" w16cid:durableId="669523732">
    <w:abstractNumId w:val="5"/>
  </w:num>
  <w:num w:numId="5" w16cid:durableId="365496175">
    <w:abstractNumId w:val="4"/>
  </w:num>
  <w:num w:numId="6" w16cid:durableId="155540456">
    <w:abstractNumId w:val="12"/>
  </w:num>
  <w:num w:numId="7" w16cid:durableId="951785099">
    <w:abstractNumId w:val="11"/>
  </w:num>
  <w:num w:numId="8" w16cid:durableId="1571499206">
    <w:abstractNumId w:val="10"/>
  </w:num>
  <w:num w:numId="9" w16cid:durableId="14153937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8080428">
    <w:abstractNumId w:val="13"/>
  </w:num>
  <w:num w:numId="11" w16cid:durableId="866021105">
    <w:abstractNumId w:val="8"/>
  </w:num>
  <w:num w:numId="12" w16cid:durableId="1073160090">
    <w:abstractNumId w:val="3"/>
  </w:num>
  <w:num w:numId="13" w16cid:durableId="504168727">
    <w:abstractNumId w:val="2"/>
  </w:num>
  <w:num w:numId="14" w16cid:durableId="514924474">
    <w:abstractNumId w:val="1"/>
  </w:num>
  <w:num w:numId="15" w16cid:durableId="1184712888">
    <w:abstractNumId w:val="0"/>
  </w:num>
  <w:num w:numId="16" w16cid:durableId="1880243812">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D0F5D"/>
    <w:rsid w:val="001E291F"/>
    <w:rsid w:val="001E2E4A"/>
    <w:rsid w:val="00223DA8"/>
    <w:rsid w:val="00233408"/>
    <w:rsid w:val="00265A0E"/>
    <w:rsid w:val="0027067B"/>
    <w:rsid w:val="00281997"/>
    <w:rsid w:val="002B2435"/>
    <w:rsid w:val="002B2F95"/>
    <w:rsid w:val="002D78C9"/>
    <w:rsid w:val="002F4376"/>
    <w:rsid w:val="002F663C"/>
    <w:rsid w:val="00304F14"/>
    <w:rsid w:val="003143E2"/>
    <w:rsid w:val="003156C6"/>
    <w:rsid w:val="00327D40"/>
    <w:rsid w:val="00335575"/>
    <w:rsid w:val="003572B4"/>
    <w:rsid w:val="00364222"/>
    <w:rsid w:val="00370A55"/>
    <w:rsid w:val="00381A7D"/>
    <w:rsid w:val="003971FF"/>
    <w:rsid w:val="00397FF5"/>
    <w:rsid w:val="004244A9"/>
    <w:rsid w:val="00425DC5"/>
    <w:rsid w:val="00467032"/>
    <w:rsid w:val="0046754A"/>
    <w:rsid w:val="00467A46"/>
    <w:rsid w:val="004A220F"/>
    <w:rsid w:val="004A6D76"/>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68BC"/>
    <w:rsid w:val="00807247"/>
    <w:rsid w:val="00816096"/>
    <w:rsid w:val="0082081F"/>
    <w:rsid w:val="00832639"/>
    <w:rsid w:val="00840C2B"/>
    <w:rsid w:val="008739FD"/>
    <w:rsid w:val="00881974"/>
    <w:rsid w:val="00893E85"/>
    <w:rsid w:val="008A0701"/>
    <w:rsid w:val="008B1018"/>
    <w:rsid w:val="008C42D2"/>
    <w:rsid w:val="008E2C13"/>
    <w:rsid w:val="008E372C"/>
    <w:rsid w:val="00917235"/>
    <w:rsid w:val="00992AEA"/>
    <w:rsid w:val="009A1912"/>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FA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24timezones.com/time-zone/et" TargetMode="External"/><Relationship Id="rId18" Type="http://schemas.openxmlformats.org/officeDocument/2006/relationships/hyperlink" Target="https://www.regulations.gov/"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s://www.regulations.gov/docket/NHTSA-2023-0022/document" TargetMode="External"/><Relationship Id="rId7" Type="http://schemas.openxmlformats.org/officeDocument/2006/relationships/footnotes" Target="footnotes.xml"/><Relationship Id="rId12" Type="http://schemas.openxmlformats.org/officeDocument/2006/relationships/hyperlink" Target="http://time-time.net/times/time-zones/usa-canada/current-eastern-time-est.php" TargetMode="External"/><Relationship Id="rId17" Type="http://schemas.openxmlformats.org/officeDocument/2006/relationships/hyperlink" Target="https://www.regulations.gov/docket/NHTSA-2023-0022/documen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egulations.gov/" TargetMode="External"/><Relationship Id="rId20" Type="http://schemas.openxmlformats.org/officeDocument/2006/relationships/hyperlink" Target="https://24timezones.com/time-zone/e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3/TBT/USA/23_12044_00_e.pdf"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eping.wto.org/en/Search?domainIds=1&amp;documentSymbol=usa%2F2037"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s://www.govinfo.gov/content/pkg/FR-2023-08-25/pdf/2023-18309.pdf" TargetMode="External"/><Relationship Id="rId19" Type="http://schemas.openxmlformats.org/officeDocument/2006/relationships/hyperlink" Target="mailto:usatbtep@nist.gov" TargetMode="External"/><Relationship Id="rId4" Type="http://schemas.openxmlformats.org/officeDocument/2006/relationships/styles" Target="styles.xml"/><Relationship Id="rId9" Type="http://schemas.openxmlformats.org/officeDocument/2006/relationships/hyperlink" Target="https://www.govinfo.gov/content/pkg/FR-2023-08-25/html/2023-18309.htm" TargetMode="External"/><Relationship Id="rId14" Type="http://schemas.openxmlformats.org/officeDocument/2006/relationships/hyperlink" Target="http://time-time.net/times/time-zones/usa-canada/current-eastern-time-est.php" TargetMode="External"/><Relationship Id="rId22" Type="http://schemas.openxmlformats.org/officeDocument/2006/relationships/hyperlink" Target="https://www.regulations.gov/" TargetMode="External"/><Relationship Id="rId27"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maz\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34a031ed-f44e-4bbd-9050-29d592380bca</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57FF0-FE2B-4BA2-80C3-64E1F1AB0DB2}">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488</Words>
  <Characters>2835</Characters>
  <Application>Microsoft Office Word</Application>
  <DocSecurity>0</DocSecurity>
  <Lines>66</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2023-08-28T12:53:00Z</dcterms:created>
  <dcterms:modified xsi:type="dcterms:W3CDTF">2023-08-28T13:34:00Z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34a031ed-f44e-4bbd-9050-29d592380bca</vt:lpwstr>
  </property>
  <property fmtid="{D5CDD505-2E9C-101B-9397-08002B2CF9AE}" pid="4" name="WTOCLASSIFICATION">
    <vt:lpwstr>WTO OFFICIAL</vt:lpwstr>
  </property>
</Properties>
</file>