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65AD" w14:textId="77777777" w:rsidR="002D78C9" w:rsidRDefault="00EC0086" w:rsidP="00DD3DD7">
      <w:pPr>
        <w:pStyle w:val="Title"/>
      </w:pPr>
      <w:r w:rsidRPr="002F663C">
        <w:t>NOTIFICATION</w:t>
      </w:r>
    </w:p>
    <w:p w14:paraId="0E7E55E6" w14:textId="77777777" w:rsidR="002F663C" w:rsidRPr="002F663C" w:rsidRDefault="00EC0086" w:rsidP="00DD3DD7">
      <w:pPr>
        <w:pStyle w:val="Title3"/>
      </w:pPr>
      <w:r w:rsidRPr="002F663C">
        <w:t>Addendum</w:t>
      </w:r>
    </w:p>
    <w:p w14:paraId="1FB206F0" w14:textId="77777777" w:rsidR="002F663C" w:rsidRDefault="00EC008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 September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0BC0E960" w14:textId="77777777" w:rsidR="001E2E4A" w:rsidRPr="002F663C" w:rsidRDefault="001E2E4A" w:rsidP="001E2E4A">
      <w:pPr>
        <w:rPr>
          <w:rFonts w:eastAsia="Calibri" w:cs="Times New Roman"/>
        </w:rPr>
      </w:pPr>
    </w:p>
    <w:p w14:paraId="02C5C698" w14:textId="77777777" w:rsidR="002F663C" w:rsidRPr="002F663C" w:rsidRDefault="00EC0086" w:rsidP="002F663C">
      <w:pPr>
        <w:jc w:val="center"/>
        <w:rPr>
          <w:rFonts w:eastAsia="Calibri" w:cs="Times New Roman"/>
          <w:b/>
        </w:rPr>
      </w:pPr>
      <w:r w:rsidRPr="002F663C">
        <w:rPr>
          <w:rFonts w:eastAsia="Calibri" w:cs="Times New Roman"/>
          <w:b/>
        </w:rPr>
        <w:t>_______________</w:t>
      </w:r>
    </w:p>
    <w:p w14:paraId="786069F7" w14:textId="77777777" w:rsidR="002F663C" w:rsidRDefault="002F663C" w:rsidP="002F663C">
      <w:pPr>
        <w:rPr>
          <w:rFonts w:eastAsia="Calibri" w:cs="Times New Roman"/>
        </w:rPr>
      </w:pPr>
    </w:p>
    <w:p w14:paraId="25CE2424" w14:textId="77777777" w:rsidR="00C14444" w:rsidRPr="002F663C" w:rsidRDefault="00C14444" w:rsidP="002F663C">
      <w:pPr>
        <w:rPr>
          <w:rFonts w:eastAsia="Calibri" w:cs="Times New Roman"/>
        </w:rPr>
      </w:pPr>
    </w:p>
    <w:p w14:paraId="704D49C6" w14:textId="77777777" w:rsidR="002F663C" w:rsidRPr="002F663C" w:rsidRDefault="00EC008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National Emission Standards for Hazardous Air Pollutants: Reciprocating Internal Combustion Engines and New Source Performance Standards: Internal Combustion Engines; Electronic Reporting</w:t>
      </w:r>
    </w:p>
    <w:p w14:paraId="601422D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D4679" w14:paraId="39CA397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F88AFB9" w14:textId="77777777" w:rsidR="002F663C" w:rsidRPr="002F663C" w:rsidRDefault="00EC0086"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3D4679" w14:paraId="037F5223" w14:textId="77777777" w:rsidTr="00E9471B">
        <w:tc>
          <w:tcPr>
            <w:tcW w:w="851" w:type="dxa"/>
            <w:shd w:val="clear" w:color="auto" w:fill="auto"/>
          </w:tcPr>
          <w:p w14:paraId="1E0AEAB0" w14:textId="77777777" w:rsidR="002F663C" w:rsidRPr="00711F9C" w:rsidRDefault="00EC0086"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3DA29B9" w14:textId="77777777" w:rsidR="002F663C" w:rsidRPr="002F663C" w:rsidRDefault="00EC008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3D4679" w14:paraId="7A816D3B" w14:textId="77777777" w:rsidTr="00E9471B">
        <w:tc>
          <w:tcPr>
            <w:tcW w:w="851" w:type="dxa"/>
            <w:shd w:val="clear" w:color="auto" w:fill="auto"/>
          </w:tcPr>
          <w:p w14:paraId="467EB778" w14:textId="77777777" w:rsidR="002F663C" w:rsidRPr="00711F9C" w:rsidRDefault="00EC0086"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6515DA0" w14:textId="77777777" w:rsidR="002F663C" w:rsidRPr="002F663C" w:rsidRDefault="00EC008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3D4679" w14:paraId="3C0A9322" w14:textId="77777777" w:rsidTr="00E9471B">
        <w:tc>
          <w:tcPr>
            <w:tcW w:w="851" w:type="dxa"/>
            <w:shd w:val="clear" w:color="auto" w:fill="auto"/>
          </w:tcPr>
          <w:p w14:paraId="524873C8" w14:textId="77777777" w:rsidR="002F663C" w:rsidRPr="00711F9C" w:rsidRDefault="00EC0086"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08EA988" w14:textId="77777777" w:rsidR="002F663C" w:rsidRPr="002F663C" w:rsidRDefault="00EC0086"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30 August 2024</w:t>
            </w:r>
          </w:p>
        </w:tc>
      </w:tr>
      <w:tr w:rsidR="003D4679" w14:paraId="1655C180" w14:textId="77777777" w:rsidTr="00E9471B">
        <w:tc>
          <w:tcPr>
            <w:tcW w:w="851" w:type="dxa"/>
            <w:shd w:val="clear" w:color="auto" w:fill="auto"/>
          </w:tcPr>
          <w:p w14:paraId="7CBB5930" w14:textId="77777777" w:rsidR="002F663C" w:rsidRPr="00711F9C" w:rsidRDefault="00EC0086"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A597E79" w14:textId="77777777" w:rsidR="002F663C" w:rsidRPr="002F663C" w:rsidRDefault="00EC0086"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30 August 2024</w:t>
            </w:r>
          </w:p>
        </w:tc>
      </w:tr>
      <w:tr w:rsidR="003D4679" w14:paraId="02501CA5" w14:textId="77777777" w:rsidTr="00E9471B">
        <w:tc>
          <w:tcPr>
            <w:tcW w:w="851" w:type="dxa"/>
            <w:shd w:val="clear" w:color="auto" w:fill="auto"/>
          </w:tcPr>
          <w:p w14:paraId="72ED014C" w14:textId="77777777" w:rsidR="002F663C" w:rsidRPr="00711F9C" w:rsidRDefault="00EC0086"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957AA7D" w14:textId="77777777" w:rsidR="002F663C" w:rsidRPr="002F663C" w:rsidRDefault="00EC008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33423DA" w14:textId="77777777" w:rsidR="002F663C" w:rsidRPr="002F663C" w:rsidRDefault="009A1735" w:rsidP="00EB7B40">
            <w:pPr>
              <w:spacing w:before="120" w:after="120"/>
              <w:rPr>
                <w:rFonts w:eastAsia="Calibri" w:cs="Times New Roman"/>
              </w:rPr>
            </w:pPr>
            <w:hyperlink r:id="rId9" w:tgtFrame="_blank" w:history="1">
              <w:r w:rsidR="00EC0086" w:rsidRPr="002F663C">
                <w:rPr>
                  <w:rFonts w:eastAsia="Calibri" w:cs="Times New Roman"/>
                  <w:color w:val="0000FF"/>
                  <w:u w:val="single"/>
                </w:rPr>
                <w:t>https://members.wto.org/crnattachments/2024/TBT/USA/final_measure/24_05780_00_e.pdf</w:t>
              </w:r>
            </w:hyperlink>
          </w:p>
        </w:tc>
      </w:tr>
      <w:tr w:rsidR="003D4679" w14:paraId="07E87D48" w14:textId="77777777" w:rsidTr="00E9471B">
        <w:tc>
          <w:tcPr>
            <w:tcW w:w="851" w:type="dxa"/>
            <w:shd w:val="clear" w:color="auto" w:fill="auto"/>
          </w:tcPr>
          <w:p w14:paraId="56678D21" w14:textId="77777777" w:rsidR="002F663C" w:rsidRPr="00711F9C" w:rsidRDefault="00EC0086"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D9E1BC0" w14:textId="77777777" w:rsidR="002F663C" w:rsidRPr="002F663C" w:rsidRDefault="00EC008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59B751C" w14:textId="77777777" w:rsidR="002F663C" w:rsidRPr="002F663C" w:rsidRDefault="00EC008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3D4679" w14:paraId="1FDDD788" w14:textId="77777777" w:rsidTr="00E9471B">
        <w:tc>
          <w:tcPr>
            <w:tcW w:w="851" w:type="dxa"/>
            <w:shd w:val="clear" w:color="auto" w:fill="auto"/>
          </w:tcPr>
          <w:p w14:paraId="7D1AD8EB" w14:textId="77777777" w:rsidR="002F663C" w:rsidRPr="00711F9C" w:rsidRDefault="00EC0086"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A009E32" w14:textId="77777777" w:rsidR="002F663C" w:rsidRPr="002F663C" w:rsidRDefault="00EC008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4C18A27" w14:textId="77777777" w:rsidR="002F663C" w:rsidRPr="002F663C" w:rsidRDefault="00EC008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3D4679" w14:paraId="33CCA92C" w14:textId="77777777" w:rsidTr="00E9471B">
        <w:tc>
          <w:tcPr>
            <w:tcW w:w="851" w:type="dxa"/>
            <w:shd w:val="clear" w:color="auto" w:fill="auto"/>
          </w:tcPr>
          <w:p w14:paraId="1CA23C53" w14:textId="77777777" w:rsidR="002F663C" w:rsidRPr="00711F9C" w:rsidRDefault="00EC0086"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6F0ED4F" w14:textId="77777777" w:rsidR="002F663C" w:rsidRPr="002F663C" w:rsidRDefault="00EC008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3D4679" w14:paraId="5A97A3B3" w14:textId="77777777" w:rsidTr="00E9471B">
        <w:tc>
          <w:tcPr>
            <w:tcW w:w="851" w:type="dxa"/>
            <w:tcBorders>
              <w:bottom w:val="double" w:sz="4" w:space="0" w:color="auto"/>
            </w:tcBorders>
            <w:shd w:val="clear" w:color="auto" w:fill="auto"/>
          </w:tcPr>
          <w:p w14:paraId="4D82BCAC" w14:textId="77777777" w:rsidR="002F663C" w:rsidRPr="00711F9C" w:rsidRDefault="00EC0086"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B8CFB76" w14:textId="77777777" w:rsidR="002F663C" w:rsidRPr="002F663C" w:rsidRDefault="00EC008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066FEEF6" w14:textId="77777777" w:rsidR="002F663C" w:rsidRPr="002F663C" w:rsidRDefault="002F663C" w:rsidP="002F663C">
      <w:pPr>
        <w:jc w:val="left"/>
        <w:rPr>
          <w:rFonts w:eastAsia="Calibri" w:cs="Times New Roman"/>
          <w:highlight w:val="yellow"/>
        </w:rPr>
      </w:pPr>
    </w:p>
    <w:p w14:paraId="0F2EFA2F" w14:textId="77777777" w:rsidR="003971FF" w:rsidRPr="007F6EA2" w:rsidRDefault="00EC008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Environmental Protection Agency (EPA) is finalizing amendments to the National Emission Standards for Hazardous Air Pollutants (</w:t>
      </w:r>
      <w:hyperlink r:id="rId10" w:history="1">
        <w:r w:rsidRPr="002F663C">
          <w:rPr>
            <w:rFonts w:eastAsia="Calibri" w:cs="Times New Roman"/>
            <w:color w:val="0000FF"/>
            <w:szCs w:val="18"/>
            <w:u w:val="single"/>
          </w:rPr>
          <w:t>NESHAP</w:t>
        </w:r>
      </w:hyperlink>
      <w:r w:rsidRPr="002F663C">
        <w:rPr>
          <w:rFonts w:eastAsia="Calibri" w:cs="Times New Roman"/>
          <w:szCs w:val="18"/>
        </w:rPr>
        <w:t>) for Reciprocating Internal Combustion Engines (RICE), the New Source Performance Standards (NSPS) for Stationary Compression Ignition (CI) Internal Combustion Engines, and the NSPS for Stationary Spark Ignition (SI) Internal Combustion Engines, to add electronic reporting provisions. The addition of electronic reporting provisions will provide for simplified reporting by sources and enhance availability of data on sources to the EPA and the public. In addition, a small number of clarifications and corrections to these rules are being finalized to provide clarification and correct inadvertent and other minor errors in the Code of Federal Regulations (CFR), particularly related to tables.</w:t>
      </w:r>
    </w:p>
    <w:p w14:paraId="18409400" w14:textId="77777777" w:rsidR="00D93401" w:rsidRPr="002F663C" w:rsidRDefault="00EC0086" w:rsidP="00B16ACF">
      <w:pPr>
        <w:spacing w:before="120" w:after="120"/>
        <w:rPr>
          <w:rFonts w:eastAsia="Calibri" w:cs="Times New Roman"/>
          <w:szCs w:val="18"/>
        </w:rPr>
      </w:pPr>
      <w:r w:rsidRPr="002F663C">
        <w:rPr>
          <w:rFonts w:eastAsia="Calibri" w:cs="Times New Roman"/>
          <w:szCs w:val="18"/>
        </w:rPr>
        <w:t>This final rule is effective on 30 August 2024.</w:t>
      </w:r>
    </w:p>
    <w:p w14:paraId="007A7CF3" w14:textId="77777777" w:rsidR="00D93401" w:rsidRPr="002F663C" w:rsidRDefault="00EC0086" w:rsidP="00B16ACF">
      <w:pPr>
        <w:spacing w:before="120" w:after="120"/>
        <w:rPr>
          <w:rFonts w:eastAsia="Calibri" w:cs="Times New Roman"/>
          <w:szCs w:val="18"/>
        </w:rPr>
      </w:pPr>
      <w:r w:rsidRPr="002F663C">
        <w:rPr>
          <w:rFonts w:eastAsia="Calibri" w:cs="Times New Roman"/>
          <w:szCs w:val="18"/>
        </w:rPr>
        <w:lastRenderedPageBreak/>
        <w:t xml:space="preserve">89 Federal Register (FR) 70505, 26 June 2023; </w:t>
      </w:r>
      <w:hyperlink r:id="rId11" w:history="1">
        <w:r w:rsidRPr="002F663C">
          <w:rPr>
            <w:rFonts w:eastAsia="Calibri" w:cs="Times New Roman"/>
            <w:color w:val="0000FF"/>
            <w:szCs w:val="18"/>
            <w:u w:val="single"/>
          </w:rPr>
          <w:t>Title 40</w:t>
        </w:r>
      </w:hyperlink>
      <w:r w:rsidRPr="002F663C">
        <w:rPr>
          <w:rFonts w:eastAsia="Calibri" w:cs="Times New Roman"/>
          <w:szCs w:val="18"/>
        </w:rPr>
        <w:t xml:space="preserve"> Code of Federal Regulations (CFR) Parts </w:t>
      </w:r>
      <w:hyperlink r:id="rId12" w:history="1">
        <w:r w:rsidRPr="002F663C">
          <w:rPr>
            <w:rFonts w:eastAsia="Calibri" w:cs="Times New Roman"/>
            <w:color w:val="0000FF"/>
            <w:szCs w:val="18"/>
            <w:u w:val="single"/>
          </w:rPr>
          <w:t>60</w:t>
        </w:r>
      </w:hyperlink>
      <w:r w:rsidRPr="002F663C">
        <w:rPr>
          <w:rFonts w:eastAsia="Calibri" w:cs="Times New Roman"/>
          <w:szCs w:val="18"/>
        </w:rPr>
        <w:t xml:space="preserve"> and </w:t>
      </w:r>
      <w:hyperlink r:id="rId13" w:history="1">
        <w:r w:rsidRPr="002F663C">
          <w:rPr>
            <w:rFonts w:eastAsia="Calibri" w:cs="Times New Roman"/>
            <w:color w:val="0000FF"/>
            <w:szCs w:val="18"/>
            <w:u w:val="single"/>
          </w:rPr>
          <w:t>63</w:t>
        </w:r>
      </w:hyperlink>
      <w:r w:rsidRPr="002F663C">
        <w:rPr>
          <w:rFonts w:eastAsia="Calibri" w:cs="Times New Roman"/>
          <w:szCs w:val="18"/>
        </w:rPr>
        <w:t>:</w:t>
      </w:r>
    </w:p>
    <w:p w14:paraId="76182B8C" w14:textId="77777777" w:rsidR="00D93401" w:rsidRPr="002F663C" w:rsidRDefault="009A1735" w:rsidP="00B16ACF">
      <w:pPr>
        <w:spacing w:before="120" w:after="120"/>
        <w:rPr>
          <w:rFonts w:eastAsia="Calibri" w:cs="Times New Roman"/>
          <w:szCs w:val="18"/>
        </w:rPr>
      </w:pPr>
      <w:hyperlink r:id="rId14" w:history="1">
        <w:r w:rsidR="00EC0086" w:rsidRPr="002F663C">
          <w:rPr>
            <w:rFonts w:eastAsia="Calibri" w:cs="Times New Roman"/>
            <w:color w:val="0000FF"/>
            <w:szCs w:val="18"/>
            <w:u w:val="single"/>
          </w:rPr>
          <w:t>https://www.govinfo.gov/content/pkg/FR-2024-08-30/html/2024-18766.htm</w:t>
        </w:r>
      </w:hyperlink>
    </w:p>
    <w:p w14:paraId="184B9FAF" w14:textId="77777777" w:rsidR="00D93401" w:rsidRPr="002F663C" w:rsidRDefault="009A1735" w:rsidP="00B16ACF">
      <w:pPr>
        <w:spacing w:before="120" w:after="120"/>
        <w:rPr>
          <w:rFonts w:eastAsia="Calibri" w:cs="Times New Roman"/>
          <w:szCs w:val="18"/>
        </w:rPr>
      </w:pPr>
      <w:hyperlink r:id="rId15" w:history="1">
        <w:r w:rsidR="00EC0086" w:rsidRPr="002F663C">
          <w:rPr>
            <w:rFonts w:eastAsia="Calibri" w:cs="Times New Roman"/>
            <w:color w:val="0000FF"/>
            <w:szCs w:val="18"/>
            <w:u w:val="single"/>
          </w:rPr>
          <w:t>https://www.govinfo.gov/content/pkg/FR-2024-08-30/pdf/2024-18766.pdf</w:t>
        </w:r>
      </w:hyperlink>
    </w:p>
    <w:p w14:paraId="2839CB53" w14:textId="77777777" w:rsidR="00D93401" w:rsidRPr="002F663C" w:rsidRDefault="00EC0086"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6" w:history="1">
        <w:r w:rsidRPr="002F663C">
          <w:rPr>
            <w:rFonts w:eastAsia="Calibri" w:cs="Times New Roman"/>
            <w:color w:val="0000FF"/>
            <w:szCs w:val="18"/>
            <w:u w:val="single"/>
          </w:rPr>
          <w:t>G/TBT/N/USA/2012</w:t>
        </w:r>
      </w:hyperlink>
      <w:r w:rsidRPr="002F663C">
        <w:rPr>
          <w:rFonts w:eastAsia="Calibri" w:cs="Times New Roman"/>
          <w:szCs w:val="18"/>
        </w:rPr>
        <w:t xml:space="preserve"> are identified by Docket Number EPA-HQ-OAR-2022-0879. The Docket Folder is available on Regulations.gov at </w:t>
      </w:r>
      <w:hyperlink r:id="rId17" w:history="1">
        <w:r w:rsidRPr="002F663C">
          <w:rPr>
            <w:rFonts w:eastAsia="Calibri" w:cs="Times New Roman"/>
            <w:color w:val="0000FF"/>
            <w:szCs w:val="18"/>
            <w:u w:val="single"/>
          </w:rPr>
          <w:t>https://www.regulations.gov/docket/EPA-HQ-OAR-2022-0879/document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4C3A0552" w14:textId="77777777" w:rsidR="006C5A96" w:rsidRDefault="00EC0086" w:rsidP="006C5A96">
      <w:pPr>
        <w:jc w:val="center"/>
        <w:rPr>
          <w:b/>
        </w:rPr>
      </w:pPr>
      <w:r w:rsidRPr="003971FF">
        <w:rPr>
          <w:b/>
        </w:rPr>
        <w:t>__________</w:t>
      </w:r>
    </w:p>
    <w:p w14:paraId="68EAF048" w14:textId="77777777" w:rsidR="004D4D19" w:rsidRDefault="004D4D19" w:rsidP="007F38C2">
      <w:pPr>
        <w:jc w:val="center"/>
        <w:rPr>
          <w:b/>
        </w:rPr>
      </w:pPr>
    </w:p>
    <w:p w14:paraId="1810DDAA"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C014" w14:textId="77777777" w:rsidR="00EC0086" w:rsidRDefault="00EC0086">
      <w:r>
        <w:separator/>
      </w:r>
    </w:p>
  </w:endnote>
  <w:endnote w:type="continuationSeparator" w:id="0">
    <w:p w14:paraId="1EF60BB8" w14:textId="77777777" w:rsidR="00EC0086" w:rsidRDefault="00EC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D7A3" w14:textId="77777777" w:rsidR="00544326" w:rsidRPr="00DD3DD7" w:rsidRDefault="00EC008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2FC1" w14:textId="77777777" w:rsidR="00544326" w:rsidRPr="00DD3DD7" w:rsidRDefault="00EC008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9EFC" w14:textId="77777777" w:rsidR="004D3A6A" w:rsidRDefault="00EC0086" w:rsidP="00ED54E0">
      <w:r>
        <w:separator/>
      </w:r>
    </w:p>
  </w:footnote>
  <w:footnote w:type="continuationSeparator" w:id="0">
    <w:p w14:paraId="49C9817B" w14:textId="77777777" w:rsidR="004D3A6A" w:rsidRDefault="00EC0086" w:rsidP="00ED54E0">
      <w:r>
        <w:continuationSeparator/>
      </w:r>
    </w:p>
  </w:footnote>
  <w:footnote w:id="1">
    <w:p w14:paraId="200B4D92" w14:textId="77777777" w:rsidR="007F6EA2" w:rsidRDefault="00EC008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2539" w14:textId="77777777" w:rsidR="00DD3DD7" w:rsidRDefault="00EC0086"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7959AE21" w14:textId="77777777" w:rsidR="004D4D19" w:rsidRPr="00DD3DD7" w:rsidRDefault="004D4D19" w:rsidP="00DD3DD7">
    <w:pPr>
      <w:pStyle w:val="Header"/>
      <w:pBdr>
        <w:bottom w:val="single" w:sz="4" w:space="1" w:color="auto"/>
      </w:pBdr>
      <w:tabs>
        <w:tab w:val="clear" w:pos="4513"/>
        <w:tab w:val="clear" w:pos="9027"/>
      </w:tabs>
      <w:jc w:val="center"/>
    </w:pPr>
  </w:p>
  <w:p w14:paraId="007A3190" w14:textId="77777777" w:rsidR="00DD3DD7" w:rsidRPr="00DD3DD7" w:rsidRDefault="00EC008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ACC014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8171" w14:textId="77777777" w:rsidR="00DD3DD7" w:rsidRPr="00EC0086" w:rsidRDefault="00EC0086" w:rsidP="00DD3DD7">
    <w:pPr>
      <w:pStyle w:val="Header"/>
      <w:pBdr>
        <w:bottom w:val="single" w:sz="4" w:space="1" w:color="auto"/>
      </w:pBdr>
      <w:tabs>
        <w:tab w:val="clear" w:pos="4513"/>
        <w:tab w:val="clear" w:pos="9027"/>
      </w:tabs>
      <w:jc w:val="center"/>
      <w:rPr>
        <w:lang w:val="es-ES"/>
      </w:rPr>
    </w:pPr>
    <w:bookmarkStart w:id="3" w:name="spsSymbolHeader"/>
    <w:r w:rsidRPr="00EC0086">
      <w:rPr>
        <w:lang w:val="es-ES"/>
      </w:rPr>
      <w:t>G/TBT/N/USA/2012/Add.1</w:t>
    </w:r>
    <w:bookmarkEnd w:id="3"/>
  </w:p>
  <w:p w14:paraId="1F1EAAEA" w14:textId="77777777" w:rsidR="00DD3DD7" w:rsidRPr="00EC0086" w:rsidRDefault="00DD3DD7" w:rsidP="00DD3DD7">
    <w:pPr>
      <w:pStyle w:val="Header"/>
      <w:pBdr>
        <w:bottom w:val="single" w:sz="4" w:space="1" w:color="auto"/>
      </w:pBdr>
      <w:tabs>
        <w:tab w:val="clear" w:pos="4513"/>
        <w:tab w:val="clear" w:pos="9027"/>
      </w:tabs>
      <w:jc w:val="center"/>
      <w:rPr>
        <w:lang w:val="es-ES"/>
      </w:rPr>
    </w:pPr>
  </w:p>
  <w:p w14:paraId="768F84D5" w14:textId="77777777" w:rsidR="00DD3DD7" w:rsidRPr="00DD3DD7" w:rsidRDefault="00EC008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E7D79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4679" w14:paraId="7094ACC9" w14:textId="77777777" w:rsidTr="00544326">
      <w:trPr>
        <w:trHeight w:val="240"/>
        <w:jc w:val="center"/>
      </w:trPr>
      <w:tc>
        <w:tcPr>
          <w:tcW w:w="3794" w:type="dxa"/>
          <w:shd w:val="clear" w:color="auto" w:fill="FFFFFF"/>
          <w:tcMar>
            <w:left w:w="108" w:type="dxa"/>
            <w:right w:w="108" w:type="dxa"/>
          </w:tcMar>
          <w:vAlign w:val="center"/>
        </w:tcPr>
        <w:p w14:paraId="0B7E74A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D4D7BD7" w14:textId="77777777" w:rsidR="00ED54E0" w:rsidRPr="00182B84" w:rsidRDefault="00EC0086" w:rsidP="00425DC5">
          <w:pPr>
            <w:jc w:val="right"/>
            <w:rPr>
              <w:b/>
              <w:color w:val="FF0000"/>
              <w:szCs w:val="16"/>
            </w:rPr>
          </w:pPr>
          <w:r>
            <w:rPr>
              <w:b/>
              <w:color w:val="FF0000"/>
              <w:szCs w:val="16"/>
            </w:rPr>
            <w:t xml:space="preserve"> </w:t>
          </w:r>
        </w:p>
      </w:tc>
    </w:tr>
    <w:tr w:rsidR="003D4679" w14:paraId="281AA9A8" w14:textId="77777777" w:rsidTr="00544326">
      <w:trPr>
        <w:trHeight w:val="213"/>
        <w:jc w:val="center"/>
      </w:trPr>
      <w:tc>
        <w:tcPr>
          <w:tcW w:w="3794" w:type="dxa"/>
          <w:vMerge w:val="restart"/>
          <w:shd w:val="clear" w:color="auto" w:fill="FFFFFF"/>
          <w:tcMar>
            <w:left w:w="0" w:type="dxa"/>
            <w:right w:w="0" w:type="dxa"/>
          </w:tcMar>
        </w:tcPr>
        <w:p w14:paraId="12B59861" w14:textId="77777777" w:rsidR="00ED54E0" w:rsidRPr="00182B84" w:rsidRDefault="00EC0086" w:rsidP="00425DC5">
          <w:pPr>
            <w:jc w:val="left"/>
          </w:pPr>
          <w:r w:rsidRPr="00182B84">
            <w:rPr>
              <w:noProof/>
              <w:lang w:val="en-US"/>
            </w:rPr>
            <w:drawing>
              <wp:inline distT="0" distB="0" distL="0" distR="0" wp14:anchorId="2B616679" wp14:editId="52A5070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668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A3705E" w14:textId="77777777" w:rsidR="00ED54E0" w:rsidRPr="00182B84" w:rsidRDefault="00ED54E0" w:rsidP="00425DC5">
          <w:pPr>
            <w:jc w:val="right"/>
            <w:rPr>
              <w:b/>
              <w:szCs w:val="16"/>
            </w:rPr>
          </w:pPr>
        </w:p>
      </w:tc>
    </w:tr>
    <w:tr w:rsidR="003D4679" w:rsidRPr="009A1735" w14:paraId="219C3DDA" w14:textId="77777777" w:rsidTr="00544326">
      <w:trPr>
        <w:trHeight w:val="868"/>
        <w:jc w:val="center"/>
      </w:trPr>
      <w:tc>
        <w:tcPr>
          <w:tcW w:w="3794" w:type="dxa"/>
          <w:vMerge/>
          <w:shd w:val="clear" w:color="auto" w:fill="FFFFFF"/>
          <w:tcMar>
            <w:left w:w="108" w:type="dxa"/>
            <w:right w:w="108" w:type="dxa"/>
          </w:tcMar>
        </w:tcPr>
        <w:p w14:paraId="21EB4DE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B184F6A" w14:textId="77777777" w:rsidR="00DD3DD7" w:rsidRPr="00EC0086" w:rsidRDefault="00EC0086" w:rsidP="00DD3DD7">
          <w:pPr>
            <w:jc w:val="right"/>
            <w:rPr>
              <w:rFonts w:eastAsia="Calibri" w:cs="Times New Roman"/>
              <w:b/>
              <w:szCs w:val="16"/>
              <w:lang w:val="es-ES"/>
            </w:rPr>
          </w:pPr>
          <w:bookmarkStart w:id="4" w:name="bmkSymbols"/>
          <w:r w:rsidRPr="00EC0086">
            <w:rPr>
              <w:rFonts w:eastAsia="Calibri" w:cs="Times New Roman"/>
              <w:b/>
              <w:szCs w:val="16"/>
              <w:lang w:val="es-ES"/>
            </w:rPr>
            <w:t>G/TBT/N/USA/2012/Add.1</w:t>
          </w:r>
          <w:bookmarkEnd w:id="4"/>
        </w:p>
        <w:p w14:paraId="4EAB6DB3" w14:textId="77777777" w:rsidR="00C14444" w:rsidRPr="00EC0086" w:rsidRDefault="00C14444" w:rsidP="00C14444">
          <w:pPr>
            <w:jc w:val="center"/>
            <w:rPr>
              <w:szCs w:val="16"/>
              <w:lang w:val="es-ES"/>
            </w:rPr>
          </w:pPr>
        </w:p>
      </w:tc>
    </w:tr>
    <w:tr w:rsidR="003D4679" w:rsidRPr="00EC0086" w14:paraId="31E4833E" w14:textId="77777777" w:rsidTr="00544326">
      <w:trPr>
        <w:trHeight w:val="240"/>
        <w:jc w:val="center"/>
      </w:trPr>
      <w:tc>
        <w:tcPr>
          <w:tcW w:w="3794" w:type="dxa"/>
          <w:vMerge/>
          <w:shd w:val="clear" w:color="auto" w:fill="FFFFFF"/>
          <w:tcMar>
            <w:left w:w="108" w:type="dxa"/>
            <w:right w:w="108" w:type="dxa"/>
          </w:tcMar>
          <w:vAlign w:val="center"/>
        </w:tcPr>
        <w:p w14:paraId="01FD952A" w14:textId="77777777" w:rsidR="00ED54E0" w:rsidRPr="00EC0086" w:rsidRDefault="00ED54E0" w:rsidP="00425DC5">
          <w:pPr>
            <w:rPr>
              <w:lang w:val="es-ES"/>
            </w:rPr>
          </w:pPr>
        </w:p>
      </w:tc>
      <w:tc>
        <w:tcPr>
          <w:tcW w:w="5448" w:type="dxa"/>
          <w:gridSpan w:val="2"/>
          <w:shd w:val="clear" w:color="auto" w:fill="FFFFFF"/>
          <w:tcMar>
            <w:left w:w="108" w:type="dxa"/>
            <w:right w:w="108" w:type="dxa"/>
          </w:tcMar>
          <w:vAlign w:val="center"/>
        </w:tcPr>
        <w:p w14:paraId="78500BE0" w14:textId="4F87FEE1" w:rsidR="00ED54E0" w:rsidRPr="00EC0086" w:rsidRDefault="009A1735" w:rsidP="00425DC5">
          <w:pPr>
            <w:jc w:val="right"/>
            <w:rPr>
              <w:szCs w:val="16"/>
              <w:lang w:val="es-ES"/>
            </w:rPr>
          </w:pPr>
          <w:bookmarkStart w:id="5" w:name="bmkDate"/>
          <w:bookmarkEnd w:id="5"/>
          <w:r>
            <w:rPr>
              <w:szCs w:val="16"/>
              <w:lang w:val="es-ES"/>
            </w:rPr>
            <w:t xml:space="preserve">2 </w:t>
          </w:r>
          <w:r w:rsidRPr="009A1735">
            <w:rPr>
              <w:szCs w:val="16"/>
            </w:rPr>
            <w:t>September</w:t>
          </w:r>
          <w:r>
            <w:rPr>
              <w:szCs w:val="16"/>
              <w:lang w:val="es-ES"/>
            </w:rPr>
            <w:t xml:space="preserve"> 2024</w:t>
          </w:r>
        </w:p>
      </w:tc>
    </w:tr>
    <w:tr w:rsidR="003D4679" w14:paraId="6DF4E6D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8BBD76" w14:textId="327B50D2" w:rsidR="00ED54E0" w:rsidRPr="00182B84" w:rsidRDefault="00EC0086"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9A1735">
            <w:rPr>
              <w:rFonts w:eastAsia="Calibri" w:cs="Times New Roman"/>
              <w:color w:val="FF0000"/>
              <w:szCs w:val="16"/>
            </w:rPr>
            <w:t>6107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9F02CD6" w14:textId="77777777" w:rsidR="00ED54E0" w:rsidRPr="00182B84" w:rsidRDefault="00EC008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D4679" w14:paraId="0BB6077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485218" w14:textId="77777777" w:rsidR="00ED54E0" w:rsidRPr="00182B84" w:rsidRDefault="00EC008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C823EF4" w14:textId="77777777" w:rsidR="00ED54E0" w:rsidRPr="00182B84" w:rsidRDefault="00EC0086"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6149E8A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360E56">
      <w:start w:val="1"/>
      <w:numFmt w:val="decimal"/>
      <w:pStyle w:val="SummaryText"/>
      <w:lvlText w:val="%1."/>
      <w:lvlJc w:val="left"/>
      <w:pPr>
        <w:ind w:left="360" w:hanging="360"/>
      </w:pPr>
    </w:lvl>
    <w:lvl w:ilvl="1" w:tplc="4520647C" w:tentative="1">
      <w:start w:val="1"/>
      <w:numFmt w:val="lowerLetter"/>
      <w:lvlText w:val="%2."/>
      <w:lvlJc w:val="left"/>
      <w:pPr>
        <w:ind w:left="1080" w:hanging="360"/>
      </w:pPr>
    </w:lvl>
    <w:lvl w:ilvl="2" w:tplc="54C0A584" w:tentative="1">
      <w:start w:val="1"/>
      <w:numFmt w:val="lowerRoman"/>
      <w:lvlText w:val="%3."/>
      <w:lvlJc w:val="right"/>
      <w:pPr>
        <w:ind w:left="1800" w:hanging="180"/>
      </w:pPr>
    </w:lvl>
    <w:lvl w:ilvl="3" w:tplc="5F300C72" w:tentative="1">
      <w:start w:val="1"/>
      <w:numFmt w:val="decimal"/>
      <w:lvlText w:val="%4."/>
      <w:lvlJc w:val="left"/>
      <w:pPr>
        <w:ind w:left="2520" w:hanging="360"/>
      </w:pPr>
    </w:lvl>
    <w:lvl w:ilvl="4" w:tplc="B232DEFA" w:tentative="1">
      <w:start w:val="1"/>
      <w:numFmt w:val="lowerLetter"/>
      <w:lvlText w:val="%5."/>
      <w:lvlJc w:val="left"/>
      <w:pPr>
        <w:ind w:left="3240" w:hanging="360"/>
      </w:pPr>
    </w:lvl>
    <w:lvl w:ilvl="5" w:tplc="C86EAC44" w:tentative="1">
      <w:start w:val="1"/>
      <w:numFmt w:val="lowerRoman"/>
      <w:lvlText w:val="%6."/>
      <w:lvlJc w:val="right"/>
      <w:pPr>
        <w:ind w:left="3960" w:hanging="180"/>
      </w:pPr>
    </w:lvl>
    <w:lvl w:ilvl="6" w:tplc="34C493E0" w:tentative="1">
      <w:start w:val="1"/>
      <w:numFmt w:val="decimal"/>
      <w:lvlText w:val="%7."/>
      <w:lvlJc w:val="left"/>
      <w:pPr>
        <w:ind w:left="4680" w:hanging="360"/>
      </w:pPr>
    </w:lvl>
    <w:lvl w:ilvl="7" w:tplc="65F6EB2C" w:tentative="1">
      <w:start w:val="1"/>
      <w:numFmt w:val="lowerLetter"/>
      <w:lvlText w:val="%8."/>
      <w:lvlJc w:val="left"/>
      <w:pPr>
        <w:ind w:left="5400" w:hanging="360"/>
      </w:pPr>
    </w:lvl>
    <w:lvl w:ilvl="8" w:tplc="A7B43C34" w:tentative="1">
      <w:start w:val="1"/>
      <w:numFmt w:val="lowerRoman"/>
      <w:lvlText w:val="%9."/>
      <w:lvlJc w:val="right"/>
      <w:pPr>
        <w:ind w:left="6120" w:hanging="180"/>
      </w:pPr>
    </w:lvl>
  </w:abstractNum>
  <w:num w:numId="1" w16cid:durableId="295185648">
    <w:abstractNumId w:val="9"/>
  </w:num>
  <w:num w:numId="2" w16cid:durableId="2090154469">
    <w:abstractNumId w:val="7"/>
  </w:num>
  <w:num w:numId="3" w16cid:durableId="38942015">
    <w:abstractNumId w:val="6"/>
  </w:num>
  <w:num w:numId="4" w16cid:durableId="559170431">
    <w:abstractNumId w:val="5"/>
  </w:num>
  <w:num w:numId="5" w16cid:durableId="1582989269">
    <w:abstractNumId w:val="4"/>
  </w:num>
  <w:num w:numId="6" w16cid:durableId="46994472">
    <w:abstractNumId w:val="12"/>
  </w:num>
  <w:num w:numId="7" w16cid:durableId="473524159">
    <w:abstractNumId w:val="11"/>
  </w:num>
  <w:num w:numId="8" w16cid:durableId="829715980">
    <w:abstractNumId w:val="10"/>
  </w:num>
  <w:num w:numId="9" w16cid:durableId="471600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4437441">
    <w:abstractNumId w:val="13"/>
  </w:num>
  <w:num w:numId="11" w16cid:durableId="2019846581">
    <w:abstractNumId w:val="8"/>
  </w:num>
  <w:num w:numId="12" w16cid:durableId="524513795">
    <w:abstractNumId w:val="3"/>
  </w:num>
  <w:num w:numId="13" w16cid:durableId="849022868">
    <w:abstractNumId w:val="2"/>
  </w:num>
  <w:num w:numId="14" w16cid:durableId="700208299">
    <w:abstractNumId w:val="1"/>
  </w:num>
  <w:num w:numId="15" w16cid:durableId="1363900776">
    <w:abstractNumId w:val="0"/>
  </w:num>
  <w:num w:numId="16" w16cid:durableId="111374526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4679"/>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3022"/>
    <w:rsid w:val="008E2C13"/>
    <w:rsid w:val="008E372C"/>
    <w:rsid w:val="00917235"/>
    <w:rsid w:val="00992AEA"/>
    <w:rsid w:val="009A1735"/>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3401"/>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0086"/>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chapter-I/subchapter-C/part-63" TargetMode="External"/><Relationship Id="rId18" Type="http://schemas.openxmlformats.org/officeDocument/2006/relationships/hyperlink" Target="http://www.regulations.gov/"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cfr.gov/current/title-40/chapter-I/subchapter-C/part-60" TargetMode="External"/><Relationship Id="rId17" Type="http://schemas.openxmlformats.org/officeDocument/2006/relationships/hyperlink" Target="https://www.regulations.gov/docket/EPA-HQ-OAR-2022-0879/docu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ing.wto.org/en/Search?domainIds=1&amp;documentSymbol=usa%2F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info.gov/content/pkg/FR-2024-08-30/pdf/2024-18766.pdf" TargetMode="External"/><Relationship Id="rId23" Type="http://schemas.openxmlformats.org/officeDocument/2006/relationships/header" Target="header3.xml"/><Relationship Id="rId10" Type="http://schemas.openxmlformats.org/officeDocument/2006/relationships/hyperlink" Target="https://www.epa.gov/compliance/national-emission-standards-hazardous-air-pollutants-compliance-monitorin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USA/final_measure/24_05780_00_e.pdf" TargetMode="External"/><Relationship Id="rId14" Type="http://schemas.openxmlformats.org/officeDocument/2006/relationships/hyperlink" Target="https://www.govinfo.gov/content/pkg/FR-2024-08-30/html/2024-18766.ht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430C-3D2B-421C-9B2A-2C8B964F2F46}">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335</Words>
  <Characters>2213</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2024-09-02T09:19:00Z</dcterms:created>
  <dcterms:modified xsi:type="dcterms:W3CDTF">2024-09-02T10:26:00Z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