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3956" w14:textId="77777777" w:rsidR="002D78C9" w:rsidRDefault="001644A7" w:rsidP="00DD3DD7">
      <w:pPr>
        <w:pStyle w:val="Titre"/>
      </w:pPr>
      <w:r w:rsidRPr="002F663C">
        <w:t>NOTIFICATION</w:t>
      </w:r>
    </w:p>
    <w:p w14:paraId="173D5CCE" w14:textId="77777777" w:rsidR="002F663C" w:rsidRPr="002F663C" w:rsidRDefault="001644A7" w:rsidP="00DD3DD7">
      <w:pPr>
        <w:pStyle w:val="Title3"/>
      </w:pPr>
      <w:r w:rsidRPr="002F663C">
        <w:t>Addendum</w:t>
      </w:r>
    </w:p>
    <w:p w14:paraId="281E0608" w14:textId="77777777" w:rsidR="002F663C" w:rsidRDefault="001644A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2DA276A" w14:textId="77777777" w:rsidR="001E2E4A" w:rsidRPr="002F663C" w:rsidRDefault="001E2E4A" w:rsidP="001E2E4A">
      <w:pPr>
        <w:rPr>
          <w:rFonts w:eastAsia="Calibri" w:cs="Times New Roman"/>
        </w:rPr>
      </w:pPr>
    </w:p>
    <w:p w14:paraId="2626E46D" w14:textId="77777777" w:rsidR="002F663C" w:rsidRPr="002F663C" w:rsidRDefault="001644A7" w:rsidP="002F663C">
      <w:pPr>
        <w:jc w:val="center"/>
        <w:rPr>
          <w:rFonts w:eastAsia="Calibri" w:cs="Times New Roman"/>
          <w:b/>
        </w:rPr>
      </w:pPr>
      <w:r w:rsidRPr="002F663C">
        <w:rPr>
          <w:rFonts w:eastAsia="Calibri" w:cs="Times New Roman"/>
          <w:b/>
        </w:rPr>
        <w:t>_______________</w:t>
      </w:r>
    </w:p>
    <w:p w14:paraId="3D15F80C" w14:textId="77777777" w:rsidR="002F663C" w:rsidRDefault="002F663C" w:rsidP="002F663C">
      <w:pPr>
        <w:rPr>
          <w:rFonts w:eastAsia="Calibri" w:cs="Times New Roman"/>
        </w:rPr>
      </w:pPr>
    </w:p>
    <w:p w14:paraId="0ED9C505" w14:textId="77777777" w:rsidR="00C14444" w:rsidRPr="002F663C" w:rsidRDefault="00C14444" w:rsidP="002F663C">
      <w:pPr>
        <w:rPr>
          <w:rFonts w:eastAsia="Calibri" w:cs="Times New Roman"/>
        </w:rPr>
      </w:pPr>
    </w:p>
    <w:p w14:paraId="5368106E" w14:textId="77777777" w:rsidR="002F663C" w:rsidRPr="002F663C" w:rsidRDefault="001644A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Hazardous Materials: Adoption of Miscellaneous Petitions and Updating Regulatory Requirements</w:t>
      </w:r>
      <w:bookmarkEnd w:id="3"/>
    </w:p>
    <w:p w14:paraId="5A4B2DF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1070F" w14:paraId="5EABA9E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2F4D0D" w14:textId="77777777" w:rsidR="002F663C" w:rsidRPr="002F663C" w:rsidRDefault="001644A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1070F" w14:paraId="3690FC98" w14:textId="77777777" w:rsidTr="00E9471B">
        <w:tc>
          <w:tcPr>
            <w:tcW w:w="851" w:type="dxa"/>
            <w:shd w:val="clear" w:color="auto" w:fill="auto"/>
          </w:tcPr>
          <w:p w14:paraId="7AA246B4" w14:textId="77777777" w:rsidR="002F663C" w:rsidRPr="00711F9C" w:rsidRDefault="001644A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E7F5948" w14:textId="77777777" w:rsidR="002F663C" w:rsidRPr="002F663C" w:rsidRDefault="001644A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1070F" w14:paraId="76055A63" w14:textId="77777777" w:rsidTr="00E9471B">
        <w:tc>
          <w:tcPr>
            <w:tcW w:w="851" w:type="dxa"/>
            <w:shd w:val="clear" w:color="auto" w:fill="auto"/>
          </w:tcPr>
          <w:p w14:paraId="73371A19"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3F12AD8" w14:textId="77777777" w:rsidR="002F663C" w:rsidRPr="002F663C" w:rsidRDefault="001644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1070F" w14:paraId="71F5E0C3" w14:textId="77777777" w:rsidTr="00E9471B">
        <w:tc>
          <w:tcPr>
            <w:tcW w:w="851" w:type="dxa"/>
            <w:shd w:val="clear" w:color="auto" w:fill="auto"/>
          </w:tcPr>
          <w:p w14:paraId="46697177"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632B27A" w14:textId="77777777" w:rsidR="002F663C" w:rsidRPr="002F663C" w:rsidRDefault="001644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March 2024</w:t>
            </w:r>
            <w:bookmarkEnd w:id="10"/>
          </w:p>
        </w:tc>
      </w:tr>
      <w:tr w:rsidR="00E1070F" w14:paraId="54424808" w14:textId="77777777" w:rsidTr="00E9471B">
        <w:tc>
          <w:tcPr>
            <w:tcW w:w="851" w:type="dxa"/>
            <w:shd w:val="clear" w:color="auto" w:fill="auto"/>
          </w:tcPr>
          <w:p w14:paraId="00BC8F02"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CC6DE12" w14:textId="77777777" w:rsidR="002F663C" w:rsidRPr="002F663C" w:rsidRDefault="001644A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April 2024</w:t>
            </w:r>
            <w:bookmarkEnd w:id="12"/>
          </w:p>
        </w:tc>
      </w:tr>
      <w:tr w:rsidR="00E1070F" w14:paraId="36834CC6" w14:textId="77777777" w:rsidTr="00E9471B">
        <w:tc>
          <w:tcPr>
            <w:tcW w:w="851" w:type="dxa"/>
            <w:shd w:val="clear" w:color="auto" w:fill="auto"/>
          </w:tcPr>
          <w:p w14:paraId="0DD24B01"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7940EA6" w14:textId="77777777" w:rsidR="002F663C" w:rsidRPr="002F663C" w:rsidRDefault="001644A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6602D35D" w14:textId="77777777" w:rsidR="002F663C" w:rsidRPr="002F663C" w:rsidRDefault="001644A7" w:rsidP="00EB7B40">
            <w:pPr>
              <w:spacing w:before="120" w:after="120"/>
              <w:rPr>
                <w:rFonts w:eastAsia="Calibri" w:cs="Times New Roman"/>
              </w:rPr>
            </w:pPr>
            <w:r w:rsidRPr="002F663C">
              <w:rPr>
                <w:rFonts w:eastAsia="Calibri" w:cs="Times New Roman"/>
              </w:rPr>
              <w:t>89 Federal Register (FR) 15636, Title 49 Code of Federal Regulations (CFR) Parts 107, 171, 172, 173, 178, and 180</w:t>
            </w:r>
          </w:p>
          <w:p w14:paraId="1573878E" w14:textId="77777777" w:rsidR="002F663C" w:rsidRPr="002F663C" w:rsidRDefault="001A01EB" w:rsidP="00EB7B40">
            <w:pPr>
              <w:spacing w:before="120" w:after="120"/>
              <w:rPr>
                <w:rFonts w:eastAsia="Calibri" w:cs="Times New Roman"/>
              </w:rPr>
            </w:pPr>
            <w:hyperlink r:id="rId9" w:tgtFrame="_blank" w:history="1">
              <w:r w:rsidR="001644A7" w:rsidRPr="002F663C">
                <w:rPr>
                  <w:rFonts w:eastAsia="Calibri" w:cs="Times New Roman"/>
                  <w:color w:val="0000FF"/>
                  <w:u w:val="single"/>
                </w:rPr>
                <w:t>https://www.govinfo.gov/content/pkg/FR-2024-03-04/html/2024-03290.htm</w:t>
              </w:r>
            </w:hyperlink>
          </w:p>
          <w:p w14:paraId="0C24143A" w14:textId="77777777" w:rsidR="002F663C" w:rsidRPr="002F663C" w:rsidRDefault="001A01EB" w:rsidP="00EB7B40">
            <w:pPr>
              <w:spacing w:before="120" w:after="120"/>
              <w:rPr>
                <w:rFonts w:eastAsia="Calibri" w:cs="Times New Roman"/>
              </w:rPr>
            </w:pPr>
            <w:hyperlink r:id="rId10" w:tgtFrame="_blank" w:history="1">
              <w:r w:rsidR="001644A7" w:rsidRPr="002F663C">
                <w:rPr>
                  <w:rFonts w:eastAsia="Calibri" w:cs="Times New Roman"/>
                  <w:color w:val="0000FF"/>
                  <w:u w:val="single"/>
                </w:rPr>
                <w:t>https://www.govinfo.gov/content/pkg/FR-2024-03-04/pdf/2024-03290.pdf</w:t>
              </w:r>
            </w:hyperlink>
          </w:p>
          <w:p w14:paraId="5F28AD0A" w14:textId="77777777" w:rsidR="002F663C" w:rsidRPr="002F663C" w:rsidRDefault="001A01EB" w:rsidP="00EB7B40">
            <w:pPr>
              <w:spacing w:before="120" w:after="120"/>
              <w:rPr>
                <w:rFonts w:eastAsia="Calibri" w:cs="Times New Roman"/>
              </w:rPr>
            </w:pPr>
            <w:hyperlink r:id="rId11" w:tgtFrame="_blank" w:history="1">
              <w:r w:rsidR="001644A7" w:rsidRPr="002F663C">
                <w:rPr>
                  <w:rFonts w:eastAsia="Calibri" w:cs="Times New Roman"/>
                  <w:color w:val="0000FF"/>
                  <w:u w:val="single"/>
                </w:rPr>
                <w:t>https://members.wto.org/crnattachments/2024/TBT/USA/final_measure/24_01842_00_e.pdf</w:t>
              </w:r>
            </w:hyperlink>
            <w:bookmarkEnd w:id="15"/>
          </w:p>
        </w:tc>
      </w:tr>
      <w:tr w:rsidR="00E1070F" w14:paraId="64E67D00" w14:textId="77777777" w:rsidTr="00E9471B">
        <w:tc>
          <w:tcPr>
            <w:tcW w:w="851" w:type="dxa"/>
            <w:shd w:val="clear" w:color="auto" w:fill="auto"/>
          </w:tcPr>
          <w:p w14:paraId="6625103C"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6ECB280" w14:textId="77777777" w:rsidR="002F663C" w:rsidRPr="002F663C" w:rsidRDefault="001644A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188B723" w14:textId="77777777" w:rsidR="002F663C" w:rsidRPr="002F663C" w:rsidRDefault="001644A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1070F" w14:paraId="0393ADA4" w14:textId="77777777" w:rsidTr="00E9471B">
        <w:tc>
          <w:tcPr>
            <w:tcW w:w="851" w:type="dxa"/>
            <w:shd w:val="clear" w:color="auto" w:fill="auto"/>
          </w:tcPr>
          <w:p w14:paraId="7956472F" w14:textId="77777777" w:rsidR="002F663C" w:rsidRPr="00711F9C" w:rsidRDefault="001644A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DF5BC46" w14:textId="77777777" w:rsidR="002F663C" w:rsidRPr="002F663C" w:rsidRDefault="001644A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744C057" w14:textId="77777777" w:rsidR="002F663C" w:rsidRPr="002F663C" w:rsidRDefault="001644A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1070F" w14:paraId="0F411868" w14:textId="77777777" w:rsidTr="00E9471B">
        <w:tc>
          <w:tcPr>
            <w:tcW w:w="851" w:type="dxa"/>
            <w:shd w:val="clear" w:color="auto" w:fill="auto"/>
          </w:tcPr>
          <w:p w14:paraId="53790C7F" w14:textId="77777777" w:rsidR="002F663C" w:rsidRPr="00711F9C" w:rsidRDefault="001644A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5E14C83" w14:textId="77777777" w:rsidR="002F663C" w:rsidRPr="002F663C" w:rsidRDefault="001644A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1070F" w14:paraId="1F4AB363" w14:textId="77777777" w:rsidTr="00E9471B">
        <w:tc>
          <w:tcPr>
            <w:tcW w:w="851" w:type="dxa"/>
            <w:tcBorders>
              <w:bottom w:val="double" w:sz="4" w:space="0" w:color="auto"/>
            </w:tcBorders>
            <w:shd w:val="clear" w:color="auto" w:fill="auto"/>
          </w:tcPr>
          <w:p w14:paraId="4F5206F3" w14:textId="77777777" w:rsidR="002F663C" w:rsidRPr="00711F9C" w:rsidRDefault="001644A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8E188D3" w14:textId="77777777" w:rsidR="002F663C" w:rsidRPr="002F663C" w:rsidRDefault="001644A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FD0A14D" w14:textId="77777777" w:rsidR="002F663C" w:rsidRPr="002F663C" w:rsidRDefault="002F663C" w:rsidP="002F663C">
      <w:pPr>
        <w:jc w:val="left"/>
        <w:rPr>
          <w:rFonts w:eastAsia="Calibri" w:cs="Times New Roman"/>
          <w:highlight w:val="yellow"/>
        </w:rPr>
      </w:pPr>
    </w:p>
    <w:p w14:paraId="51C8D3A0" w14:textId="77777777" w:rsidR="003971FF" w:rsidRPr="007F6EA2" w:rsidRDefault="001644A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PHMSA amends the Hazardous Materials Regulations (HMR) to update, clarify, improve the safety of, or streamline various regulatory requirements. Specifically, this rulemaking responds to 18 petitions for rulemaking submitted by the regulated community between May 2018 and October 2020 that requests PHMSA address a variety of provisions, including but not limited to those addressing packaging, hazard communication, and the incorporation by reference of certain </w:t>
      </w:r>
      <w:r w:rsidRPr="002F663C">
        <w:rPr>
          <w:rFonts w:eastAsia="Calibri" w:cs="Times New Roman"/>
          <w:szCs w:val="18"/>
        </w:rPr>
        <w:lastRenderedPageBreak/>
        <w:t>documents. These revisions maintain or enhance the existing high level of safety under the HMR while providing clarity and appropriate regulatory flexibility in the transport of hazardous materials.</w:t>
      </w:r>
    </w:p>
    <w:p w14:paraId="206B73FF" w14:textId="77777777" w:rsidR="00244DF1" w:rsidRPr="002F663C" w:rsidRDefault="001644A7" w:rsidP="00B16ACF">
      <w:pPr>
        <w:spacing w:before="120" w:after="120"/>
        <w:rPr>
          <w:rFonts w:eastAsia="Calibri" w:cs="Times New Roman"/>
          <w:szCs w:val="18"/>
        </w:rPr>
      </w:pPr>
      <w:r w:rsidRPr="002F663C">
        <w:rPr>
          <w:rFonts w:eastAsia="Calibri" w:cs="Times New Roman"/>
          <w:szCs w:val="18"/>
        </w:rPr>
        <w:t>Effective date: This final rule is effective on 3 April 2024.</w:t>
      </w:r>
    </w:p>
    <w:p w14:paraId="554DD36E" w14:textId="77777777" w:rsidR="00244DF1" w:rsidRPr="002F663C" w:rsidRDefault="001644A7" w:rsidP="00B16ACF">
      <w:pPr>
        <w:spacing w:before="120" w:after="120"/>
        <w:rPr>
          <w:rFonts w:eastAsia="Calibri" w:cs="Times New Roman"/>
          <w:szCs w:val="18"/>
        </w:rPr>
      </w:pPr>
      <w:r w:rsidRPr="002F663C">
        <w:rPr>
          <w:rFonts w:eastAsia="Calibri" w:cs="Times New Roman"/>
          <w:szCs w:val="18"/>
        </w:rPr>
        <w:t>Delayed compliance date: 4 March 2025.</w:t>
      </w:r>
    </w:p>
    <w:p w14:paraId="25B4FBFA" w14:textId="77777777" w:rsidR="00244DF1" w:rsidRPr="002F663C" w:rsidRDefault="001644A7" w:rsidP="00B16ACF">
      <w:pPr>
        <w:spacing w:before="120" w:after="120"/>
        <w:rPr>
          <w:rFonts w:eastAsia="Calibri" w:cs="Times New Roman"/>
          <w:szCs w:val="18"/>
        </w:rPr>
      </w:pPr>
      <w:r w:rsidRPr="002F663C">
        <w:rPr>
          <w:rFonts w:eastAsia="Calibri" w:cs="Times New Roman"/>
          <w:szCs w:val="18"/>
        </w:rPr>
        <w:t>Incorporation by reference date: The incorporation by reference of certain publications listed in this final rule is approved by the Director of the Federal Register as of 3 April 2024.</w:t>
      </w:r>
    </w:p>
    <w:p w14:paraId="2B337792" w14:textId="77777777" w:rsidR="00244DF1" w:rsidRPr="002F663C" w:rsidRDefault="001A01EB" w:rsidP="00B16ACF">
      <w:pPr>
        <w:spacing w:before="120" w:after="120"/>
        <w:rPr>
          <w:rFonts w:eastAsia="Calibri" w:cs="Times New Roman"/>
          <w:szCs w:val="18"/>
        </w:rPr>
      </w:pPr>
      <w:hyperlink r:id="rId12" w:history="1">
        <w:r w:rsidR="001644A7" w:rsidRPr="002F663C">
          <w:rPr>
            <w:rFonts w:eastAsia="Calibri" w:cs="Times New Roman"/>
            <w:color w:val="0000FF"/>
            <w:szCs w:val="18"/>
            <w:u w:val="single"/>
          </w:rPr>
          <w:t>Title 49</w:t>
        </w:r>
      </w:hyperlink>
      <w:r w:rsidR="001644A7" w:rsidRPr="002F663C">
        <w:rPr>
          <w:rFonts w:eastAsia="Calibri" w:cs="Times New Roman"/>
          <w:szCs w:val="18"/>
        </w:rPr>
        <w:t xml:space="preserve"> Code of Federal Regulations (CFR) Parts </w:t>
      </w:r>
      <w:hyperlink r:id="rId13" w:history="1">
        <w:r w:rsidR="001644A7" w:rsidRPr="002F663C">
          <w:rPr>
            <w:rFonts w:eastAsia="Calibri" w:cs="Times New Roman"/>
            <w:color w:val="0000FF"/>
            <w:szCs w:val="18"/>
            <w:u w:val="single"/>
          </w:rPr>
          <w:t>107</w:t>
        </w:r>
      </w:hyperlink>
      <w:r w:rsidR="001644A7" w:rsidRPr="002F663C">
        <w:rPr>
          <w:rFonts w:eastAsia="Calibri" w:cs="Times New Roman"/>
          <w:szCs w:val="18"/>
        </w:rPr>
        <w:t xml:space="preserve">, </w:t>
      </w:r>
      <w:hyperlink r:id="rId14" w:history="1">
        <w:r w:rsidR="001644A7" w:rsidRPr="002F663C">
          <w:rPr>
            <w:rFonts w:eastAsia="Calibri" w:cs="Times New Roman"/>
            <w:color w:val="0000FF"/>
            <w:szCs w:val="18"/>
            <w:u w:val="single"/>
          </w:rPr>
          <w:t>171</w:t>
        </w:r>
      </w:hyperlink>
      <w:r w:rsidR="001644A7" w:rsidRPr="002F663C">
        <w:rPr>
          <w:rFonts w:eastAsia="Calibri" w:cs="Times New Roman"/>
          <w:szCs w:val="18"/>
        </w:rPr>
        <w:t xml:space="preserve">, </w:t>
      </w:r>
      <w:hyperlink r:id="rId15" w:history="1">
        <w:r w:rsidR="001644A7" w:rsidRPr="002F663C">
          <w:rPr>
            <w:rFonts w:eastAsia="Calibri" w:cs="Times New Roman"/>
            <w:color w:val="0000FF"/>
            <w:szCs w:val="18"/>
            <w:u w:val="single"/>
          </w:rPr>
          <w:t>172</w:t>
        </w:r>
      </w:hyperlink>
      <w:r w:rsidR="001644A7" w:rsidRPr="002F663C">
        <w:rPr>
          <w:rFonts w:eastAsia="Calibri" w:cs="Times New Roman"/>
          <w:szCs w:val="18"/>
        </w:rPr>
        <w:t xml:space="preserve">, </w:t>
      </w:r>
      <w:hyperlink r:id="rId16" w:history="1">
        <w:r w:rsidR="001644A7" w:rsidRPr="002F663C">
          <w:rPr>
            <w:rFonts w:eastAsia="Calibri" w:cs="Times New Roman"/>
            <w:color w:val="0000FF"/>
            <w:szCs w:val="18"/>
            <w:u w:val="single"/>
          </w:rPr>
          <w:t>173</w:t>
        </w:r>
      </w:hyperlink>
      <w:r w:rsidR="001644A7" w:rsidRPr="002F663C">
        <w:rPr>
          <w:rFonts w:eastAsia="Calibri" w:cs="Times New Roman"/>
          <w:szCs w:val="18"/>
        </w:rPr>
        <w:t xml:space="preserve">, </w:t>
      </w:r>
      <w:hyperlink r:id="rId17" w:history="1">
        <w:r w:rsidR="001644A7" w:rsidRPr="002F663C">
          <w:rPr>
            <w:rFonts w:eastAsia="Calibri" w:cs="Times New Roman"/>
            <w:color w:val="0000FF"/>
            <w:szCs w:val="18"/>
            <w:u w:val="single"/>
          </w:rPr>
          <w:t>178</w:t>
        </w:r>
      </w:hyperlink>
      <w:r w:rsidR="001644A7" w:rsidRPr="002F663C">
        <w:rPr>
          <w:rFonts w:eastAsia="Calibri" w:cs="Times New Roman"/>
          <w:szCs w:val="18"/>
        </w:rPr>
        <w:t xml:space="preserve">, and </w:t>
      </w:r>
      <w:hyperlink r:id="rId18" w:history="1">
        <w:r w:rsidR="001644A7" w:rsidRPr="002F663C">
          <w:rPr>
            <w:rFonts w:eastAsia="Calibri" w:cs="Times New Roman"/>
            <w:color w:val="0000FF"/>
            <w:szCs w:val="18"/>
            <w:u w:val="single"/>
          </w:rPr>
          <w:t>180</w:t>
        </w:r>
      </w:hyperlink>
    </w:p>
    <w:p w14:paraId="707ED608" w14:textId="77777777" w:rsidR="00244DF1" w:rsidRPr="002F663C" w:rsidRDefault="001644A7"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9" w:history="1">
        <w:r w:rsidRPr="002F663C">
          <w:rPr>
            <w:rFonts w:eastAsia="Calibri" w:cs="Times New Roman"/>
            <w:color w:val="0000FF"/>
            <w:szCs w:val="18"/>
            <w:u w:val="single"/>
          </w:rPr>
          <w:t>G/TBT/N/USA/1970</w:t>
        </w:r>
      </w:hyperlink>
      <w:r w:rsidRPr="002F663C">
        <w:rPr>
          <w:rFonts w:eastAsia="Calibri" w:cs="Times New Roman"/>
          <w:szCs w:val="18"/>
        </w:rPr>
        <w:t xml:space="preserve"> are identified by docket number PHMSA-2020-0102. The docket folder is available on Regulations.gov at </w:t>
      </w:r>
      <w:hyperlink r:id="rId20" w:history="1">
        <w:r w:rsidRPr="002F663C">
          <w:rPr>
            <w:rFonts w:eastAsia="Calibri" w:cs="Times New Roman"/>
            <w:color w:val="0000FF"/>
            <w:szCs w:val="18"/>
            <w:u w:val="single"/>
          </w:rPr>
          <w:t>https://www.regulations.gov/docket/PHMSA-2020-0102/document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CE5E160" w14:textId="77777777" w:rsidR="006C5A96" w:rsidRDefault="001644A7" w:rsidP="006C5A96">
      <w:pPr>
        <w:jc w:val="center"/>
        <w:rPr>
          <w:b/>
        </w:rPr>
      </w:pPr>
      <w:r w:rsidRPr="003971FF">
        <w:rPr>
          <w:b/>
        </w:rPr>
        <w:t>__________</w:t>
      </w:r>
    </w:p>
    <w:p w14:paraId="2A03EC14" w14:textId="77777777" w:rsidR="004D4D19" w:rsidRDefault="004D4D19" w:rsidP="007F38C2">
      <w:pPr>
        <w:jc w:val="center"/>
        <w:rPr>
          <w:b/>
        </w:rPr>
      </w:pPr>
    </w:p>
    <w:p w14:paraId="73848AB0"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09C8" w14:textId="77777777" w:rsidR="001644A7" w:rsidRDefault="001644A7">
      <w:r>
        <w:separator/>
      </w:r>
    </w:p>
  </w:endnote>
  <w:endnote w:type="continuationSeparator" w:id="0">
    <w:p w14:paraId="4E424CA9" w14:textId="77777777" w:rsidR="001644A7" w:rsidRDefault="001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709C" w14:textId="77777777" w:rsidR="00544326" w:rsidRPr="00DD3DD7" w:rsidRDefault="001644A7"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6AF9" w14:textId="77777777" w:rsidR="00544326" w:rsidRPr="00DD3DD7" w:rsidRDefault="001644A7"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0F58" w14:textId="77777777" w:rsidR="000248E6" w:rsidRDefault="001644A7" w:rsidP="00ED54E0">
      <w:r>
        <w:separator/>
      </w:r>
    </w:p>
  </w:footnote>
  <w:footnote w:type="continuationSeparator" w:id="0">
    <w:p w14:paraId="55616057" w14:textId="77777777" w:rsidR="000248E6" w:rsidRDefault="001644A7" w:rsidP="00ED54E0">
      <w:r>
        <w:continuationSeparator/>
      </w:r>
    </w:p>
  </w:footnote>
  <w:footnote w:id="1">
    <w:p w14:paraId="31183360" w14:textId="77777777" w:rsidR="007F6EA2" w:rsidRDefault="001644A7">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A5DB" w14:textId="77777777" w:rsidR="00DD3DD7" w:rsidRDefault="001644A7"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5B796A0" w14:textId="77777777" w:rsidR="004D4D19" w:rsidRPr="00DD3DD7" w:rsidRDefault="004D4D19" w:rsidP="00DD3DD7">
    <w:pPr>
      <w:pStyle w:val="En-tte"/>
      <w:pBdr>
        <w:bottom w:val="single" w:sz="4" w:space="1" w:color="auto"/>
      </w:pBdr>
      <w:tabs>
        <w:tab w:val="clear" w:pos="4513"/>
        <w:tab w:val="clear" w:pos="9027"/>
      </w:tabs>
      <w:jc w:val="center"/>
    </w:pPr>
  </w:p>
  <w:p w14:paraId="4F1A70AF" w14:textId="77777777" w:rsidR="00DD3DD7" w:rsidRPr="00DD3DD7" w:rsidRDefault="001644A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61CD61"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08F" w14:textId="77777777" w:rsidR="00DD3DD7" w:rsidRPr="001644A7" w:rsidRDefault="001644A7" w:rsidP="00DD3DD7">
    <w:pPr>
      <w:pStyle w:val="En-tte"/>
      <w:pBdr>
        <w:bottom w:val="single" w:sz="4" w:space="1" w:color="auto"/>
      </w:pBdr>
      <w:tabs>
        <w:tab w:val="clear" w:pos="4513"/>
        <w:tab w:val="clear" w:pos="9027"/>
      </w:tabs>
      <w:jc w:val="center"/>
      <w:rPr>
        <w:lang w:val="es-ES"/>
      </w:rPr>
    </w:pPr>
    <w:bookmarkStart w:id="28" w:name="spsSymbolHeader"/>
    <w:r w:rsidRPr="001644A7">
      <w:rPr>
        <w:lang w:val="es-ES"/>
      </w:rPr>
      <w:t>G/TBT/N/USA/1970/Add.2</w:t>
    </w:r>
    <w:bookmarkEnd w:id="28"/>
  </w:p>
  <w:p w14:paraId="4BC487CA" w14:textId="77777777" w:rsidR="00DD3DD7" w:rsidRPr="001644A7" w:rsidRDefault="00DD3DD7" w:rsidP="00DD3DD7">
    <w:pPr>
      <w:pStyle w:val="En-tte"/>
      <w:pBdr>
        <w:bottom w:val="single" w:sz="4" w:space="1" w:color="auto"/>
      </w:pBdr>
      <w:tabs>
        <w:tab w:val="clear" w:pos="4513"/>
        <w:tab w:val="clear" w:pos="9027"/>
      </w:tabs>
      <w:jc w:val="center"/>
      <w:rPr>
        <w:lang w:val="es-ES"/>
      </w:rPr>
    </w:pPr>
  </w:p>
  <w:p w14:paraId="4D9A220E" w14:textId="77777777" w:rsidR="00DD3DD7" w:rsidRPr="00DD3DD7" w:rsidRDefault="001644A7"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D194C7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70F" w14:paraId="06600AE5" w14:textId="77777777" w:rsidTr="00544326">
      <w:trPr>
        <w:trHeight w:val="240"/>
        <w:jc w:val="center"/>
      </w:trPr>
      <w:tc>
        <w:tcPr>
          <w:tcW w:w="3794" w:type="dxa"/>
          <w:shd w:val="clear" w:color="auto" w:fill="FFFFFF"/>
          <w:tcMar>
            <w:left w:w="108" w:type="dxa"/>
            <w:right w:w="108" w:type="dxa"/>
          </w:tcMar>
          <w:vAlign w:val="center"/>
        </w:tcPr>
        <w:p w14:paraId="12737A5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328FC32" w14:textId="77777777" w:rsidR="00ED54E0" w:rsidRPr="00182B84" w:rsidRDefault="001644A7" w:rsidP="00425DC5">
          <w:pPr>
            <w:jc w:val="right"/>
            <w:rPr>
              <w:b/>
              <w:color w:val="FF0000"/>
              <w:szCs w:val="16"/>
            </w:rPr>
          </w:pPr>
          <w:r>
            <w:rPr>
              <w:b/>
              <w:color w:val="FF0000"/>
              <w:szCs w:val="16"/>
            </w:rPr>
            <w:t xml:space="preserve"> </w:t>
          </w:r>
        </w:p>
      </w:tc>
    </w:tr>
    <w:tr w:rsidR="00E1070F" w14:paraId="6543E4A3" w14:textId="77777777" w:rsidTr="00544326">
      <w:trPr>
        <w:trHeight w:val="213"/>
        <w:jc w:val="center"/>
      </w:trPr>
      <w:tc>
        <w:tcPr>
          <w:tcW w:w="3794" w:type="dxa"/>
          <w:vMerge w:val="restart"/>
          <w:shd w:val="clear" w:color="auto" w:fill="FFFFFF"/>
          <w:tcMar>
            <w:left w:w="0" w:type="dxa"/>
            <w:right w:w="0" w:type="dxa"/>
          </w:tcMar>
        </w:tcPr>
        <w:p w14:paraId="2D8EA911" w14:textId="77777777" w:rsidR="00ED54E0" w:rsidRPr="00182B84" w:rsidRDefault="001644A7" w:rsidP="00425DC5">
          <w:pPr>
            <w:jc w:val="left"/>
          </w:pPr>
          <w:r w:rsidRPr="00182B84">
            <w:rPr>
              <w:noProof/>
              <w:lang w:val="en-US"/>
            </w:rPr>
            <w:drawing>
              <wp:inline distT="0" distB="0" distL="0" distR="0" wp14:anchorId="46771BF3" wp14:editId="6278030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004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F8BBA7" w14:textId="77777777" w:rsidR="00ED54E0" w:rsidRPr="00182B84" w:rsidRDefault="00ED54E0" w:rsidP="00425DC5">
          <w:pPr>
            <w:jc w:val="right"/>
            <w:rPr>
              <w:b/>
              <w:szCs w:val="16"/>
            </w:rPr>
          </w:pPr>
        </w:p>
      </w:tc>
    </w:tr>
    <w:tr w:rsidR="00E1070F" w:rsidRPr="001A01EB" w14:paraId="439E23C2" w14:textId="77777777" w:rsidTr="00544326">
      <w:trPr>
        <w:trHeight w:val="868"/>
        <w:jc w:val="center"/>
      </w:trPr>
      <w:tc>
        <w:tcPr>
          <w:tcW w:w="3794" w:type="dxa"/>
          <w:vMerge/>
          <w:shd w:val="clear" w:color="auto" w:fill="FFFFFF"/>
          <w:tcMar>
            <w:left w:w="108" w:type="dxa"/>
            <w:right w:w="108" w:type="dxa"/>
          </w:tcMar>
        </w:tcPr>
        <w:p w14:paraId="78A71B6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DD4191D" w14:textId="77777777" w:rsidR="00DD3DD7" w:rsidRPr="001644A7" w:rsidRDefault="001644A7" w:rsidP="00DD3DD7">
          <w:pPr>
            <w:jc w:val="right"/>
            <w:rPr>
              <w:rFonts w:eastAsia="Calibri" w:cs="Times New Roman"/>
              <w:b/>
              <w:szCs w:val="16"/>
              <w:lang w:val="es-ES"/>
            </w:rPr>
          </w:pPr>
          <w:bookmarkStart w:id="29" w:name="bmkSymbols"/>
          <w:r w:rsidRPr="001644A7">
            <w:rPr>
              <w:rFonts w:eastAsia="Calibri" w:cs="Times New Roman"/>
              <w:b/>
              <w:szCs w:val="16"/>
              <w:lang w:val="es-ES"/>
            </w:rPr>
            <w:t>G/TBT/N/USA/1970/Add.2</w:t>
          </w:r>
          <w:bookmarkEnd w:id="29"/>
        </w:p>
        <w:p w14:paraId="0CD43266" w14:textId="77777777" w:rsidR="00C14444" w:rsidRPr="001644A7" w:rsidRDefault="00C14444" w:rsidP="00C14444">
          <w:pPr>
            <w:jc w:val="center"/>
            <w:rPr>
              <w:szCs w:val="16"/>
              <w:lang w:val="es-ES"/>
            </w:rPr>
          </w:pPr>
        </w:p>
      </w:tc>
    </w:tr>
    <w:tr w:rsidR="00E1070F" w:rsidRPr="001644A7" w14:paraId="5E6EA4C1" w14:textId="77777777" w:rsidTr="00544326">
      <w:trPr>
        <w:trHeight w:val="240"/>
        <w:jc w:val="center"/>
      </w:trPr>
      <w:tc>
        <w:tcPr>
          <w:tcW w:w="3794" w:type="dxa"/>
          <w:vMerge/>
          <w:shd w:val="clear" w:color="auto" w:fill="FFFFFF"/>
          <w:tcMar>
            <w:left w:w="108" w:type="dxa"/>
            <w:right w:w="108" w:type="dxa"/>
          </w:tcMar>
          <w:vAlign w:val="center"/>
        </w:tcPr>
        <w:p w14:paraId="24CEA5DD" w14:textId="77777777" w:rsidR="00ED54E0" w:rsidRPr="001644A7" w:rsidRDefault="00ED54E0" w:rsidP="00425DC5">
          <w:pPr>
            <w:rPr>
              <w:lang w:val="es-ES"/>
            </w:rPr>
          </w:pPr>
        </w:p>
      </w:tc>
      <w:tc>
        <w:tcPr>
          <w:tcW w:w="5448" w:type="dxa"/>
          <w:gridSpan w:val="2"/>
          <w:shd w:val="clear" w:color="auto" w:fill="FFFFFF"/>
          <w:tcMar>
            <w:left w:w="108" w:type="dxa"/>
            <w:right w:w="108" w:type="dxa"/>
          </w:tcMar>
          <w:vAlign w:val="center"/>
        </w:tcPr>
        <w:p w14:paraId="26BDE7B4" w14:textId="2B75B8D0" w:rsidR="00ED54E0" w:rsidRPr="001644A7" w:rsidRDefault="001644A7" w:rsidP="00425DC5">
          <w:pPr>
            <w:jc w:val="right"/>
            <w:rPr>
              <w:szCs w:val="16"/>
              <w:lang w:val="es-ES"/>
            </w:rPr>
          </w:pPr>
          <w:bookmarkStart w:id="30" w:name="bmkDate"/>
          <w:bookmarkEnd w:id="30"/>
          <w:r>
            <w:rPr>
              <w:szCs w:val="16"/>
              <w:lang w:val="es-ES"/>
            </w:rPr>
            <w:t>5 March 2024</w:t>
          </w:r>
        </w:p>
      </w:tc>
    </w:tr>
    <w:tr w:rsidR="00E1070F" w14:paraId="603B85C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B35B13" w14:textId="37F27AEB" w:rsidR="00ED54E0" w:rsidRPr="00182B84" w:rsidRDefault="001644A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1A01EB">
            <w:rPr>
              <w:rFonts w:eastAsia="Calibri" w:cs="Times New Roman"/>
              <w:color w:val="FF0000"/>
              <w:szCs w:val="16"/>
            </w:rPr>
            <w:t>2044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CB9D55F" w14:textId="77777777" w:rsidR="00ED54E0" w:rsidRPr="00182B84" w:rsidRDefault="001644A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1070F" w14:paraId="404B577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895068" w14:textId="77777777" w:rsidR="00ED54E0" w:rsidRPr="00182B84" w:rsidRDefault="001644A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DE8970" w14:textId="77777777" w:rsidR="00ED54E0" w:rsidRPr="00182B84" w:rsidRDefault="001644A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5685364"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CA9656">
      <w:start w:val="1"/>
      <w:numFmt w:val="decimal"/>
      <w:pStyle w:val="SummaryText"/>
      <w:lvlText w:val="%1."/>
      <w:lvlJc w:val="left"/>
      <w:pPr>
        <w:ind w:left="360" w:hanging="360"/>
      </w:pPr>
    </w:lvl>
    <w:lvl w:ilvl="1" w:tplc="DCC074FE" w:tentative="1">
      <w:start w:val="1"/>
      <w:numFmt w:val="lowerLetter"/>
      <w:lvlText w:val="%2."/>
      <w:lvlJc w:val="left"/>
      <w:pPr>
        <w:ind w:left="1080" w:hanging="360"/>
      </w:pPr>
    </w:lvl>
    <w:lvl w:ilvl="2" w:tplc="9FB8E88A" w:tentative="1">
      <w:start w:val="1"/>
      <w:numFmt w:val="lowerRoman"/>
      <w:lvlText w:val="%3."/>
      <w:lvlJc w:val="right"/>
      <w:pPr>
        <w:ind w:left="1800" w:hanging="180"/>
      </w:pPr>
    </w:lvl>
    <w:lvl w:ilvl="3" w:tplc="73E0BEC8" w:tentative="1">
      <w:start w:val="1"/>
      <w:numFmt w:val="decimal"/>
      <w:lvlText w:val="%4."/>
      <w:lvlJc w:val="left"/>
      <w:pPr>
        <w:ind w:left="2520" w:hanging="360"/>
      </w:pPr>
    </w:lvl>
    <w:lvl w:ilvl="4" w:tplc="A01CDE1A" w:tentative="1">
      <w:start w:val="1"/>
      <w:numFmt w:val="lowerLetter"/>
      <w:lvlText w:val="%5."/>
      <w:lvlJc w:val="left"/>
      <w:pPr>
        <w:ind w:left="3240" w:hanging="360"/>
      </w:pPr>
    </w:lvl>
    <w:lvl w:ilvl="5" w:tplc="1A30F32E" w:tentative="1">
      <w:start w:val="1"/>
      <w:numFmt w:val="lowerRoman"/>
      <w:lvlText w:val="%6."/>
      <w:lvlJc w:val="right"/>
      <w:pPr>
        <w:ind w:left="3960" w:hanging="180"/>
      </w:pPr>
    </w:lvl>
    <w:lvl w:ilvl="6" w:tplc="AFF6FDC8" w:tentative="1">
      <w:start w:val="1"/>
      <w:numFmt w:val="decimal"/>
      <w:lvlText w:val="%7."/>
      <w:lvlJc w:val="left"/>
      <w:pPr>
        <w:ind w:left="4680" w:hanging="360"/>
      </w:pPr>
    </w:lvl>
    <w:lvl w:ilvl="7" w:tplc="6F720B30" w:tentative="1">
      <w:start w:val="1"/>
      <w:numFmt w:val="lowerLetter"/>
      <w:lvlText w:val="%8."/>
      <w:lvlJc w:val="left"/>
      <w:pPr>
        <w:ind w:left="5400" w:hanging="360"/>
      </w:pPr>
    </w:lvl>
    <w:lvl w:ilvl="8" w:tplc="9DF40AEC" w:tentative="1">
      <w:start w:val="1"/>
      <w:numFmt w:val="lowerRoman"/>
      <w:lvlText w:val="%9."/>
      <w:lvlJc w:val="right"/>
      <w:pPr>
        <w:ind w:left="6120" w:hanging="180"/>
      </w:pPr>
    </w:lvl>
  </w:abstractNum>
  <w:num w:numId="1" w16cid:durableId="118493458">
    <w:abstractNumId w:val="9"/>
  </w:num>
  <w:num w:numId="2" w16cid:durableId="646125218">
    <w:abstractNumId w:val="7"/>
  </w:num>
  <w:num w:numId="3" w16cid:durableId="1156919901">
    <w:abstractNumId w:val="6"/>
  </w:num>
  <w:num w:numId="4" w16cid:durableId="286283396">
    <w:abstractNumId w:val="5"/>
  </w:num>
  <w:num w:numId="5" w16cid:durableId="1394700584">
    <w:abstractNumId w:val="4"/>
  </w:num>
  <w:num w:numId="6" w16cid:durableId="2038964213">
    <w:abstractNumId w:val="12"/>
  </w:num>
  <w:num w:numId="7" w16cid:durableId="2128427057">
    <w:abstractNumId w:val="11"/>
  </w:num>
  <w:num w:numId="8" w16cid:durableId="1907837636">
    <w:abstractNumId w:val="10"/>
  </w:num>
  <w:num w:numId="9" w16cid:durableId="1889563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107017">
    <w:abstractNumId w:val="13"/>
  </w:num>
  <w:num w:numId="11" w16cid:durableId="722606360">
    <w:abstractNumId w:val="8"/>
  </w:num>
  <w:num w:numId="12" w16cid:durableId="293871705">
    <w:abstractNumId w:val="3"/>
  </w:num>
  <w:num w:numId="13" w16cid:durableId="189607745">
    <w:abstractNumId w:val="2"/>
  </w:num>
  <w:num w:numId="14" w16cid:durableId="472989821">
    <w:abstractNumId w:val="1"/>
  </w:num>
  <w:num w:numId="15" w16cid:durableId="1300914118">
    <w:abstractNumId w:val="0"/>
  </w:num>
  <w:num w:numId="16" w16cid:durableId="1208643263">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44A7"/>
    <w:rsid w:val="00175DD6"/>
    <w:rsid w:val="00182B84"/>
    <w:rsid w:val="001A01EB"/>
    <w:rsid w:val="001C2A9D"/>
    <w:rsid w:val="001E291F"/>
    <w:rsid w:val="001E2E4A"/>
    <w:rsid w:val="00223DA8"/>
    <w:rsid w:val="00233408"/>
    <w:rsid w:val="00244DF1"/>
    <w:rsid w:val="00265A0E"/>
    <w:rsid w:val="0027067B"/>
    <w:rsid w:val="00281997"/>
    <w:rsid w:val="002B2435"/>
    <w:rsid w:val="002B2F95"/>
    <w:rsid w:val="002D4CD1"/>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070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subtitle-B/chapter-I/subchapter-A/part-107?toc=1" TargetMode="External"/><Relationship Id="rId18" Type="http://schemas.openxmlformats.org/officeDocument/2006/relationships/hyperlink" Target="https://www.ecfr.gov/current/title-49/subtitle-B/chapter-I/subchapter-C/part-180?toc=1"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 TargetMode="External"/><Relationship Id="rId7" Type="http://schemas.openxmlformats.org/officeDocument/2006/relationships/footnotes" Target="footnotes.xml"/><Relationship Id="rId12" Type="http://schemas.openxmlformats.org/officeDocument/2006/relationships/hyperlink" Target="https://www.ecfr.gov/current/title-49" TargetMode="External"/><Relationship Id="rId17" Type="http://schemas.openxmlformats.org/officeDocument/2006/relationships/hyperlink" Target="https://www.ecfr.gov/current/title-49/subtitle-B/chapter-I/subchapter-C/part-178?toc=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9/subtitle-B/chapter-I/subchapter-C/part-173?toc=1" TargetMode="External"/><Relationship Id="rId20" Type="http://schemas.openxmlformats.org/officeDocument/2006/relationships/hyperlink" Target="https://www.regulations.gov/docket/PHMSA-2020-0102/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1842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cfr.gov/current/title-49/subtitle-B/chapter-I/subchapter-C/part-172?toc=1"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govinfo.gov/content/pkg/FR-2024-03-04/pdf/2024-03290.pdf" TargetMode="External"/><Relationship Id="rId19" Type="http://schemas.openxmlformats.org/officeDocument/2006/relationships/hyperlink" Target="https://eping.wto.org/en/Search?domainIds=1&amp;documentSymbol=usa%2F1970" TargetMode="External"/><Relationship Id="rId4" Type="http://schemas.openxmlformats.org/officeDocument/2006/relationships/styles" Target="styles.xml"/><Relationship Id="rId9" Type="http://schemas.openxmlformats.org/officeDocument/2006/relationships/hyperlink" Target="https://www.govinfo.gov/content/pkg/FR-2024-03-04/html/2024-03290.htm" TargetMode="External"/><Relationship Id="rId14" Type="http://schemas.openxmlformats.org/officeDocument/2006/relationships/hyperlink" Target="https://www.ecfr.gov/current/title-49/subtitle-B/chapter-I/subchapter-C/part-171?toc=1"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7a4a5673-f995-4846-b9e2-ac252e9bc7d8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004A-1407-4A35-85FD-38DFC51890D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2024-03-05T12:59:00Z</dcterms:created>
  <dcterms:modified xsi:type="dcterms:W3CDTF">2024-03-05T13:17:00Z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7a4a5673-f995-4846-b9e2-ac252e9bc7d8</vt:lpwstr>
  </property>
  <property fmtid="{D5CDD505-2E9C-101B-9397-08002B2CF9AE}" pid="4" name="WTOCLASSIFICATION">
    <vt:lpwstr>WTO OFFICIAL</vt:lpwstr>
  </property>
</Properties>
</file>