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36B5" w14:textId="77777777" w:rsidR="002D78C9" w:rsidRDefault="00AB06CD" w:rsidP="00DD3DD7">
      <w:pPr>
        <w:pStyle w:val="Title"/>
      </w:pPr>
      <w:r w:rsidRPr="002F663C">
        <w:t>NOTIFICATION</w:t>
      </w:r>
    </w:p>
    <w:p w14:paraId="0C0BB0EC" w14:textId="77777777" w:rsidR="002F663C" w:rsidRPr="002F663C" w:rsidRDefault="00AB06CD" w:rsidP="00DD3DD7">
      <w:pPr>
        <w:pStyle w:val="Title3"/>
      </w:pPr>
      <w:r w:rsidRPr="002F663C">
        <w:t>Addendum</w:t>
      </w:r>
    </w:p>
    <w:p w14:paraId="378F082E" w14:textId="77777777" w:rsidR="002F663C" w:rsidRDefault="00AB06C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5399A44" w14:textId="77777777" w:rsidR="001E2E4A" w:rsidRPr="002F663C" w:rsidRDefault="001E2E4A" w:rsidP="001E2E4A">
      <w:pPr>
        <w:rPr>
          <w:rFonts w:eastAsia="Calibri" w:cs="Times New Roman"/>
        </w:rPr>
      </w:pPr>
    </w:p>
    <w:p w14:paraId="0DDFD61B" w14:textId="77777777" w:rsidR="002F663C" w:rsidRPr="002F663C" w:rsidRDefault="00AB06CD" w:rsidP="002F663C">
      <w:pPr>
        <w:jc w:val="center"/>
        <w:rPr>
          <w:rFonts w:eastAsia="Calibri" w:cs="Times New Roman"/>
          <w:b/>
        </w:rPr>
      </w:pPr>
      <w:r w:rsidRPr="002F663C">
        <w:rPr>
          <w:rFonts w:eastAsia="Calibri" w:cs="Times New Roman"/>
          <w:b/>
        </w:rPr>
        <w:t>_______________</w:t>
      </w:r>
    </w:p>
    <w:p w14:paraId="5F259483" w14:textId="77777777" w:rsidR="002F663C" w:rsidRDefault="002F663C" w:rsidP="002F663C">
      <w:pPr>
        <w:rPr>
          <w:rFonts w:eastAsia="Calibri" w:cs="Times New Roman"/>
        </w:rPr>
      </w:pPr>
    </w:p>
    <w:p w14:paraId="3FBF431A" w14:textId="77777777" w:rsidR="00C14444" w:rsidRPr="002F663C" w:rsidRDefault="00C14444" w:rsidP="002F663C">
      <w:pPr>
        <w:rPr>
          <w:rFonts w:eastAsia="Calibri" w:cs="Times New Roman"/>
        </w:rPr>
      </w:pPr>
    </w:p>
    <w:p w14:paraId="277E0A4C" w14:textId="77777777" w:rsidR="002F663C" w:rsidRPr="002F663C" w:rsidRDefault="00AB06C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and Notification Requirements for Button Cell or Coin Batteries and Consumer Products Containing Such Batteries</w:t>
      </w:r>
      <w:bookmarkEnd w:id="3"/>
    </w:p>
    <w:p w14:paraId="295DD4E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46863" w14:paraId="5785929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BCC2B0" w14:textId="77777777" w:rsidR="002F663C" w:rsidRPr="002F663C" w:rsidRDefault="00AB06C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46863" w14:paraId="4C336CA9" w14:textId="77777777" w:rsidTr="00E9471B">
        <w:tc>
          <w:tcPr>
            <w:tcW w:w="851" w:type="dxa"/>
            <w:shd w:val="clear" w:color="auto" w:fill="auto"/>
          </w:tcPr>
          <w:p w14:paraId="3A554442" w14:textId="77777777" w:rsidR="002F663C" w:rsidRPr="00711F9C" w:rsidRDefault="00AB06C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7428618E" w14:textId="77777777" w:rsidR="002F663C" w:rsidRPr="002F663C" w:rsidRDefault="00AB06C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5 October 2023</w:t>
            </w:r>
            <w:bookmarkEnd w:id="6"/>
          </w:p>
        </w:tc>
      </w:tr>
      <w:tr w:rsidR="00D46863" w14:paraId="45B42C25" w14:textId="77777777" w:rsidTr="00E9471B">
        <w:tc>
          <w:tcPr>
            <w:tcW w:w="851" w:type="dxa"/>
            <w:shd w:val="clear" w:color="auto" w:fill="auto"/>
          </w:tcPr>
          <w:p w14:paraId="6BDC74C5" w14:textId="77777777" w:rsidR="002F663C" w:rsidRPr="00711F9C" w:rsidRDefault="00AB06C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378A08E" w14:textId="77777777" w:rsidR="002F663C" w:rsidRPr="002F663C" w:rsidRDefault="00AB06C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46863" w14:paraId="65FDB124" w14:textId="77777777" w:rsidTr="00E9471B">
        <w:tc>
          <w:tcPr>
            <w:tcW w:w="851" w:type="dxa"/>
            <w:shd w:val="clear" w:color="auto" w:fill="auto"/>
          </w:tcPr>
          <w:p w14:paraId="2C0E6900" w14:textId="77777777" w:rsidR="002F663C" w:rsidRPr="00711F9C" w:rsidRDefault="00AB06C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FDEEB82" w14:textId="77777777" w:rsidR="002F663C" w:rsidRPr="002F663C" w:rsidRDefault="00AB06C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21 September 2023</w:t>
            </w:r>
            <w:bookmarkEnd w:id="10"/>
          </w:p>
        </w:tc>
      </w:tr>
      <w:tr w:rsidR="00D46863" w14:paraId="1C9327E2" w14:textId="77777777" w:rsidTr="00E9471B">
        <w:tc>
          <w:tcPr>
            <w:tcW w:w="851" w:type="dxa"/>
            <w:shd w:val="clear" w:color="auto" w:fill="auto"/>
          </w:tcPr>
          <w:p w14:paraId="5081A6E4" w14:textId="77777777" w:rsidR="002F663C" w:rsidRPr="00711F9C" w:rsidRDefault="00AB06C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8EC597D" w14:textId="77777777" w:rsidR="002F663C" w:rsidRPr="002F663C" w:rsidRDefault="00AB06C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23 October 2023; The direct final rule is effective 23 October 2023, unless the Commission receives a significant adverse comment by 5 October 2023. If the Commission receives such a comment, we will publish a document in the Federal Register withdrawing this direct final rule before its effective date.</w:t>
            </w:r>
          </w:p>
          <w:p w14:paraId="3E31D006" w14:textId="77777777" w:rsidR="002F663C" w:rsidRPr="002F663C" w:rsidRDefault="00AB06CD" w:rsidP="00C14444">
            <w:pPr>
              <w:spacing w:before="60" w:after="60"/>
              <w:rPr>
                <w:rFonts w:eastAsia="Calibri" w:cs="Times New Roman"/>
              </w:rPr>
            </w:pPr>
            <w:r w:rsidRPr="002F663C">
              <w:rPr>
                <w:rFonts w:eastAsia="Calibri" w:cs="Times New Roman"/>
              </w:rPr>
              <w:t>Compliance and enforcement dates: Third party testing and certification of children's products subject to this rule is not required until on or after 20 December 2023. Consumer products containing button cell or coin batteries that are manufactured or imported after 23 October 2023, must comply with this direct final rule. However, in recognition of limited testing availability and for the avoidance of hardship, the Commission is granting a 180-day transitional period of enforcement discretion from 21 September 2023, through 19 March 2024.</w:t>
            </w:r>
          </w:p>
          <w:p w14:paraId="18065830" w14:textId="77777777" w:rsidR="002F663C" w:rsidRPr="002F663C" w:rsidRDefault="00AB06CD" w:rsidP="00C14444">
            <w:pPr>
              <w:spacing w:before="60" w:after="60"/>
              <w:rPr>
                <w:rFonts w:eastAsia="Calibri" w:cs="Times New Roman"/>
              </w:rPr>
            </w:pPr>
            <w:r w:rsidRPr="002F663C">
              <w:rPr>
                <w:rFonts w:eastAsia="Calibri" w:cs="Times New Roman"/>
              </w:rPr>
              <w:t>Incorporation by reference: The incorporation by reference of the publication listed in this rule is approved by the Director of the</w:t>
            </w:r>
          </w:p>
          <w:p w14:paraId="4671F364" w14:textId="77777777" w:rsidR="002F663C" w:rsidRPr="002F663C" w:rsidRDefault="00AB06CD" w:rsidP="00C14444">
            <w:pPr>
              <w:spacing w:before="60" w:after="60"/>
              <w:rPr>
                <w:rFonts w:eastAsia="Calibri" w:cs="Times New Roman"/>
              </w:rPr>
            </w:pPr>
            <w:r w:rsidRPr="002F663C">
              <w:rPr>
                <w:rFonts w:eastAsia="Calibri" w:cs="Times New Roman"/>
              </w:rPr>
              <w:t>Federal Register as of 23 October 2023.</w:t>
            </w:r>
            <w:bookmarkEnd w:id="12"/>
          </w:p>
        </w:tc>
      </w:tr>
      <w:tr w:rsidR="00D46863" w14:paraId="7E436EEF" w14:textId="77777777" w:rsidTr="00E9471B">
        <w:tc>
          <w:tcPr>
            <w:tcW w:w="851" w:type="dxa"/>
            <w:shd w:val="clear" w:color="auto" w:fill="auto"/>
          </w:tcPr>
          <w:p w14:paraId="546DD9CC" w14:textId="77777777" w:rsidR="002F663C" w:rsidRPr="00711F9C" w:rsidRDefault="00AB06C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5495901" w14:textId="77777777" w:rsidR="002F663C" w:rsidRPr="002F663C" w:rsidRDefault="00AB06C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9E83270" w14:textId="77777777" w:rsidR="002F663C" w:rsidRPr="002F663C" w:rsidRDefault="00AB06CD" w:rsidP="00EB7B40">
            <w:pPr>
              <w:spacing w:before="120" w:after="120"/>
              <w:rPr>
                <w:rFonts w:eastAsia="Calibri" w:cs="Times New Roman"/>
              </w:rPr>
            </w:pPr>
            <w:r w:rsidRPr="002F663C">
              <w:rPr>
                <w:rFonts w:eastAsia="Calibri" w:cs="Times New Roman"/>
              </w:rPr>
              <w:t>88 Federal Register (FR) 65274, 16 Code of Federal Regulations (CFR) Parts 1112 and 1263:</w:t>
            </w:r>
          </w:p>
          <w:p w14:paraId="1BE3B992" w14:textId="77777777" w:rsidR="002F663C" w:rsidRPr="002F663C" w:rsidRDefault="00C43CE4" w:rsidP="00EB7B40">
            <w:pPr>
              <w:spacing w:before="120" w:after="120"/>
              <w:rPr>
                <w:rFonts w:eastAsia="Calibri" w:cs="Times New Roman"/>
              </w:rPr>
            </w:pPr>
            <w:hyperlink r:id="rId9" w:tgtFrame="_blank" w:history="1">
              <w:r w:rsidR="00AB06CD" w:rsidRPr="002F663C">
                <w:rPr>
                  <w:rFonts w:eastAsia="Calibri" w:cs="Times New Roman"/>
                  <w:color w:val="0000FF"/>
                  <w:u w:val="single"/>
                </w:rPr>
                <w:t>https://www.govinfo.gov/content/pkg/FR-2023-09-21/html/2023-20333.htm</w:t>
              </w:r>
            </w:hyperlink>
          </w:p>
          <w:p w14:paraId="0A52E970" w14:textId="77777777" w:rsidR="002F663C" w:rsidRPr="002F663C" w:rsidRDefault="00C43CE4" w:rsidP="00EB7B40">
            <w:pPr>
              <w:spacing w:before="120" w:after="120"/>
              <w:rPr>
                <w:rFonts w:eastAsia="Calibri" w:cs="Times New Roman"/>
              </w:rPr>
            </w:pPr>
            <w:hyperlink r:id="rId10" w:tgtFrame="_blank" w:history="1">
              <w:r w:rsidR="00AB06CD" w:rsidRPr="002F663C">
                <w:rPr>
                  <w:rFonts w:eastAsia="Calibri" w:cs="Times New Roman"/>
                  <w:color w:val="0000FF"/>
                  <w:u w:val="single"/>
                </w:rPr>
                <w:t>https://www.govinfo.gov/content/pkg/FR-2023-09-21/pdf/2023-20333.pdf</w:t>
              </w:r>
            </w:hyperlink>
          </w:p>
          <w:p w14:paraId="29D22789" w14:textId="77777777" w:rsidR="002F663C" w:rsidRPr="002F663C" w:rsidRDefault="00C43CE4" w:rsidP="00EB7B40">
            <w:pPr>
              <w:spacing w:before="120" w:after="120"/>
              <w:rPr>
                <w:rFonts w:eastAsia="Calibri" w:cs="Times New Roman"/>
              </w:rPr>
            </w:pPr>
            <w:hyperlink r:id="rId11" w:tgtFrame="_blank" w:history="1">
              <w:r w:rsidR="00AB06CD" w:rsidRPr="002F663C">
                <w:rPr>
                  <w:rFonts w:eastAsia="Calibri" w:cs="Times New Roman"/>
                  <w:color w:val="0000FF"/>
                  <w:u w:val="single"/>
                </w:rPr>
                <w:t>https://members.wto.org/crnattachments/2023/TBT/USA/final_measure/23_12567_00_e.pdf</w:t>
              </w:r>
            </w:hyperlink>
            <w:bookmarkEnd w:id="15"/>
          </w:p>
        </w:tc>
      </w:tr>
      <w:tr w:rsidR="00D46863" w14:paraId="004F6B97" w14:textId="77777777" w:rsidTr="00E9471B">
        <w:tc>
          <w:tcPr>
            <w:tcW w:w="851" w:type="dxa"/>
            <w:shd w:val="clear" w:color="auto" w:fill="auto"/>
          </w:tcPr>
          <w:p w14:paraId="7C03C18E" w14:textId="77777777" w:rsidR="002F663C" w:rsidRPr="00711F9C" w:rsidRDefault="00AB06C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72552CE" w14:textId="77777777" w:rsidR="002F663C" w:rsidRPr="002F663C" w:rsidRDefault="00AB06C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DE68A2B" w14:textId="77777777" w:rsidR="002F663C" w:rsidRPr="002F663C" w:rsidRDefault="00AB06CD" w:rsidP="00EB7B40">
            <w:pPr>
              <w:spacing w:before="60" w:after="60"/>
              <w:rPr>
                <w:rFonts w:eastAsia="Calibri" w:cs="Times New Roman"/>
              </w:rPr>
            </w:pPr>
            <w:r w:rsidRPr="00F77BEC">
              <w:rPr>
                <w:rFonts w:eastAsia="Calibri" w:cs="Times New Roman"/>
              </w:rPr>
              <w:lastRenderedPageBreak/>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46863" w14:paraId="2C69921D" w14:textId="77777777" w:rsidTr="00E9471B">
        <w:tc>
          <w:tcPr>
            <w:tcW w:w="851" w:type="dxa"/>
            <w:shd w:val="clear" w:color="auto" w:fill="auto"/>
          </w:tcPr>
          <w:p w14:paraId="01DF3CC7" w14:textId="77777777" w:rsidR="002F663C" w:rsidRPr="00711F9C" w:rsidRDefault="00AB06CD" w:rsidP="00C14444">
            <w:pPr>
              <w:spacing w:before="60" w:after="60"/>
              <w:rPr>
                <w:rFonts w:eastAsia="Calibri" w:cs="Times New Roman"/>
                <w:szCs w:val="18"/>
              </w:rPr>
            </w:pPr>
            <w:r w:rsidRPr="00711F9C">
              <w:rPr>
                <w:rFonts w:eastAsia="Calibri" w:cs="Times New Roman"/>
                <w:szCs w:val="18"/>
              </w:rPr>
              <w:lastRenderedPageBreak/>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C2B4541" w14:textId="77777777" w:rsidR="002F663C" w:rsidRPr="002F663C" w:rsidRDefault="00AB06C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30CC836" w14:textId="77777777" w:rsidR="002F663C" w:rsidRPr="002F663C" w:rsidRDefault="00AB06C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46863" w14:paraId="6858EF03" w14:textId="77777777" w:rsidTr="00E9471B">
        <w:tc>
          <w:tcPr>
            <w:tcW w:w="851" w:type="dxa"/>
            <w:shd w:val="clear" w:color="auto" w:fill="auto"/>
          </w:tcPr>
          <w:p w14:paraId="69173BD9" w14:textId="77777777" w:rsidR="002F663C" w:rsidRPr="00711F9C" w:rsidRDefault="00AB06C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B5FE174" w14:textId="77777777" w:rsidR="002F663C" w:rsidRPr="002F663C" w:rsidRDefault="00AB06C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46863" w14:paraId="26A98589" w14:textId="77777777" w:rsidTr="00E9471B">
        <w:tc>
          <w:tcPr>
            <w:tcW w:w="851" w:type="dxa"/>
            <w:tcBorders>
              <w:bottom w:val="double" w:sz="4" w:space="0" w:color="auto"/>
            </w:tcBorders>
            <w:shd w:val="clear" w:color="auto" w:fill="auto"/>
          </w:tcPr>
          <w:p w14:paraId="36D6380F" w14:textId="77777777" w:rsidR="002F663C" w:rsidRPr="00711F9C" w:rsidRDefault="00AB06C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331557D" w14:textId="77777777" w:rsidR="002F663C" w:rsidRPr="002F663C" w:rsidRDefault="00AB06C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074AC8A" w14:textId="77777777" w:rsidR="002F663C" w:rsidRPr="002F663C" w:rsidRDefault="002F663C" w:rsidP="002F663C">
      <w:pPr>
        <w:jc w:val="left"/>
        <w:rPr>
          <w:rFonts w:eastAsia="Calibri" w:cs="Times New Roman"/>
          <w:highlight w:val="yellow"/>
        </w:rPr>
      </w:pPr>
    </w:p>
    <w:p w14:paraId="270C06D2" w14:textId="77777777" w:rsidR="003971FF" w:rsidRPr="007F6EA2" w:rsidRDefault="00AB06C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Direct final rule - In February 2023, as required by </w:t>
      </w:r>
      <w:hyperlink r:id="rId12" w:history="1">
        <w:r w:rsidRPr="002F663C">
          <w:rPr>
            <w:rFonts w:eastAsia="Calibri" w:cs="Times New Roman"/>
            <w:color w:val="0000FF"/>
            <w:szCs w:val="18"/>
            <w:u w:val="single"/>
          </w:rPr>
          <w:t>Reese's Law</w:t>
        </w:r>
      </w:hyperlink>
      <w:r w:rsidRPr="002F663C">
        <w:rPr>
          <w:rFonts w:eastAsia="Calibri" w:cs="Times New Roman"/>
          <w:szCs w:val="18"/>
        </w:rPr>
        <w:t xml:space="preserve">, the U.S. Consumer Product Safety Commission (CPSC or Commission) issued a </w:t>
      </w:r>
      <w:hyperlink r:id="rId13" w:history="1">
        <w:r w:rsidRPr="002F663C">
          <w:rPr>
            <w:rFonts w:eastAsia="Calibri" w:cs="Times New Roman"/>
            <w:color w:val="0000FF"/>
            <w:szCs w:val="18"/>
            <w:u w:val="single"/>
          </w:rPr>
          <w:t>notice of proposed rulemaking (NPR)</w:t>
        </w:r>
      </w:hyperlink>
      <w:r w:rsidRPr="002F663C">
        <w:rPr>
          <w:rFonts w:eastAsia="Calibri" w:cs="Times New Roman"/>
          <w:szCs w:val="18"/>
        </w:rPr>
        <w:t xml:space="preserve"> to eliminate or adequately reduce the risk of injury from ingestion of button cell or coin batteries by children six years old and younger. In the NPR the Commission preliminarily determined that no existing voluntary standard met the requirements in Reese's Law at that time. In this document, however, the Commission determines that one voluntary standard, substantially revised since publication of the NPR, now meets the requirements in Reese's Law with respect to performance and labeling requirements for consumer products containing button cell or coin batteries. Reese's Law states that after a determination of sufficiency by the Commission, such a qualifying voluntary standard is treated as a consumer product safety rule. The Commission is publishing this determination, as required by Reese's Law, as well as a direct final rule to incorporate the voluntary standard by reference into our regulations. Consumer products subject to performance and labeling requirements in this direct final rule must be tested and certified as compliant with the direct final rule.</w:t>
      </w:r>
    </w:p>
    <w:p w14:paraId="136E7438" w14:textId="77777777" w:rsidR="00115368" w:rsidRPr="002F663C" w:rsidRDefault="00AB06CD" w:rsidP="00B16ACF">
      <w:pPr>
        <w:spacing w:before="120" w:after="120"/>
        <w:rPr>
          <w:rFonts w:eastAsia="Calibri" w:cs="Times New Roman"/>
          <w:szCs w:val="18"/>
        </w:rPr>
      </w:pPr>
      <w:r w:rsidRPr="002F663C">
        <w:rPr>
          <w:rFonts w:eastAsia="Calibri" w:cs="Times New Roman"/>
          <w:szCs w:val="18"/>
        </w:rPr>
        <w:t>Effective date: The direct final rule is effective 23 October 2023, unless the Commission receives a significant adverse comment by 5 October 2023. If the Commission receives such a comment, we will publish a document in the Federal Register withdrawing this direct final rule before its effective date.</w:t>
      </w:r>
    </w:p>
    <w:p w14:paraId="0F6D383A" w14:textId="77777777" w:rsidR="00115368" w:rsidRPr="002F663C" w:rsidRDefault="00AB06CD" w:rsidP="00B16ACF">
      <w:pPr>
        <w:spacing w:before="120" w:after="120"/>
        <w:rPr>
          <w:rFonts w:eastAsia="Calibri" w:cs="Times New Roman"/>
          <w:szCs w:val="18"/>
        </w:rPr>
      </w:pPr>
      <w:r w:rsidRPr="002F663C">
        <w:rPr>
          <w:rFonts w:eastAsia="Calibri" w:cs="Times New Roman"/>
          <w:szCs w:val="18"/>
        </w:rPr>
        <w:t xml:space="preserve">Compliance and enforcement dates: </w:t>
      </w:r>
      <w:hyperlink r:id="rId14" w:history="1">
        <w:r w:rsidRPr="002F663C">
          <w:rPr>
            <w:rFonts w:eastAsia="Calibri" w:cs="Times New Roman"/>
            <w:color w:val="0000FF"/>
            <w:szCs w:val="18"/>
            <w:u w:val="single"/>
          </w:rPr>
          <w:t>Third party testing and certification of children's products</w:t>
        </w:r>
      </w:hyperlink>
      <w:r w:rsidRPr="002F663C">
        <w:rPr>
          <w:rFonts w:eastAsia="Calibri" w:cs="Times New Roman"/>
          <w:szCs w:val="18"/>
        </w:rPr>
        <w:t xml:space="preserve"> subject to this rule is not required until on or after 20 December 2023. Consumer products containing button cell or coin batteries that are manufactured or imported after 23 October 2023, must comply with this direct final rule. However, in recognition of limited testing availability and for the avoidance of hardship, the Commission is granting a 180-day transitional period of enforcement discretion from 21 September 2023, through 19 March 2024.</w:t>
      </w:r>
    </w:p>
    <w:p w14:paraId="6C12BF2B" w14:textId="77777777" w:rsidR="00115368" w:rsidRPr="002F663C" w:rsidRDefault="00AB06CD" w:rsidP="00B16ACF">
      <w:pPr>
        <w:spacing w:before="120" w:after="120"/>
        <w:rPr>
          <w:rFonts w:eastAsia="Calibri" w:cs="Times New Roman"/>
          <w:szCs w:val="18"/>
        </w:rPr>
      </w:pPr>
      <w:r w:rsidRPr="002F663C">
        <w:rPr>
          <w:rFonts w:eastAsia="Calibri" w:cs="Times New Roman"/>
          <w:szCs w:val="18"/>
        </w:rPr>
        <w:t>Incorporation by reference: The incorporation by reference of the publication listed in this rule is approved by the Director of the Federal Register as of 23 October 2023.</w:t>
      </w:r>
    </w:p>
    <w:p w14:paraId="263CB402" w14:textId="77777777" w:rsidR="00115368" w:rsidRPr="002F663C" w:rsidRDefault="00AB06CD" w:rsidP="00B16ACF">
      <w:pPr>
        <w:spacing w:before="120" w:after="120"/>
        <w:rPr>
          <w:rFonts w:eastAsia="Calibri" w:cs="Times New Roman"/>
          <w:szCs w:val="18"/>
        </w:rPr>
      </w:pPr>
      <w:r w:rsidRPr="002F663C">
        <w:rPr>
          <w:rFonts w:eastAsia="Calibri" w:cs="Times New Roman"/>
          <w:szCs w:val="18"/>
        </w:rPr>
        <w:t xml:space="preserve">16 CFR Part 1112 is accessible online at </w:t>
      </w:r>
      <w:hyperlink r:id="rId15" w:history="1">
        <w:r w:rsidRPr="002F663C">
          <w:rPr>
            <w:rFonts w:eastAsia="Calibri" w:cs="Times New Roman"/>
            <w:color w:val="0000FF"/>
            <w:szCs w:val="18"/>
            <w:u w:val="single"/>
          </w:rPr>
          <w:t>https://www.ecfr.gov/current/title-16/chapter-II/subchapter-B/part-1112</w:t>
        </w:r>
      </w:hyperlink>
      <w:r w:rsidRPr="002F663C">
        <w:rPr>
          <w:rFonts w:eastAsia="Calibri" w:cs="Times New Roman"/>
          <w:szCs w:val="18"/>
        </w:rPr>
        <w:t xml:space="preserve">. 16 CFR Part 1263 will be accessible at </w:t>
      </w:r>
      <w:hyperlink r:id="rId16" w:history="1">
        <w:r w:rsidRPr="002F663C">
          <w:rPr>
            <w:rFonts w:eastAsia="Calibri" w:cs="Times New Roman"/>
            <w:color w:val="0000FF"/>
            <w:szCs w:val="18"/>
            <w:u w:val="single"/>
          </w:rPr>
          <w:t>https://www.ecfr.gov/current/title-16/chapter-II/subchapter-B/part-1263</w:t>
        </w:r>
      </w:hyperlink>
      <w:r w:rsidRPr="002F663C">
        <w:rPr>
          <w:rFonts w:eastAsia="Calibri" w:cs="Times New Roman"/>
          <w:szCs w:val="18"/>
        </w:rPr>
        <w:t>.</w:t>
      </w:r>
    </w:p>
    <w:p w14:paraId="01D26D0C" w14:textId="77777777" w:rsidR="00115368" w:rsidRPr="002F663C" w:rsidRDefault="00AB06CD" w:rsidP="00B16ACF">
      <w:pPr>
        <w:spacing w:before="120"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7" w:history="1">
        <w:r w:rsidRPr="002F663C">
          <w:rPr>
            <w:rFonts w:eastAsia="Calibri" w:cs="Times New Roman"/>
            <w:color w:val="0000FF"/>
            <w:szCs w:val="18"/>
            <w:u w:val="single"/>
          </w:rPr>
          <w:t>G/TBT/N/USA/1964</w:t>
        </w:r>
      </w:hyperlink>
      <w:r w:rsidRPr="002F663C">
        <w:rPr>
          <w:rFonts w:eastAsia="Calibri" w:cs="Times New Roman"/>
          <w:szCs w:val="18"/>
        </w:rPr>
        <w:t xml:space="preserve"> are identified by Docket Number CPSC-2023-0004. The Docket Folder is available from Regulations.gov at </w:t>
      </w:r>
      <w:hyperlink r:id="rId18" w:history="1">
        <w:r w:rsidRPr="002F663C">
          <w:rPr>
            <w:rFonts w:eastAsia="Calibri" w:cs="Times New Roman"/>
            <w:color w:val="0000FF"/>
            <w:szCs w:val="18"/>
            <w:u w:val="single"/>
          </w:rPr>
          <w:t>https://www.regulations.gov/docket/CPSC-2023-0004/document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20" w:history="1">
        <w:r w:rsidRPr="002F663C">
          <w:rPr>
            <w:rFonts w:eastAsia="Calibri" w:cs="Times New Roman"/>
            <w:color w:val="0000FF"/>
            <w:szCs w:val="18"/>
            <w:u w:val="single"/>
          </w:rPr>
          <w:t xml:space="preserve">USA TBT Enquiry Point </w:t>
        </w:r>
      </w:hyperlink>
      <w:r w:rsidRPr="002F663C">
        <w:rPr>
          <w:rFonts w:eastAsia="Calibri" w:cs="Times New Roman"/>
          <w:szCs w:val="18"/>
        </w:rPr>
        <w:t xml:space="preserve">on or before </w:t>
      </w:r>
      <w:hyperlink r:id="rId21"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2" w:history="1">
        <w:r w:rsidRPr="002F663C">
          <w:rPr>
            <w:rFonts w:eastAsia="Calibri" w:cs="Times New Roman"/>
            <w:color w:val="0000FF"/>
            <w:szCs w:val="18"/>
            <w:u w:val="single"/>
          </w:rPr>
          <w:t>Eastern Time</w:t>
        </w:r>
      </w:hyperlink>
      <w:r w:rsidRPr="002F663C">
        <w:rPr>
          <w:rFonts w:eastAsia="Calibri" w:cs="Times New Roman"/>
          <w:szCs w:val="18"/>
        </w:rPr>
        <w:t xml:space="preserve"> on 5 October 2023. Comments received by the USA TBT Enquiry Point from WTO Members and their stakeholders will be shared with CPSC and will also be submitted to the </w:t>
      </w:r>
      <w:hyperlink r:id="rId23"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relevant comment period.</w:t>
      </w:r>
      <w:bookmarkEnd w:id="26"/>
    </w:p>
    <w:p w14:paraId="00AE214E" w14:textId="77777777" w:rsidR="006C5A96" w:rsidRDefault="00AB06CD" w:rsidP="006C5A96">
      <w:pPr>
        <w:jc w:val="center"/>
        <w:rPr>
          <w:b/>
        </w:rPr>
      </w:pPr>
      <w:r w:rsidRPr="003971FF">
        <w:rPr>
          <w:b/>
        </w:rPr>
        <w:t>__________</w:t>
      </w:r>
    </w:p>
    <w:p w14:paraId="33406CCE" w14:textId="77777777" w:rsidR="004D4D19" w:rsidRDefault="004D4D19" w:rsidP="007F38C2">
      <w:pPr>
        <w:jc w:val="center"/>
        <w:rPr>
          <w:b/>
        </w:rPr>
      </w:pPr>
    </w:p>
    <w:p w14:paraId="499ADF8A"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1078" w14:textId="77777777" w:rsidR="0015242A" w:rsidRDefault="00AB06CD">
      <w:r>
        <w:separator/>
      </w:r>
    </w:p>
  </w:endnote>
  <w:endnote w:type="continuationSeparator" w:id="0">
    <w:p w14:paraId="1E6CC334" w14:textId="77777777" w:rsidR="0015242A" w:rsidRDefault="00AB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8FDB" w14:textId="77777777" w:rsidR="00544326" w:rsidRPr="00DD3DD7" w:rsidRDefault="00AB06C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EDC6" w14:textId="77777777" w:rsidR="00544326" w:rsidRPr="00DD3DD7" w:rsidRDefault="00AB06C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8FD5" w14:textId="77777777" w:rsidR="000248E6" w:rsidRDefault="00AB06CD" w:rsidP="00ED54E0">
      <w:r>
        <w:separator/>
      </w:r>
    </w:p>
  </w:footnote>
  <w:footnote w:type="continuationSeparator" w:id="0">
    <w:p w14:paraId="7B132E46" w14:textId="77777777" w:rsidR="000248E6" w:rsidRDefault="00AB06CD" w:rsidP="00ED54E0">
      <w:r>
        <w:continuationSeparator/>
      </w:r>
    </w:p>
  </w:footnote>
  <w:footnote w:id="1">
    <w:p w14:paraId="0BD14BEF" w14:textId="77777777" w:rsidR="007F6EA2" w:rsidRDefault="00AB06C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7D3D" w14:textId="77777777" w:rsidR="00DD3DD7" w:rsidRDefault="00AB06C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C825ED5" w14:textId="77777777" w:rsidR="004D4D19" w:rsidRPr="00DD3DD7" w:rsidRDefault="004D4D19" w:rsidP="00DD3DD7">
    <w:pPr>
      <w:pStyle w:val="Header"/>
      <w:pBdr>
        <w:bottom w:val="single" w:sz="4" w:space="1" w:color="auto"/>
      </w:pBdr>
      <w:tabs>
        <w:tab w:val="clear" w:pos="4513"/>
        <w:tab w:val="clear" w:pos="9027"/>
      </w:tabs>
      <w:jc w:val="center"/>
    </w:pPr>
  </w:p>
  <w:p w14:paraId="407CEAC5" w14:textId="77777777" w:rsidR="00DD3DD7" w:rsidRPr="00DD3DD7" w:rsidRDefault="00AB06C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34755C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B27B" w14:textId="77777777" w:rsidR="00DD3DD7" w:rsidRPr="00AB06CD" w:rsidRDefault="00AB06CD" w:rsidP="00DD3DD7">
    <w:pPr>
      <w:pStyle w:val="Header"/>
      <w:pBdr>
        <w:bottom w:val="single" w:sz="4" w:space="1" w:color="auto"/>
      </w:pBdr>
      <w:tabs>
        <w:tab w:val="clear" w:pos="4513"/>
        <w:tab w:val="clear" w:pos="9027"/>
      </w:tabs>
      <w:jc w:val="center"/>
      <w:rPr>
        <w:lang w:val="es-ES"/>
      </w:rPr>
    </w:pPr>
    <w:bookmarkStart w:id="28" w:name="spsSymbolHeader"/>
    <w:r w:rsidRPr="00AB06CD">
      <w:rPr>
        <w:lang w:val="es-ES"/>
      </w:rPr>
      <w:t>G/TBT/N/USA/1964/Add.2</w:t>
    </w:r>
    <w:bookmarkEnd w:id="28"/>
  </w:p>
  <w:p w14:paraId="242ED334" w14:textId="77777777" w:rsidR="00DD3DD7" w:rsidRPr="00AB06CD" w:rsidRDefault="00DD3DD7" w:rsidP="00DD3DD7">
    <w:pPr>
      <w:pStyle w:val="Header"/>
      <w:pBdr>
        <w:bottom w:val="single" w:sz="4" w:space="1" w:color="auto"/>
      </w:pBdr>
      <w:tabs>
        <w:tab w:val="clear" w:pos="4513"/>
        <w:tab w:val="clear" w:pos="9027"/>
      </w:tabs>
      <w:jc w:val="center"/>
      <w:rPr>
        <w:lang w:val="es-ES"/>
      </w:rPr>
    </w:pPr>
  </w:p>
  <w:p w14:paraId="33694669" w14:textId="77777777" w:rsidR="00DD3DD7" w:rsidRPr="00DD3DD7" w:rsidRDefault="00AB06C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8BEFFC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6863" w14:paraId="055347AA" w14:textId="77777777" w:rsidTr="00544326">
      <w:trPr>
        <w:trHeight w:val="240"/>
        <w:jc w:val="center"/>
      </w:trPr>
      <w:tc>
        <w:tcPr>
          <w:tcW w:w="3794" w:type="dxa"/>
          <w:shd w:val="clear" w:color="auto" w:fill="FFFFFF"/>
          <w:tcMar>
            <w:left w:w="108" w:type="dxa"/>
            <w:right w:w="108" w:type="dxa"/>
          </w:tcMar>
          <w:vAlign w:val="center"/>
        </w:tcPr>
        <w:p w14:paraId="4D8FDF6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3797391" w14:textId="77777777" w:rsidR="00ED54E0" w:rsidRPr="00182B84" w:rsidRDefault="00AB06CD" w:rsidP="00425DC5">
          <w:pPr>
            <w:jc w:val="right"/>
            <w:rPr>
              <w:b/>
              <w:color w:val="FF0000"/>
              <w:szCs w:val="16"/>
            </w:rPr>
          </w:pPr>
          <w:r>
            <w:rPr>
              <w:b/>
              <w:color w:val="FF0000"/>
              <w:szCs w:val="16"/>
            </w:rPr>
            <w:t xml:space="preserve"> </w:t>
          </w:r>
        </w:p>
      </w:tc>
    </w:tr>
    <w:tr w:rsidR="00D46863" w14:paraId="441A1F72" w14:textId="77777777" w:rsidTr="00544326">
      <w:trPr>
        <w:trHeight w:val="213"/>
        <w:jc w:val="center"/>
      </w:trPr>
      <w:tc>
        <w:tcPr>
          <w:tcW w:w="3794" w:type="dxa"/>
          <w:vMerge w:val="restart"/>
          <w:shd w:val="clear" w:color="auto" w:fill="FFFFFF"/>
          <w:tcMar>
            <w:left w:w="0" w:type="dxa"/>
            <w:right w:w="0" w:type="dxa"/>
          </w:tcMar>
        </w:tcPr>
        <w:p w14:paraId="66F0EAE5" w14:textId="77777777" w:rsidR="00ED54E0" w:rsidRPr="00182B84" w:rsidRDefault="00AB06CD" w:rsidP="00425DC5">
          <w:pPr>
            <w:jc w:val="left"/>
          </w:pPr>
          <w:r w:rsidRPr="00182B84">
            <w:rPr>
              <w:noProof/>
              <w:lang w:val="en-US"/>
            </w:rPr>
            <w:drawing>
              <wp:inline distT="0" distB="0" distL="0" distR="0" wp14:anchorId="68BB38DD" wp14:editId="7181637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890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703E7D" w14:textId="77777777" w:rsidR="00ED54E0" w:rsidRPr="00182B84" w:rsidRDefault="00ED54E0" w:rsidP="00425DC5">
          <w:pPr>
            <w:jc w:val="right"/>
            <w:rPr>
              <w:b/>
              <w:szCs w:val="16"/>
            </w:rPr>
          </w:pPr>
        </w:p>
      </w:tc>
    </w:tr>
    <w:tr w:rsidR="00D46863" w:rsidRPr="00780F7F" w14:paraId="35CA6A9D" w14:textId="77777777" w:rsidTr="00544326">
      <w:trPr>
        <w:trHeight w:val="868"/>
        <w:jc w:val="center"/>
      </w:trPr>
      <w:tc>
        <w:tcPr>
          <w:tcW w:w="3794" w:type="dxa"/>
          <w:vMerge/>
          <w:shd w:val="clear" w:color="auto" w:fill="FFFFFF"/>
          <w:tcMar>
            <w:left w:w="108" w:type="dxa"/>
            <w:right w:w="108" w:type="dxa"/>
          </w:tcMar>
        </w:tcPr>
        <w:p w14:paraId="393530A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8995C00" w14:textId="77777777" w:rsidR="00DD3DD7" w:rsidRPr="00AB06CD" w:rsidRDefault="00AB06CD" w:rsidP="00DD3DD7">
          <w:pPr>
            <w:jc w:val="right"/>
            <w:rPr>
              <w:rFonts w:eastAsia="Calibri" w:cs="Times New Roman"/>
              <w:b/>
              <w:szCs w:val="16"/>
              <w:lang w:val="es-ES"/>
            </w:rPr>
          </w:pPr>
          <w:bookmarkStart w:id="29" w:name="bmkSymbols"/>
          <w:r w:rsidRPr="00AB06CD">
            <w:rPr>
              <w:rFonts w:eastAsia="Calibri" w:cs="Times New Roman"/>
              <w:b/>
              <w:szCs w:val="16"/>
              <w:lang w:val="es-ES"/>
            </w:rPr>
            <w:t>G/TBT/N/USA/1964/Add.2</w:t>
          </w:r>
          <w:bookmarkEnd w:id="29"/>
        </w:p>
        <w:p w14:paraId="3E6B4F35" w14:textId="77777777" w:rsidR="00C14444" w:rsidRPr="00AB06CD" w:rsidRDefault="00C14444" w:rsidP="00C14444">
          <w:pPr>
            <w:jc w:val="center"/>
            <w:rPr>
              <w:szCs w:val="16"/>
              <w:lang w:val="es-ES"/>
            </w:rPr>
          </w:pPr>
        </w:p>
      </w:tc>
    </w:tr>
    <w:tr w:rsidR="00D46863" w:rsidRPr="00AB06CD" w14:paraId="49EAFD59" w14:textId="77777777" w:rsidTr="00544326">
      <w:trPr>
        <w:trHeight w:val="240"/>
        <w:jc w:val="center"/>
      </w:trPr>
      <w:tc>
        <w:tcPr>
          <w:tcW w:w="3794" w:type="dxa"/>
          <w:vMerge/>
          <w:shd w:val="clear" w:color="auto" w:fill="FFFFFF"/>
          <w:tcMar>
            <w:left w:w="108" w:type="dxa"/>
            <w:right w:w="108" w:type="dxa"/>
          </w:tcMar>
          <w:vAlign w:val="center"/>
        </w:tcPr>
        <w:p w14:paraId="3168D204" w14:textId="77777777" w:rsidR="00ED54E0" w:rsidRPr="00AB06CD" w:rsidRDefault="00ED54E0" w:rsidP="00425DC5">
          <w:pPr>
            <w:rPr>
              <w:lang w:val="es-ES"/>
            </w:rPr>
          </w:pPr>
        </w:p>
      </w:tc>
      <w:tc>
        <w:tcPr>
          <w:tcW w:w="5448" w:type="dxa"/>
          <w:gridSpan w:val="2"/>
          <w:shd w:val="clear" w:color="auto" w:fill="FFFFFF"/>
          <w:tcMar>
            <w:left w:w="108" w:type="dxa"/>
            <w:right w:w="108" w:type="dxa"/>
          </w:tcMar>
          <w:vAlign w:val="center"/>
        </w:tcPr>
        <w:p w14:paraId="1D4DBA26" w14:textId="2AFC1AD1" w:rsidR="00ED54E0" w:rsidRPr="00AB06CD" w:rsidRDefault="00AB06CD" w:rsidP="00425DC5">
          <w:pPr>
            <w:jc w:val="right"/>
            <w:rPr>
              <w:szCs w:val="16"/>
              <w:lang w:val="es-ES"/>
            </w:rPr>
          </w:pPr>
          <w:bookmarkStart w:id="30" w:name="bmkDate"/>
          <w:bookmarkEnd w:id="30"/>
          <w:r>
            <w:rPr>
              <w:szCs w:val="16"/>
              <w:lang w:val="es-ES"/>
            </w:rPr>
            <w:t xml:space="preserve">22 </w:t>
          </w:r>
          <w:proofErr w:type="spellStart"/>
          <w:r>
            <w:rPr>
              <w:szCs w:val="16"/>
              <w:lang w:val="es-ES"/>
            </w:rPr>
            <w:t>September</w:t>
          </w:r>
          <w:proofErr w:type="spellEnd"/>
          <w:r>
            <w:rPr>
              <w:szCs w:val="16"/>
              <w:lang w:val="es-ES"/>
            </w:rPr>
            <w:t xml:space="preserve"> 2023</w:t>
          </w:r>
        </w:p>
      </w:tc>
    </w:tr>
    <w:tr w:rsidR="00D46863" w14:paraId="1471B06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062C5A" w14:textId="2ACA8DC5" w:rsidR="00ED54E0" w:rsidRPr="00182B84" w:rsidRDefault="00AB06C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780F7F">
            <w:rPr>
              <w:rFonts w:eastAsia="Calibri" w:cs="Times New Roman"/>
              <w:color w:val="FF0000"/>
              <w:szCs w:val="16"/>
            </w:rPr>
            <w:t>6331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E05D8D" w14:textId="77777777" w:rsidR="00ED54E0" w:rsidRPr="00182B84" w:rsidRDefault="00AB06C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46863" w14:paraId="16A87AC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8A4D5E" w14:textId="77777777" w:rsidR="00ED54E0" w:rsidRPr="00182B84" w:rsidRDefault="00AB06C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CC6EE16" w14:textId="77777777" w:rsidR="00ED54E0" w:rsidRPr="00182B84" w:rsidRDefault="00AB06C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87B651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E6DDAE">
      <w:start w:val="1"/>
      <w:numFmt w:val="decimal"/>
      <w:pStyle w:val="SummaryText"/>
      <w:lvlText w:val="%1."/>
      <w:lvlJc w:val="left"/>
      <w:pPr>
        <w:ind w:left="360" w:hanging="360"/>
      </w:pPr>
    </w:lvl>
    <w:lvl w:ilvl="1" w:tplc="14485018" w:tentative="1">
      <w:start w:val="1"/>
      <w:numFmt w:val="lowerLetter"/>
      <w:lvlText w:val="%2."/>
      <w:lvlJc w:val="left"/>
      <w:pPr>
        <w:ind w:left="1080" w:hanging="360"/>
      </w:pPr>
    </w:lvl>
    <w:lvl w:ilvl="2" w:tplc="13A89A04" w:tentative="1">
      <w:start w:val="1"/>
      <w:numFmt w:val="lowerRoman"/>
      <w:lvlText w:val="%3."/>
      <w:lvlJc w:val="right"/>
      <w:pPr>
        <w:ind w:left="1800" w:hanging="180"/>
      </w:pPr>
    </w:lvl>
    <w:lvl w:ilvl="3" w:tplc="10EA529A" w:tentative="1">
      <w:start w:val="1"/>
      <w:numFmt w:val="decimal"/>
      <w:lvlText w:val="%4."/>
      <w:lvlJc w:val="left"/>
      <w:pPr>
        <w:ind w:left="2520" w:hanging="360"/>
      </w:pPr>
    </w:lvl>
    <w:lvl w:ilvl="4" w:tplc="3992E440" w:tentative="1">
      <w:start w:val="1"/>
      <w:numFmt w:val="lowerLetter"/>
      <w:lvlText w:val="%5."/>
      <w:lvlJc w:val="left"/>
      <w:pPr>
        <w:ind w:left="3240" w:hanging="360"/>
      </w:pPr>
    </w:lvl>
    <w:lvl w:ilvl="5" w:tplc="26D41120" w:tentative="1">
      <w:start w:val="1"/>
      <w:numFmt w:val="lowerRoman"/>
      <w:lvlText w:val="%6."/>
      <w:lvlJc w:val="right"/>
      <w:pPr>
        <w:ind w:left="3960" w:hanging="180"/>
      </w:pPr>
    </w:lvl>
    <w:lvl w:ilvl="6" w:tplc="6756EB2C" w:tentative="1">
      <w:start w:val="1"/>
      <w:numFmt w:val="decimal"/>
      <w:lvlText w:val="%7."/>
      <w:lvlJc w:val="left"/>
      <w:pPr>
        <w:ind w:left="4680" w:hanging="360"/>
      </w:pPr>
    </w:lvl>
    <w:lvl w:ilvl="7" w:tplc="BBF8A372" w:tentative="1">
      <w:start w:val="1"/>
      <w:numFmt w:val="lowerLetter"/>
      <w:lvlText w:val="%8."/>
      <w:lvlJc w:val="left"/>
      <w:pPr>
        <w:ind w:left="5400" w:hanging="360"/>
      </w:pPr>
    </w:lvl>
    <w:lvl w:ilvl="8" w:tplc="C4D0E172" w:tentative="1">
      <w:start w:val="1"/>
      <w:numFmt w:val="lowerRoman"/>
      <w:lvlText w:val="%9."/>
      <w:lvlJc w:val="right"/>
      <w:pPr>
        <w:ind w:left="6120" w:hanging="180"/>
      </w:pPr>
    </w:lvl>
  </w:abstractNum>
  <w:num w:numId="1" w16cid:durableId="410540005">
    <w:abstractNumId w:val="9"/>
  </w:num>
  <w:num w:numId="2" w16cid:durableId="910426761">
    <w:abstractNumId w:val="7"/>
  </w:num>
  <w:num w:numId="3" w16cid:durableId="1288703137">
    <w:abstractNumId w:val="6"/>
  </w:num>
  <w:num w:numId="4" w16cid:durableId="113602675">
    <w:abstractNumId w:val="5"/>
  </w:num>
  <w:num w:numId="5" w16cid:durableId="1814179284">
    <w:abstractNumId w:val="4"/>
  </w:num>
  <w:num w:numId="6" w16cid:durableId="1662930759">
    <w:abstractNumId w:val="12"/>
  </w:num>
  <w:num w:numId="7" w16cid:durableId="407463301">
    <w:abstractNumId w:val="11"/>
  </w:num>
  <w:num w:numId="8" w16cid:durableId="1888566256">
    <w:abstractNumId w:val="10"/>
  </w:num>
  <w:num w:numId="9" w16cid:durableId="1404177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818678">
    <w:abstractNumId w:val="13"/>
  </w:num>
  <w:num w:numId="11" w16cid:durableId="1589653322">
    <w:abstractNumId w:val="8"/>
  </w:num>
  <w:num w:numId="12" w16cid:durableId="510529599">
    <w:abstractNumId w:val="3"/>
  </w:num>
  <w:num w:numId="13" w16cid:durableId="819661992">
    <w:abstractNumId w:val="2"/>
  </w:num>
  <w:num w:numId="14" w16cid:durableId="1350526590">
    <w:abstractNumId w:val="1"/>
  </w:num>
  <w:num w:numId="15" w16cid:durableId="486896862">
    <w:abstractNumId w:val="0"/>
  </w:num>
  <w:num w:numId="16" w16cid:durableId="142522672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15368"/>
    <w:rsid w:val="00124403"/>
    <w:rsid w:val="0013337F"/>
    <w:rsid w:val="0013637D"/>
    <w:rsid w:val="0015242A"/>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0F7F"/>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C445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06CD"/>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3CE4"/>
    <w:rsid w:val="00C50BF8"/>
    <w:rsid w:val="00C65C0C"/>
    <w:rsid w:val="00C808FC"/>
    <w:rsid w:val="00C90A38"/>
    <w:rsid w:val="00C94EC2"/>
    <w:rsid w:val="00CA5556"/>
    <w:rsid w:val="00CB629C"/>
    <w:rsid w:val="00CD7D97"/>
    <w:rsid w:val="00CE3EE6"/>
    <w:rsid w:val="00CE4BA1"/>
    <w:rsid w:val="00D000C7"/>
    <w:rsid w:val="00D221B8"/>
    <w:rsid w:val="00D22E2C"/>
    <w:rsid w:val="00D46863"/>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3-02-09/html/2023-02356.htm" TargetMode="External"/><Relationship Id="rId18" Type="http://schemas.openxmlformats.org/officeDocument/2006/relationships/hyperlink" Target="https://www.regulations.gov/docket/CPSC-2023-0004/document"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time-time.net/times/time-zones/usa-canada/current-eastern-time-est.php" TargetMode="External"/><Relationship Id="rId7" Type="http://schemas.openxmlformats.org/officeDocument/2006/relationships/footnotes" Target="footnotes.xml"/><Relationship Id="rId12" Type="http://schemas.openxmlformats.org/officeDocument/2006/relationships/hyperlink" Target="https://www.congress.gov/bill/117th-congress/house-bill/5313" TargetMode="External"/><Relationship Id="rId17" Type="http://schemas.openxmlformats.org/officeDocument/2006/relationships/hyperlink" Target="https://eping.wto.org/en/Search?domainIds=1&amp;documentSymbol=usa%2F196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cfr.gov/current/title-16/chapter-II/subchapter-B/part-1263" TargetMode="External"/><Relationship Id="rId20" Type="http://schemas.openxmlformats.org/officeDocument/2006/relationships/hyperlink" Target="mailto:usatbtep@nist.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2567_00_e.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cfr.gov/current/title-16/chapter-II/subchapter-B/part-1112" TargetMode="External"/><Relationship Id="rId23" Type="http://schemas.openxmlformats.org/officeDocument/2006/relationships/hyperlink" Target="https://www.regulations.gov/docket/CPSC-2023-0004/document" TargetMode="External"/><Relationship Id="rId28" Type="http://schemas.openxmlformats.org/officeDocument/2006/relationships/header" Target="header3.xml"/><Relationship Id="rId10" Type="http://schemas.openxmlformats.org/officeDocument/2006/relationships/hyperlink" Target="https://www.govinfo.gov/content/pkg/FR-2023-09-21/pdf/2023-20333.pdf" TargetMode="External"/><Relationship Id="rId19" Type="http://schemas.openxmlformats.org/officeDocument/2006/relationships/hyperlink" Target="https://www.regulations.gov/" TargetMode="External"/><Relationship Id="rId4" Type="http://schemas.openxmlformats.org/officeDocument/2006/relationships/styles" Target="styles.xml"/><Relationship Id="rId9" Type="http://schemas.openxmlformats.org/officeDocument/2006/relationships/hyperlink" Target="https://www.govinfo.gov/content/pkg/FR-2023-09-21/html/2023-20333.htm" TargetMode="External"/><Relationship Id="rId14" Type="http://schemas.openxmlformats.org/officeDocument/2006/relationships/hyperlink" Target="https://www.cpsc.gov/Business--Manufacturing/Testing-Certification/Lab-Accreditation/Rules-Requiring-Third-Party-Testing" TargetMode="External"/><Relationship Id="rId22" Type="http://schemas.openxmlformats.org/officeDocument/2006/relationships/hyperlink" Target="https://24timezones.com/time-zone/et" TargetMode="External"/><Relationship Id="rId27" Type="http://schemas.openxmlformats.org/officeDocument/2006/relationships/footer" Target="foot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bcd461a7-9424-4fe8-99ee-98f42757600b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C40-A109-4A00-8212-0EE0D755C9F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792</Words>
  <Characters>4699</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2023-09-22T08:42:00Z</dcterms:created>
  <dcterms:modified xsi:type="dcterms:W3CDTF">2023-09-22T08:57:00Z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bcd461a7-9424-4fe8-99ee-98f42757600b</vt:lpwstr>
  </property>
  <property fmtid="{D5CDD505-2E9C-101B-9397-08002B2CF9AE}" pid="4" name="WTOCLASSIFICATION">
    <vt:lpwstr>WTO OFFICIAL</vt:lpwstr>
  </property>
</Properties>
</file>