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C233" w14:textId="77777777" w:rsidR="009239F7" w:rsidRPr="002F6A28" w:rsidRDefault="00F25C88" w:rsidP="002F6A28">
      <w:pPr>
        <w:pStyle w:val="Title"/>
        <w:rPr>
          <w:caps w:val="0"/>
          <w:kern w:val="0"/>
        </w:rPr>
      </w:pPr>
      <w:r w:rsidRPr="002F6A28">
        <w:rPr>
          <w:caps w:val="0"/>
          <w:kern w:val="0"/>
        </w:rPr>
        <w:t>NOTIFICATION</w:t>
      </w:r>
    </w:p>
    <w:p w14:paraId="7B9E0C4B" w14:textId="77777777" w:rsidR="009239F7" w:rsidRPr="002F6A28" w:rsidRDefault="00F25C88" w:rsidP="002F6A28">
      <w:pPr>
        <w:jc w:val="center"/>
      </w:pPr>
      <w:r w:rsidRPr="002F6A28">
        <w:t>The following notification is being circulated in accordance with Article 10.6</w:t>
      </w:r>
    </w:p>
    <w:p w14:paraId="794A9D6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55EB6" w14:paraId="276BDB09" w14:textId="77777777" w:rsidTr="0069259F">
        <w:tc>
          <w:tcPr>
            <w:tcW w:w="713" w:type="dxa"/>
            <w:tcBorders>
              <w:bottom w:val="single" w:sz="6" w:space="0" w:color="auto"/>
            </w:tcBorders>
            <w:shd w:val="clear" w:color="auto" w:fill="auto"/>
          </w:tcPr>
          <w:p w14:paraId="3E85FB98" w14:textId="77777777" w:rsidR="00F85C99" w:rsidRPr="002F6A28" w:rsidRDefault="00F25C88" w:rsidP="002F6A28">
            <w:pPr>
              <w:spacing w:before="120" w:after="120"/>
              <w:jc w:val="left"/>
            </w:pPr>
            <w:r w:rsidRPr="002F6A28">
              <w:rPr>
                <w:b/>
              </w:rPr>
              <w:t>1.</w:t>
            </w:r>
          </w:p>
        </w:tc>
        <w:tc>
          <w:tcPr>
            <w:tcW w:w="8546" w:type="dxa"/>
            <w:tcBorders>
              <w:bottom w:val="single" w:sz="6" w:space="0" w:color="auto"/>
            </w:tcBorders>
            <w:shd w:val="clear" w:color="auto" w:fill="auto"/>
          </w:tcPr>
          <w:p w14:paraId="3511DB73" w14:textId="77777777" w:rsidR="00F85C99" w:rsidRPr="002F6A28" w:rsidRDefault="00F25C8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91C8D78" w14:textId="77777777" w:rsidR="00F85C99" w:rsidRPr="002F6A28" w:rsidRDefault="00F25C8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55EB6" w14:paraId="64BD715F" w14:textId="77777777" w:rsidTr="0069259F">
        <w:tc>
          <w:tcPr>
            <w:tcW w:w="713" w:type="dxa"/>
            <w:tcBorders>
              <w:top w:val="single" w:sz="6" w:space="0" w:color="auto"/>
              <w:bottom w:val="single" w:sz="6" w:space="0" w:color="auto"/>
            </w:tcBorders>
            <w:shd w:val="clear" w:color="auto" w:fill="auto"/>
          </w:tcPr>
          <w:p w14:paraId="6FBEA2B6" w14:textId="77777777" w:rsidR="00F85C99" w:rsidRPr="002F6A28" w:rsidRDefault="00F25C8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F751407" w14:textId="77777777" w:rsidR="00F85C99" w:rsidRPr="002F6A28" w:rsidRDefault="00F25C8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98E50BF" w14:textId="77777777" w:rsidR="00EE3A11" w:rsidRPr="00C379C8" w:rsidRDefault="00F25C88" w:rsidP="00155128">
            <w:pPr>
              <w:spacing w:after="120"/>
            </w:pPr>
            <w:r w:rsidRPr="00C379C8">
              <w:t>Pipeline and Hazardous Materials Safety Administration (PHMSA), Department of Transportation (DOT) [1947]</w:t>
            </w:r>
            <w:bookmarkEnd w:id="5"/>
          </w:p>
          <w:p w14:paraId="73BC8121" w14:textId="77777777" w:rsidR="00F85C99" w:rsidRPr="002F6A28" w:rsidRDefault="00F25C8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1B2D5B6" w14:textId="77777777" w:rsidR="00AC6C6E" w:rsidRPr="00C379C8" w:rsidRDefault="00F25C88"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D55EB6" w14:paraId="728DFE35" w14:textId="77777777" w:rsidTr="0069259F">
        <w:tc>
          <w:tcPr>
            <w:tcW w:w="713" w:type="dxa"/>
            <w:tcBorders>
              <w:top w:val="single" w:sz="6" w:space="0" w:color="auto"/>
              <w:bottom w:val="single" w:sz="6" w:space="0" w:color="auto"/>
            </w:tcBorders>
            <w:shd w:val="clear" w:color="auto" w:fill="auto"/>
          </w:tcPr>
          <w:p w14:paraId="52B32393" w14:textId="77777777" w:rsidR="00F85C99" w:rsidRPr="002F6A28" w:rsidRDefault="00F25C8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68A4FB" w14:textId="77777777" w:rsidR="00F85C99" w:rsidRPr="0058336F" w:rsidRDefault="00F25C8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55EB6" w14:paraId="358B6FEA" w14:textId="77777777" w:rsidTr="0069259F">
        <w:tc>
          <w:tcPr>
            <w:tcW w:w="713" w:type="dxa"/>
            <w:tcBorders>
              <w:top w:val="single" w:sz="6" w:space="0" w:color="auto"/>
              <w:bottom w:val="single" w:sz="6" w:space="0" w:color="auto"/>
            </w:tcBorders>
            <w:shd w:val="clear" w:color="auto" w:fill="auto"/>
          </w:tcPr>
          <w:p w14:paraId="4C5E2CF7" w14:textId="77777777" w:rsidR="00F85C99" w:rsidRPr="002F6A28" w:rsidRDefault="00F25C8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EFE75B" w14:textId="77777777" w:rsidR="00F85C99" w:rsidRPr="002F6A28" w:rsidRDefault="00F25C8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Class 7 radioactive materials; Quality (ICS code(s): 03.120); Transport (ICS code(s): 03.220); Environmental protection (ICS code(s): 13.020); Radiation protection (ICS code(s): 13.280); Protection against dangerous goods (ICS code(s): 13.300); Test conditions and procedures in general (ICS code(s): 19.020)</w:t>
            </w:r>
            <w:bookmarkEnd w:id="22"/>
          </w:p>
        </w:tc>
      </w:tr>
      <w:tr w:rsidR="00D55EB6" w14:paraId="168978CB" w14:textId="77777777" w:rsidTr="0069259F">
        <w:tc>
          <w:tcPr>
            <w:tcW w:w="713" w:type="dxa"/>
            <w:tcBorders>
              <w:top w:val="single" w:sz="6" w:space="0" w:color="auto"/>
              <w:bottom w:val="single" w:sz="6" w:space="0" w:color="auto"/>
            </w:tcBorders>
            <w:shd w:val="clear" w:color="auto" w:fill="auto"/>
          </w:tcPr>
          <w:p w14:paraId="41514664" w14:textId="77777777" w:rsidR="00F85C99" w:rsidRPr="002F6A28" w:rsidRDefault="00F25C8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0630C2" w14:textId="77777777" w:rsidR="00F85C99" w:rsidRPr="002F6A28" w:rsidRDefault="00F25C8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Hazardous Materials: Compatibility </w:t>
            </w:r>
            <w:proofErr w:type="gramStart"/>
            <w:r w:rsidR="00EE3A11" w:rsidRPr="00C379C8">
              <w:t>With</w:t>
            </w:r>
            <w:proofErr w:type="gramEnd"/>
            <w:r w:rsidR="00EE3A11" w:rsidRPr="00C379C8">
              <w:t xml:space="preserve"> the Regulations of the International Atomic Energy Agency; (26 page(s), in English)</w:t>
            </w:r>
            <w:bookmarkEnd w:id="24"/>
          </w:p>
        </w:tc>
      </w:tr>
      <w:tr w:rsidR="00D55EB6" w14:paraId="5F055E3B" w14:textId="77777777" w:rsidTr="0069259F">
        <w:tc>
          <w:tcPr>
            <w:tcW w:w="713" w:type="dxa"/>
            <w:tcBorders>
              <w:top w:val="single" w:sz="6" w:space="0" w:color="auto"/>
              <w:bottom w:val="single" w:sz="6" w:space="0" w:color="auto"/>
            </w:tcBorders>
            <w:shd w:val="clear" w:color="auto" w:fill="auto"/>
          </w:tcPr>
          <w:p w14:paraId="32EBAFF4" w14:textId="77777777" w:rsidR="00F85C99" w:rsidRPr="002F6A28" w:rsidRDefault="00F25C8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CA03ED" w14:textId="77777777" w:rsidR="00F85C99" w:rsidRPr="002F6A28" w:rsidRDefault="00F25C8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 PHMSA, in coordination with the Nuclear Regulatory Commission, proposes to amend the Hazardous Materials Regulations to maintain alignment with international regulations and standards governing the transportation of Class 7 radioactive materials. Specifically, PHMSA proposes to adopt changes contained in the International Atomic Energy Agency standards. Additionally, PHMSA proposes regulatory amendments identified through internal regulatory review processes to update, clarify, correct, or streamline certain regulatory requirements applicable to the transportation of Class 7 (radioactive) materials.</w:t>
            </w:r>
            <w:bookmarkEnd w:id="26"/>
          </w:p>
        </w:tc>
      </w:tr>
      <w:tr w:rsidR="00D55EB6" w14:paraId="2F211700" w14:textId="77777777" w:rsidTr="0069259F">
        <w:tc>
          <w:tcPr>
            <w:tcW w:w="713" w:type="dxa"/>
            <w:tcBorders>
              <w:top w:val="single" w:sz="6" w:space="0" w:color="auto"/>
              <w:bottom w:val="single" w:sz="6" w:space="0" w:color="auto"/>
            </w:tcBorders>
            <w:shd w:val="clear" w:color="auto" w:fill="auto"/>
          </w:tcPr>
          <w:p w14:paraId="6BFCF40B" w14:textId="77777777" w:rsidR="00F85C99" w:rsidRPr="002F6A28" w:rsidRDefault="00F25C8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2B3870" w14:textId="77777777" w:rsidR="00F85C99" w:rsidRPr="002F6A28" w:rsidRDefault="00F25C8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 Harmonization</w:t>
            </w:r>
            <w:bookmarkEnd w:id="28"/>
          </w:p>
        </w:tc>
      </w:tr>
      <w:tr w:rsidR="00D55EB6" w14:paraId="45DF4E37" w14:textId="77777777" w:rsidTr="0069259F">
        <w:tc>
          <w:tcPr>
            <w:tcW w:w="713" w:type="dxa"/>
            <w:tcBorders>
              <w:top w:val="single" w:sz="6" w:space="0" w:color="auto"/>
              <w:bottom w:val="single" w:sz="6" w:space="0" w:color="auto"/>
            </w:tcBorders>
            <w:shd w:val="clear" w:color="auto" w:fill="auto"/>
          </w:tcPr>
          <w:p w14:paraId="237C2D93" w14:textId="77777777" w:rsidR="00F85C99" w:rsidRPr="002F6A28" w:rsidRDefault="00F25C8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DED1A52" w14:textId="77777777" w:rsidR="00072B36" w:rsidRPr="002F6A28" w:rsidRDefault="00F25C8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C17A54A" w14:textId="77777777" w:rsidR="00F85C99" w:rsidRPr="002F6A28" w:rsidRDefault="00F25C88" w:rsidP="009E75ED">
            <w:pPr>
              <w:spacing w:before="120" w:after="120"/>
            </w:pPr>
            <w:bookmarkStart w:id="30" w:name="sps9a"/>
            <w:r w:rsidRPr="002F6A28">
              <w:t>87 Federal Register (FR) 55743, 12 December 2022; Title 49 Code of Federal Regulations (CFR) Parts 171, 172, 173, 174, 175, 176, and 177:</w:t>
            </w:r>
          </w:p>
          <w:p w14:paraId="722CD821" w14:textId="77777777" w:rsidR="00F85C99" w:rsidRPr="002F6A28" w:rsidRDefault="00796367" w:rsidP="009E75ED">
            <w:pPr>
              <w:spacing w:before="120" w:after="120"/>
            </w:pPr>
            <w:hyperlink r:id="rId8" w:history="1">
              <w:r w:rsidR="00F25C88" w:rsidRPr="002F6A28">
                <w:rPr>
                  <w:color w:val="0000FF"/>
                  <w:u w:val="single"/>
                </w:rPr>
                <w:t>https://www.govinfo.gov/content/pkg/FR-2022-09-12/html/2022-18605.htm</w:t>
              </w:r>
            </w:hyperlink>
          </w:p>
          <w:p w14:paraId="3D6C586F" w14:textId="77777777" w:rsidR="00F85C99" w:rsidRPr="002F6A28" w:rsidRDefault="00796367" w:rsidP="009E75ED">
            <w:pPr>
              <w:spacing w:before="120" w:after="120"/>
            </w:pPr>
            <w:hyperlink r:id="rId9" w:history="1">
              <w:r w:rsidR="00F25C88" w:rsidRPr="002F6A28">
                <w:rPr>
                  <w:color w:val="0000FF"/>
                  <w:u w:val="single"/>
                </w:rPr>
                <w:t>https://www.govinfo.gov/content/pkg/FR-2022-09-12/pdf/2022-18605.pdf</w:t>
              </w:r>
            </w:hyperlink>
          </w:p>
          <w:p w14:paraId="00896A47" w14:textId="77777777" w:rsidR="00F85C99" w:rsidRPr="002F6A28" w:rsidRDefault="00F25C88" w:rsidP="009E75ED">
            <w:pPr>
              <w:spacing w:before="120" w:after="120"/>
            </w:pPr>
            <w:r w:rsidRPr="002F6A28">
              <w:lastRenderedPageBreak/>
              <w:t xml:space="preserve">This notice of proposed rulemaking is identified by Docket Number PHMSA-2018-0081. The Docket Folder is available on Regulations.gov at </w:t>
            </w:r>
            <w:hyperlink r:id="rId10" w:history="1">
              <w:r w:rsidRPr="002F6A28">
                <w:rPr>
                  <w:color w:val="0000FF"/>
                  <w:u w:val="single"/>
                </w:rPr>
                <w:t>https://www.regulations.gov/docket/PHMSA-2018-0081/document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12 December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p>
          <w:p w14:paraId="32BED200" w14:textId="77777777" w:rsidR="00F85C99" w:rsidRPr="002F6A28" w:rsidRDefault="00F25C88" w:rsidP="009E75ED">
            <w:pPr>
              <w:spacing w:before="120" w:after="120"/>
            </w:pPr>
            <w:r w:rsidRPr="002F6A28">
              <w:t>A proposed rule and guidance; request for comment, also published 12 September 2022 by the U.S. Nuclear Regulatory Commission (NRC), is called out in and is relevant to this PHMSA notice of proposed rulemaking:</w:t>
            </w:r>
          </w:p>
          <w:p w14:paraId="5D8B2A48" w14:textId="77777777" w:rsidR="00F85C99" w:rsidRPr="002F6A28" w:rsidRDefault="00F25C88" w:rsidP="009E75ED">
            <w:pPr>
              <w:spacing w:before="120" w:after="120"/>
            </w:pPr>
            <w:r w:rsidRPr="002F6A28">
              <w:t>87 Federal Register (FR) 55708; Title 10 Code of Federal Regulations (CFR) Part 71,</w:t>
            </w:r>
          </w:p>
          <w:p w14:paraId="3EE20128" w14:textId="77777777" w:rsidR="00F85C99" w:rsidRPr="002F6A28" w:rsidRDefault="00796367" w:rsidP="009E75ED">
            <w:pPr>
              <w:spacing w:before="120" w:after="120"/>
            </w:pPr>
            <w:hyperlink r:id="rId16" w:history="1">
              <w:r w:rsidR="00F25C88" w:rsidRPr="002F6A28">
                <w:rPr>
                  <w:color w:val="0000FF"/>
                  <w:u w:val="single"/>
                </w:rPr>
                <w:t>https://www.govinfo.gov/content/pkg/FR-2022-09-12/html/2022-18520.htm</w:t>
              </w:r>
            </w:hyperlink>
          </w:p>
          <w:p w14:paraId="7F533A63" w14:textId="77777777" w:rsidR="00F85C99" w:rsidRPr="002F6A28" w:rsidRDefault="00796367" w:rsidP="009E75ED">
            <w:pPr>
              <w:spacing w:before="120" w:after="120"/>
            </w:pPr>
            <w:hyperlink r:id="rId17" w:history="1">
              <w:r w:rsidR="00F25C88" w:rsidRPr="002F6A28">
                <w:rPr>
                  <w:color w:val="0000FF"/>
                  <w:u w:val="single"/>
                </w:rPr>
                <w:t>https://www.govinfo.gov/content/pkg/FR-2022-09-12/pdf/2022-18520.pdf</w:t>
              </w:r>
            </w:hyperlink>
          </w:p>
          <w:p w14:paraId="36F3E685" w14:textId="77777777" w:rsidR="00F85C99" w:rsidRPr="002F6A28" w:rsidRDefault="00F25C88" w:rsidP="009E75ED">
            <w:pPr>
              <w:spacing w:before="120" w:after="120"/>
            </w:pPr>
            <w:r w:rsidRPr="002F6A28">
              <w:t xml:space="preserve">The NRC action is identified by Docket Number NRC-2016-0179. The Docket Folder is available on Regulations.gov at </w:t>
            </w:r>
            <w:hyperlink r:id="rId18" w:history="1">
              <w:r w:rsidRPr="002F6A28">
                <w:rPr>
                  <w:color w:val="0000FF"/>
                  <w:u w:val="single"/>
                </w:rPr>
                <w:t>https://www.regulations.gov/docket/NRC-2016-0179/document</w:t>
              </w:r>
            </w:hyperlink>
            <w:r w:rsidRPr="002F6A28">
              <w:t xml:space="preserve"> and provides access to primary and supporting documents as well as comments received.</w:t>
            </w:r>
            <w:bookmarkEnd w:id="30"/>
          </w:p>
        </w:tc>
      </w:tr>
      <w:tr w:rsidR="00D55EB6" w14:paraId="61BA9063" w14:textId="77777777" w:rsidTr="00AE6CC8">
        <w:trPr>
          <w:cantSplit/>
        </w:trPr>
        <w:tc>
          <w:tcPr>
            <w:tcW w:w="713" w:type="dxa"/>
            <w:tcBorders>
              <w:top w:val="single" w:sz="6" w:space="0" w:color="auto"/>
              <w:bottom w:val="single" w:sz="6" w:space="0" w:color="auto"/>
            </w:tcBorders>
            <w:shd w:val="clear" w:color="auto" w:fill="auto"/>
          </w:tcPr>
          <w:p w14:paraId="22C85BEA" w14:textId="77777777" w:rsidR="00EE3A11" w:rsidRPr="002F6A28" w:rsidRDefault="00F25C8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B7AE1DE" w14:textId="77777777" w:rsidR="00EE3A11" w:rsidRPr="002F6A28" w:rsidRDefault="00F25C8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437F4E4" w14:textId="77777777" w:rsidR="00EE3A11" w:rsidRPr="002F6A28" w:rsidRDefault="00F25C8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55EB6" w14:paraId="6EF39D3E" w14:textId="77777777" w:rsidTr="0069259F">
        <w:tc>
          <w:tcPr>
            <w:tcW w:w="713" w:type="dxa"/>
            <w:tcBorders>
              <w:top w:val="single" w:sz="6" w:space="0" w:color="auto"/>
              <w:bottom w:val="single" w:sz="6" w:space="0" w:color="auto"/>
            </w:tcBorders>
            <w:shd w:val="clear" w:color="auto" w:fill="auto"/>
          </w:tcPr>
          <w:p w14:paraId="4D4223B2" w14:textId="77777777" w:rsidR="00F85C99" w:rsidRPr="002F6A28" w:rsidRDefault="00F25C8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60358F" w14:textId="77777777" w:rsidR="00F85C99" w:rsidRPr="002F6A28" w:rsidRDefault="00F25C8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12 December 2022</w:t>
            </w:r>
            <w:bookmarkEnd w:id="38"/>
          </w:p>
        </w:tc>
      </w:tr>
      <w:tr w:rsidR="00D55EB6" w14:paraId="1F3C573E" w14:textId="77777777" w:rsidTr="0069259F">
        <w:tc>
          <w:tcPr>
            <w:tcW w:w="713" w:type="dxa"/>
            <w:tcBorders>
              <w:top w:val="single" w:sz="6" w:space="0" w:color="auto"/>
            </w:tcBorders>
            <w:shd w:val="clear" w:color="auto" w:fill="auto"/>
          </w:tcPr>
          <w:p w14:paraId="12E43BC0" w14:textId="77777777" w:rsidR="00F85C99" w:rsidRPr="002F6A28" w:rsidRDefault="00F25C8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8D501B3" w14:textId="77777777" w:rsidR="00F85C99" w:rsidRPr="002F6A28" w:rsidRDefault="00F25C8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EAF1EC5" w14:textId="77777777" w:rsidR="00EE3A11" w:rsidRPr="00A12DDE" w:rsidRDefault="00796367" w:rsidP="00B16145">
            <w:pPr>
              <w:keepNext/>
              <w:keepLines/>
              <w:spacing w:after="120"/>
              <w:rPr>
                <w:bCs/>
              </w:rPr>
            </w:pPr>
            <w:hyperlink r:id="rId19" w:tgtFrame="_blank" w:history="1">
              <w:r w:rsidR="00F25C88" w:rsidRPr="00A12DDE">
                <w:rPr>
                  <w:bCs/>
                  <w:color w:val="0000FF"/>
                  <w:u w:val="single"/>
                </w:rPr>
                <w:t>https://members.wto.org/crnattachments/2022/TBT/USA/22_6099_00_e.pdf</w:t>
              </w:r>
            </w:hyperlink>
            <w:bookmarkEnd w:id="42"/>
          </w:p>
        </w:tc>
      </w:tr>
    </w:tbl>
    <w:p w14:paraId="68EB99BF"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3711" w14:textId="77777777" w:rsidR="00452960" w:rsidRDefault="00F25C88">
      <w:r>
        <w:separator/>
      </w:r>
    </w:p>
  </w:endnote>
  <w:endnote w:type="continuationSeparator" w:id="0">
    <w:p w14:paraId="18177BA4" w14:textId="77777777" w:rsidR="00452960" w:rsidRDefault="00F2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853E" w14:textId="77777777" w:rsidR="009239F7" w:rsidRPr="002F6A28" w:rsidRDefault="00F25C8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11AA" w14:textId="77777777" w:rsidR="009239F7" w:rsidRPr="002F6A28" w:rsidRDefault="00F25C8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B801" w14:textId="77777777" w:rsidR="00EE3A11" w:rsidRPr="002F6A28" w:rsidRDefault="00F25C8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2561" w14:textId="77777777" w:rsidR="00452960" w:rsidRDefault="00F25C88">
      <w:r>
        <w:separator/>
      </w:r>
    </w:p>
  </w:footnote>
  <w:footnote w:type="continuationSeparator" w:id="0">
    <w:p w14:paraId="2E4A5AA1" w14:textId="77777777" w:rsidR="00452960" w:rsidRDefault="00F2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066F" w14:textId="77777777" w:rsidR="009239F7" w:rsidRPr="002F6A28" w:rsidRDefault="00F25C88" w:rsidP="009239F7">
    <w:pPr>
      <w:pStyle w:val="Header"/>
      <w:pBdr>
        <w:bottom w:val="single" w:sz="4" w:space="1" w:color="auto"/>
      </w:pBdr>
      <w:tabs>
        <w:tab w:val="clear" w:pos="4513"/>
        <w:tab w:val="clear" w:pos="9027"/>
      </w:tabs>
      <w:jc w:val="center"/>
    </w:pPr>
    <w:r w:rsidRPr="002F6A28">
      <w:t>tbtSymbol</w:t>
    </w:r>
  </w:p>
  <w:p w14:paraId="678185E5" w14:textId="77777777" w:rsidR="009239F7" w:rsidRPr="002F6A28" w:rsidRDefault="009239F7" w:rsidP="009239F7">
    <w:pPr>
      <w:pStyle w:val="Header"/>
      <w:pBdr>
        <w:bottom w:val="single" w:sz="4" w:space="1" w:color="auto"/>
      </w:pBdr>
      <w:tabs>
        <w:tab w:val="clear" w:pos="4513"/>
        <w:tab w:val="clear" w:pos="9027"/>
      </w:tabs>
      <w:jc w:val="center"/>
    </w:pPr>
  </w:p>
  <w:p w14:paraId="6EFA9D85" w14:textId="77777777" w:rsidR="009239F7" w:rsidRPr="002F6A28" w:rsidRDefault="00F25C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79F6C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D244" w14:textId="77777777" w:rsidR="009239F7" w:rsidRPr="002F6A28" w:rsidRDefault="00F25C88" w:rsidP="009239F7">
    <w:pPr>
      <w:pStyle w:val="Header"/>
      <w:pBdr>
        <w:bottom w:val="single" w:sz="4" w:space="1" w:color="auto"/>
      </w:pBdr>
      <w:tabs>
        <w:tab w:val="clear" w:pos="4513"/>
        <w:tab w:val="clear" w:pos="9027"/>
      </w:tabs>
      <w:jc w:val="center"/>
    </w:pPr>
    <w:bookmarkStart w:id="43" w:name="spsSymbolHeader"/>
    <w:r w:rsidRPr="002F6A28">
      <w:t>G/TBT/N/USA/1916</w:t>
    </w:r>
    <w:bookmarkEnd w:id="43"/>
  </w:p>
  <w:p w14:paraId="48D94110" w14:textId="77777777" w:rsidR="009239F7" w:rsidRPr="002F6A28" w:rsidRDefault="009239F7" w:rsidP="009239F7">
    <w:pPr>
      <w:pStyle w:val="Header"/>
      <w:pBdr>
        <w:bottom w:val="single" w:sz="4" w:space="1" w:color="auto"/>
      </w:pBdr>
      <w:tabs>
        <w:tab w:val="clear" w:pos="4513"/>
        <w:tab w:val="clear" w:pos="9027"/>
      </w:tabs>
      <w:jc w:val="center"/>
    </w:pPr>
  </w:p>
  <w:p w14:paraId="51A1CBCB" w14:textId="77777777" w:rsidR="009239F7" w:rsidRPr="002F6A28" w:rsidRDefault="00F25C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14017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5EB6" w14:paraId="48688340" w14:textId="77777777" w:rsidTr="008612A9">
      <w:trPr>
        <w:trHeight w:val="240"/>
        <w:jc w:val="center"/>
      </w:trPr>
      <w:tc>
        <w:tcPr>
          <w:tcW w:w="3794" w:type="dxa"/>
          <w:shd w:val="clear" w:color="auto" w:fill="FFFFFF"/>
          <w:tcMar>
            <w:left w:w="108" w:type="dxa"/>
            <w:right w:w="108" w:type="dxa"/>
          </w:tcMar>
          <w:vAlign w:val="center"/>
        </w:tcPr>
        <w:p w14:paraId="1907D46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6C78F0" w14:textId="77777777" w:rsidR="00ED54E0" w:rsidRPr="009239F7" w:rsidRDefault="00ED54E0" w:rsidP="00B801E9">
          <w:pPr>
            <w:jc w:val="right"/>
            <w:rPr>
              <w:b/>
              <w:color w:val="FF0000"/>
              <w:szCs w:val="16"/>
            </w:rPr>
          </w:pPr>
        </w:p>
      </w:tc>
    </w:tr>
    <w:bookmarkEnd w:id="44"/>
    <w:tr w:rsidR="00D55EB6" w14:paraId="395F67C8" w14:textId="77777777" w:rsidTr="008612A9">
      <w:trPr>
        <w:trHeight w:val="213"/>
        <w:jc w:val="center"/>
      </w:trPr>
      <w:tc>
        <w:tcPr>
          <w:tcW w:w="3794" w:type="dxa"/>
          <w:vMerge w:val="restart"/>
          <w:shd w:val="clear" w:color="auto" w:fill="FFFFFF"/>
          <w:tcMar>
            <w:left w:w="0" w:type="dxa"/>
            <w:right w:w="0" w:type="dxa"/>
          </w:tcMar>
        </w:tcPr>
        <w:p w14:paraId="6C8015F3" w14:textId="77777777" w:rsidR="00ED54E0" w:rsidRPr="009239F7" w:rsidRDefault="00F25C88" w:rsidP="00B801E9">
          <w:pPr>
            <w:jc w:val="left"/>
          </w:pPr>
          <w:r>
            <w:rPr>
              <w:noProof/>
              <w:lang w:eastAsia="en-GB"/>
            </w:rPr>
            <w:drawing>
              <wp:inline distT="0" distB="0" distL="0" distR="0" wp14:anchorId="135A4B7A" wp14:editId="0A0E428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47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D6F41B" w14:textId="77777777" w:rsidR="00ED54E0" w:rsidRPr="009239F7" w:rsidRDefault="00ED54E0" w:rsidP="00B801E9">
          <w:pPr>
            <w:jc w:val="right"/>
            <w:rPr>
              <w:b/>
              <w:szCs w:val="16"/>
            </w:rPr>
          </w:pPr>
        </w:p>
      </w:tc>
    </w:tr>
    <w:tr w:rsidR="00D55EB6" w14:paraId="01A90032" w14:textId="77777777" w:rsidTr="008612A9">
      <w:trPr>
        <w:trHeight w:val="868"/>
        <w:jc w:val="center"/>
      </w:trPr>
      <w:tc>
        <w:tcPr>
          <w:tcW w:w="3794" w:type="dxa"/>
          <w:vMerge/>
          <w:shd w:val="clear" w:color="auto" w:fill="FFFFFF"/>
          <w:tcMar>
            <w:left w:w="108" w:type="dxa"/>
            <w:right w:w="108" w:type="dxa"/>
          </w:tcMar>
        </w:tcPr>
        <w:p w14:paraId="1C1D31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FE37A2" w14:textId="77777777" w:rsidR="009239F7" w:rsidRPr="002F6A28" w:rsidRDefault="00F25C88" w:rsidP="00B801E9">
          <w:pPr>
            <w:jc w:val="right"/>
            <w:rPr>
              <w:b/>
              <w:szCs w:val="16"/>
            </w:rPr>
          </w:pPr>
          <w:bookmarkStart w:id="45" w:name="bmkSymbols"/>
          <w:r w:rsidRPr="002F6A28">
            <w:rPr>
              <w:b/>
              <w:szCs w:val="16"/>
            </w:rPr>
            <w:t>G/TBT/N/USA/1916</w:t>
          </w:r>
          <w:bookmarkEnd w:id="45"/>
        </w:p>
      </w:tc>
    </w:tr>
    <w:tr w:rsidR="00D55EB6" w14:paraId="60991F1B" w14:textId="77777777" w:rsidTr="008612A9">
      <w:trPr>
        <w:trHeight w:val="240"/>
        <w:jc w:val="center"/>
      </w:trPr>
      <w:tc>
        <w:tcPr>
          <w:tcW w:w="3794" w:type="dxa"/>
          <w:vMerge/>
          <w:shd w:val="clear" w:color="auto" w:fill="FFFFFF"/>
          <w:tcMar>
            <w:left w:w="108" w:type="dxa"/>
            <w:right w:w="108" w:type="dxa"/>
          </w:tcMar>
          <w:vAlign w:val="center"/>
        </w:tcPr>
        <w:p w14:paraId="4B79366F" w14:textId="77777777" w:rsidR="00ED54E0" w:rsidRPr="009239F7" w:rsidRDefault="00ED54E0" w:rsidP="00B801E9"/>
      </w:tc>
      <w:tc>
        <w:tcPr>
          <w:tcW w:w="5448" w:type="dxa"/>
          <w:gridSpan w:val="2"/>
          <w:shd w:val="clear" w:color="auto" w:fill="FFFFFF"/>
          <w:tcMar>
            <w:left w:w="108" w:type="dxa"/>
            <w:right w:w="108" w:type="dxa"/>
          </w:tcMar>
          <w:vAlign w:val="center"/>
        </w:tcPr>
        <w:p w14:paraId="042A29FA" w14:textId="2A76F9C3" w:rsidR="00ED54E0" w:rsidRPr="009239F7" w:rsidRDefault="00F25C88" w:rsidP="00B801E9">
          <w:pPr>
            <w:jc w:val="right"/>
            <w:rPr>
              <w:szCs w:val="16"/>
            </w:rPr>
          </w:pPr>
          <w:bookmarkStart w:id="46" w:name="spsDateDistribution"/>
          <w:bookmarkStart w:id="47" w:name="bmkDate"/>
          <w:bookmarkEnd w:id="46"/>
          <w:bookmarkEnd w:id="47"/>
          <w:r>
            <w:rPr>
              <w:szCs w:val="16"/>
            </w:rPr>
            <w:t>13 September 2022</w:t>
          </w:r>
        </w:p>
      </w:tc>
    </w:tr>
    <w:tr w:rsidR="00D55EB6" w14:paraId="30A802D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4B2CFE" w14:textId="68D52D9B" w:rsidR="00ED54E0" w:rsidRPr="009239F7" w:rsidRDefault="00F25C8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96367">
            <w:rPr>
              <w:color w:val="FF0000"/>
              <w:szCs w:val="16"/>
            </w:rPr>
            <w:t>6760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809F279" w14:textId="77777777" w:rsidR="00ED54E0" w:rsidRPr="009239F7" w:rsidRDefault="00F25C8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55EB6" w14:paraId="5A1011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82E2AE" w14:textId="77777777" w:rsidR="00ED54E0" w:rsidRPr="009239F7" w:rsidRDefault="00F25C8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03EF37F" w14:textId="77777777" w:rsidR="00ED54E0" w:rsidRPr="002F6A28" w:rsidRDefault="00F25C8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56EB99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3C58C4">
      <w:start w:val="1"/>
      <w:numFmt w:val="decimal"/>
      <w:pStyle w:val="SummaryText"/>
      <w:lvlText w:val="%1."/>
      <w:lvlJc w:val="left"/>
      <w:pPr>
        <w:ind w:left="360" w:hanging="360"/>
      </w:pPr>
    </w:lvl>
    <w:lvl w:ilvl="1" w:tplc="C094A128" w:tentative="1">
      <w:start w:val="1"/>
      <w:numFmt w:val="lowerLetter"/>
      <w:lvlText w:val="%2."/>
      <w:lvlJc w:val="left"/>
      <w:pPr>
        <w:ind w:left="1080" w:hanging="360"/>
      </w:pPr>
    </w:lvl>
    <w:lvl w:ilvl="2" w:tplc="21CC02CC" w:tentative="1">
      <w:start w:val="1"/>
      <w:numFmt w:val="lowerRoman"/>
      <w:lvlText w:val="%3."/>
      <w:lvlJc w:val="right"/>
      <w:pPr>
        <w:ind w:left="1800" w:hanging="180"/>
      </w:pPr>
    </w:lvl>
    <w:lvl w:ilvl="3" w:tplc="947030A0" w:tentative="1">
      <w:start w:val="1"/>
      <w:numFmt w:val="decimal"/>
      <w:lvlText w:val="%4."/>
      <w:lvlJc w:val="left"/>
      <w:pPr>
        <w:ind w:left="2520" w:hanging="360"/>
      </w:pPr>
    </w:lvl>
    <w:lvl w:ilvl="4" w:tplc="B4EEB1C8" w:tentative="1">
      <w:start w:val="1"/>
      <w:numFmt w:val="lowerLetter"/>
      <w:lvlText w:val="%5."/>
      <w:lvlJc w:val="left"/>
      <w:pPr>
        <w:ind w:left="3240" w:hanging="360"/>
      </w:pPr>
    </w:lvl>
    <w:lvl w:ilvl="5" w:tplc="B6B24D48" w:tentative="1">
      <w:start w:val="1"/>
      <w:numFmt w:val="lowerRoman"/>
      <w:lvlText w:val="%6."/>
      <w:lvlJc w:val="right"/>
      <w:pPr>
        <w:ind w:left="3960" w:hanging="180"/>
      </w:pPr>
    </w:lvl>
    <w:lvl w:ilvl="6" w:tplc="57D62CA6" w:tentative="1">
      <w:start w:val="1"/>
      <w:numFmt w:val="decimal"/>
      <w:lvlText w:val="%7."/>
      <w:lvlJc w:val="left"/>
      <w:pPr>
        <w:ind w:left="4680" w:hanging="360"/>
      </w:pPr>
    </w:lvl>
    <w:lvl w:ilvl="7" w:tplc="6334404C" w:tentative="1">
      <w:start w:val="1"/>
      <w:numFmt w:val="lowerLetter"/>
      <w:lvlText w:val="%8."/>
      <w:lvlJc w:val="left"/>
      <w:pPr>
        <w:ind w:left="5400" w:hanging="360"/>
      </w:pPr>
    </w:lvl>
    <w:lvl w:ilvl="8" w:tplc="FF82A4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64AC"/>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52960"/>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367"/>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435F"/>
    <w:rsid w:val="00D000C7"/>
    <w:rsid w:val="00D32587"/>
    <w:rsid w:val="00D428FA"/>
    <w:rsid w:val="00D52A9D"/>
    <w:rsid w:val="00D55AAD"/>
    <w:rsid w:val="00D55EB6"/>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5C88"/>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12/html/2022-18605.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www.regulations.gov/docket/NRC-2016-0179/docu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govinfo.gov/content/pkg/FR-2022-09-12/pdf/2022-18520.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info.gov/content/pkg/FR-2022-09-12/html/2022-18520.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gulations.gov/docket/PHMSA-2018-0081/document" TargetMode="External"/><Relationship Id="rId23" Type="http://schemas.openxmlformats.org/officeDocument/2006/relationships/footer" Target="footer2.xml"/><Relationship Id="rId10" Type="http://schemas.openxmlformats.org/officeDocument/2006/relationships/hyperlink" Target="https://www.regulations.gov/docket/PHMSA-2018-0081/document" TargetMode="External"/><Relationship Id="rId19" Type="http://schemas.openxmlformats.org/officeDocument/2006/relationships/hyperlink" Target="https://members.wto.org/crnattachments/2022/TBT/USA/22_6099_00_e.pdf" TargetMode="External"/><Relationship Id="rId4" Type="http://schemas.openxmlformats.org/officeDocument/2006/relationships/webSettings" Target="webSettings.xml"/><Relationship Id="rId9" Type="http://schemas.openxmlformats.org/officeDocument/2006/relationships/hyperlink" Target="https://www.govinfo.gov/content/pkg/FR-2022-09-12/pdf/2022-18605.pdf" TargetMode="External"/><Relationship Id="rId14" Type="http://schemas.openxmlformats.org/officeDocument/2006/relationships/hyperlink" Target="https://24timezones.com/time-zone/e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564</Words>
  <Characters>3725</Characters>
  <Application>Microsoft Office Word</Application>
  <DocSecurity>0</DocSecurity>
  <Lines>75</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2022-09-13T12:23:00Z</dcterms:created>
  <dcterms:modified xsi:type="dcterms:W3CDTF">2022-09-13T13:15:00Z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