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3D28" w14:textId="77777777" w:rsidR="002D78C9" w:rsidRDefault="00A847F7" w:rsidP="00DD3DD7">
      <w:pPr>
        <w:pStyle w:val="Title"/>
      </w:pPr>
      <w:r w:rsidRPr="002F663C">
        <w:t>NOTIFICATION</w:t>
      </w:r>
    </w:p>
    <w:p w14:paraId="0611FB9B" w14:textId="77777777" w:rsidR="002F663C" w:rsidRPr="002F663C" w:rsidRDefault="00A847F7" w:rsidP="00DD3DD7">
      <w:pPr>
        <w:pStyle w:val="Title3"/>
      </w:pPr>
      <w:r w:rsidRPr="002F663C">
        <w:t>Addendum</w:t>
      </w:r>
    </w:p>
    <w:p w14:paraId="7AEE1523" w14:textId="77777777" w:rsidR="002F663C" w:rsidRDefault="00A847F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5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9B02AB">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AADE9E3" w14:textId="77777777" w:rsidR="001E2E4A" w:rsidRPr="002F663C" w:rsidRDefault="001E2E4A" w:rsidP="001E2E4A">
      <w:pPr>
        <w:rPr>
          <w:rFonts w:eastAsia="Calibri" w:cs="Times New Roman"/>
        </w:rPr>
      </w:pPr>
    </w:p>
    <w:p w14:paraId="1CF25AD8" w14:textId="77777777" w:rsidR="002F663C" w:rsidRPr="002F663C" w:rsidRDefault="00A847F7" w:rsidP="002F663C">
      <w:pPr>
        <w:jc w:val="center"/>
        <w:rPr>
          <w:rFonts w:eastAsia="Calibri" w:cs="Times New Roman"/>
          <w:b/>
        </w:rPr>
      </w:pPr>
      <w:r w:rsidRPr="002F663C">
        <w:rPr>
          <w:rFonts w:eastAsia="Calibri" w:cs="Times New Roman"/>
          <w:b/>
        </w:rPr>
        <w:t>_______________</w:t>
      </w:r>
    </w:p>
    <w:p w14:paraId="1893DED9" w14:textId="77777777" w:rsidR="002F663C" w:rsidRDefault="002F663C" w:rsidP="002F663C">
      <w:pPr>
        <w:rPr>
          <w:rFonts w:eastAsia="Calibri" w:cs="Times New Roman"/>
        </w:rPr>
      </w:pPr>
    </w:p>
    <w:p w14:paraId="7BD8DE28" w14:textId="77777777" w:rsidR="00C14444" w:rsidRPr="002F663C" w:rsidRDefault="00C14444" w:rsidP="002F663C">
      <w:pPr>
        <w:rPr>
          <w:rFonts w:eastAsia="Calibri" w:cs="Times New Roman"/>
        </w:rPr>
      </w:pPr>
    </w:p>
    <w:p w14:paraId="49CF8EA1" w14:textId="77777777" w:rsidR="002F663C" w:rsidRPr="002F663C" w:rsidRDefault="00A847F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Renewable Fuel Standard (RFS) Program: Alternative RIN Retirement Schedule for Small Refineries</w:t>
      </w:r>
      <w:bookmarkEnd w:id="3"/>
    </w:p>
    <w:p w14:paraId="3A9F981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D328B" w14:paraId="49F1E77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79BAABE" w14:textId="77777777" w:rsidR="002F663C" w:rsidRPr="002F663C" w:rsidRDefault="00A847F7"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D328B" w14:paraId="27B5710B" w14:textId="77777777" w:rsidTr="00E9471B">
        <w:tc>
          <w:tcPr>
            <w:tcW w:w="851" w:type="dxa"/>
            <w:shd w:val="clear" w:color="auto" w:fill="auto"/>
          </w:tcPr>
          <w:p w14:paraId="60494254" w14:textId="77777777" w:rsidR="002F663C" w:rsidRPr="00711F9C" w:rsidRDefault="00A847F7"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5826DA6" w14:textId="77777777" w:rsidR="002F663C" w:rsidRPr="002F663C" w:rsidRDefault="00A847F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D328B" w14:paraId="09A99829" w14:textId="77777777" w:rsidTr="00E9471B">
        <w:tc>
          <w:tcPr>
            <w:tcW w:w="851" w:type="dxa"/>
            <w:shd w:val="clear" w:color="auto" w:fill="auto"/>
          </w:tcPr>
          <w:p w14:paraId="76BE70A9" w14:textId="77777777" w:rsidR="002F663C" w:rsidRPr="00711F9C" w:rsidRDefault="00A847F7"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2F4F00B" w14:textId="77777777" w:rsidR="002F663C" w:rsidRPr="002F663C" w:rsidRDefault="00A847F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FD328B" w14:paraId="7E7DF6FD" w14:textId="77777777" w:rsidTr="00E9471B">
        <w:tc>
          <w:tcPr>
            <w:tcW w:w="851" w:type="dxa"/>
            <w:shd w:val="clear" w:color="auto" w:fill="auto"/>
          </w:tcPr>
          <w:p w14:paraId="4A3F1F48" w14:textId="77777777" w:rsidR="002F663C" w:rsidRPr="00711F9C" w:rsidRDefault="00A847F7"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29FFB70" w14:textId="77777777" w:rsidR="002F663C" w:rsidRPr="002F663C" w:rsidRDefault="00A847F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 September 2022</w:t>
            </w:r>
            <w:bookmarkEnd w:id="10"/>
          </w:p>
        </w:tc>
      </w:tr>
      <w:tr w:rsidR="00FD328B" w14:paraId="7FEEBA61" w14:textId="77777777" w:rsidTr="00E9471B">
        <w:tc>
          <w:tcPr>
            <w:tcW w:w="851" w:type="dxa"/>
            <w:shd w:val="clear" w:color="auto" w:fill="auto"/>
          </w:tcPr>
          <w:p w14:paraId="41793921" w14:textId="77777777" w:rsidR="002F663C" w:rsidRPr="00711F9C" w:rsidRDefault="00A847F7"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2916C25" w14:textId="77777777" w:rsidR="002F663C" w:rsidRPr="002F663C" w:rsidRDefault="00A847F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 September 2022</w:t>
            </w:r>
            <w:bookmarkEnd w:id="12"/>
          </w:p>
        </w:tc>
      </w:tr>
      <w:tr w:rsidR="00FD328B" w14:paraId="50837A8F" w14:textId="77777777" w:rsidTr="00E9471B">
        <w:tc>
          <w:tcPr>
            <w:tcW w:w="851" w:type="dxa"/>
            <w:shd w:val="clear" w:color="auto" w:fill="auto"/>
          </w:tcPr>
          <w:p w14:paraId="04710D82" w14:textId="77777777" w:rsidR="002F663C" w:rsidRPr="00711F9C" w:rsidRDefault="00A847F7"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01FE7DB" w14:textId="77777777" w:rsidR="002F663C" w:rsidRPr="002F663C" w:rsidRDefault="00A847F7"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30E75CD" w14:textId="77777777" w:rsidR="002F663C" w:rsidRPr="002F663C" w:rsidRDefault="009E55E1" w:rsidP="00EB7B40">
            <w:pPr>
              <w:rPr>
                <w:rFonts w:eastAsia="Calibri" w:cs="Times New Roman"/>
              </w:rPr>
            </w:pPr>
            <w:hyperlink r:id="rId8" w:tgtFrame="_blank" w:history="1">
              <w:r w:rsidR="00A847F7" w:rsidRPr="002F663C">
                <w:rPr>
                  <w:rFonts w:eastAsia="Calibri" w:cs="Times New Roman"/>
                  <w:color w:val="0000FF"/>
                  <w:u w:val="single"/>
                </w:rPr>
                <w:t>https://www.govinfo.gov/content/pkg/FR-2022-09-02/html/2022-18870.htm</w:t>
              </w:r>
            </w:hyperlink>
          </w:p>
          <w:p w14:paraId="3CCA30FC" w14:textId="77777777" w:rsidR="002F663C" w:rsidRPr="002F663C" w:rsidRDefault="009E55E1" w:rsidP="00EB7B40">
            <w:pPr>
              <w:rPr>
                <w:rFonts w:eastAsia="Calibri" w:cs="Times New Roman"/>
              </w:rPr>
            </w:pPr>
            <w:hyperlink r:id="rId9" w:tgtFrame="_blank" w:history="1">
              <w:r w:rsidR="00A847F7" w:rsidRPr="002F663C">
                <w:rPr>
                  <w:rFonts w:eastAsia="Calibri" w:cs="Times New Roman"/>
                  <w:color w:val="0000FF"/>
                  <w:u w:val="single"/>
                </w:rPr>
                <w:t>https://www.govinfo.gov/content/pkg/FR-2022-09-02/pdf/2022-18870.pdf</w:t>
              </w:r>
            </w:hyperlink>
          </w:p>
          <w:p w14:paraId="33C610E9" w14:textId="77777777" w:rsidR="002F663C" w:rsidRPr="002F663C" w:rsidRDefault="009E55E1" w:rsidP="009B02AB">
            <w:pPr>
              <w:spacing w:before="120" w:after="120"/>
              <w:rPr>
                <w:rFonts w:eastAsia="Calibri" w:cs="Times New Roman"/>
              </w:rPr>
            </w:pPr>
            <w:hyperlink r:id="rId10" w:tgtFrame="_blank" w:history="1">
              <w:r w:rsidR="00A847F7" w:rsidRPr="002F663C">
                <w:rPr>
                  <w:rFonts w:eastAsia="Calibri" w:cs="Times New Roman"/>
                  <w:color w:val="0000FF"/>
                  <w:u w:val="single"/>
                </w:rPr>
                <w:t>https://members.wto.org/crnattachments/2022/TBT/USA/final_measure/22_5972_00_e.pdf</w:t>
              </w:r>
            </w:hyperlink>
            <w:bookmarkEnd w:id="15"/>
          </w:p>
        </w:tc>
      </w:tr>
      <w:tr w:rsidR="00FD328B" w14:paraId="449B5642" w14:textId="77777777" w:rsidTr="00E9471B">
        <w:tc>
          <w:tcPr>
            <w:tcW w:w="851" w:type="dxa"/>
            <w:shd w:val="clear" w:color="auto" w:fill="auto"/>
          </w:tcPr>
          <w:p w14:paraId="5F019777" w14:textId="77777777" w:rsidR="002F663C" w:rsidRPr="00711F9C" w:rsidRDefault="00A847F7"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B1C9010" w14:textId="77777777" w:rsidR="002F663C" w:rsidRPr="002F663C" w:rsidRDefault="00A847F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1CF9BDD" w14:textId="77777777" w:rsidR="002F663C" w:rsidRPr="002F663C" w:rsidRDefault="00A847F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D328B" w14:paraId="4EED8090" w14:textId="77777777" w:rsidTr="00E9471B">
        <w:tc>
          <w:tcPr>
            <w:tcW w:w="851" w:type="dxa"/>
            <w:shd w:val="clear" w:color="auto" w:fill="auto"/>
          </w:tcPr>
          <w:p w14:paraId="16490E40" w14:textId="77777777" w:rsidR="002F663C" w:rsidRPr="00711F9C" w:rsidRDefault="00A847F7"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BB472C9" w14:textId="77777777" w:rsidR="002F663C" w:rsidRPr="002F663C" w:rsidRDefault="00A847F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4A45214" w14:textId="77777777" w:rsidR="002F663C" w:rsidRPr="002F663C" w:rsidRDefault="00A847F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D328B" w14:paraId="4B1315A7" w14:textId="77777777" w:rsidTr="00E9471B">
        <w:tc>
          <w:tcPr>
            <w:tcW w:w="851" w:type="dxa"/>
            <w:shd w:val="clear" w:color="auto" w:fill="auto"/>
          </w:tcPr>
          <w:p w14:paraId="0869F01A" w14:textId="77777777" w:rsidR="002F663C" w:rsidRPr="00711F9C" w:rsidRDefault="00A847F7"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32CDC7A" w14:textId="77777777" w:rsidR="002F663C" w:rsidRPr="002F663C" w:rsidRDefault="00A847F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D328B" w14:paraId="1236DEAE" w14:textId="77777777" w:rsidTr="00E9471B">
        <w:tc>
          <w:tcPr>
            <w:tcW w:w="851" w:type="dxa"/>
            <w:tcBorders>
              <w:bottom w:val="double" w:sz="4" w:space="0" w:color="auto"/>
            </w:tcBorders>
            <w:shd w:val="clear" w:color="auto" w:fill="auto"/>
          </w:tcPr>
          <w:p w14:paraId="36327FA2" w14:textId="77777777" w:rsidR="002F663C" w:rsidRPr="00711F9C" w:rsidRDefault="00A847F7"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A574D22" w14:textId="77777777" w:rsidR="002F663C" w:rsidRPr="002F663C" w:rsidRDefault="00A847F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E097E12" w14:textId="77777777" w:rsidR="002F663C" w:rsidRPr="002F663C" w:rsidRDefault="002F663C" w:rsidP="002F663C">
      <w:pPr>
        <w:jc w:val="left"/>
        <w:rPr>
          <w:rFonts w:eastAsia="Calibri" w:cs="Times New Roman"/>
          <w:highlight w:val="yellow"/>
        </w:rPr>
      </w:pPr>
    </w:p>
    <w:p w14:paraId="2D364F9B" w14:textId="77777777" w:rsidR="003971FF" w:rsidRPr="007F6EA2" w:rsidRDefault="00A847F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Renewable Fuel Standard (RFS) Program: Alternative RIN Retirement Schedule for Small Refineries</w:t>
      </w:r>
    </w:p>
    <w:p w14:paraId="1798C9B3" w14:textId="77777777" w:rsidR="006C3E39" w:rsidRPr="002F663C" w:rsidRDefault="00A847F7" w:rsidP="00B16ACF">
      <w:pPr>
        <w:spacing w:before="120" w:after="120"/>
        <w:rPr>
          <w:rFonts w:eastAsia="Calibri" w:cs="Times New Roman"/>
          <w:szCs w:val="18"/>
        </w:rPr>
      </w:pPr>
      <w:r w:rsidRPr="002F663C">
        <w:rPr>
          <w:rFonts w:eastAsia="Calibri" w:cs="Times New Roman"/>
          <w:szCs w:val="18"/>
        </w:rPr>
        <w:t>AGENCY: Environmental Protection Agency (EPA)</w:t>
      </w:r>
    </w:p>
    <w:p w14:paraId="5B7E8A14" w14:textId="77777777" w:rsidR="006C3E39" w:rsidRPr="002F663C" w:rsidRDefault="00A847F7" w:rsidP="00B16ACF">
      <w:pPr>
        <w:spacing w:before="120" w:after="120"/>
        <w:rPr>
          <w:rFonts w:eastAsia="Calibri" w:cs="Times New Roman"/>
          <w:szCs w:val="18"/>
        </w:rPr>
      </w:pPr>
      <w:r w:rsidRPr="002F663C">
        <w:rPr>
          <w:rFonts w:eastAsia="Calibri" w:cs="Times New Roman"/>
          <w:szCs w:val="18"/>
        </w:rPr>
        <w:t>ACTION: Final rule</w:t>
      </w:r>
    </w:p>
    <w:p w14:paraId="208407FF" w14:textId="77777777" w:rsidR="006C3E39" w:rsidRPr="002F663C" w:rsidRDefault="00A847F7" w:rsidP="00B16ACF">
      <w:pPr>
        <w:spacing w:before="120" w:after="120"/>
        <w:rPr>
          <w:rFonts w:eastAsia="Calibri" w:cs="Times New Roman"/>
          <w:szCs w:val="18"/>
        </w:rPr>
      </w:pPr>
      <w:r w:rsidRPr="002F663C">
        <w:rPr>
          <w:rFonts w:eastAsia="Calibri" w:cs="Times New Roman"/>
          <w:szCs w:val="18"/>
        </w:rPr>
        <w:t xml:space="preserve">SUMMARY: EPA is finalizing an optional alternative renewable identification number (RIN) retirement schedule for small refineries under the Renewable Fuel Standard (RFS) program for the 2020 compliance year. Small refineries that elect to use the alternative RIN retirement schedule will have to fully comply with their 2020 RFS obligations-- including any RIN deficits from 2019 carried forward into the 2020 compliance year--by 1 February 2024. EPA is taking this action because small refineries </w:t>
      </w:r>
      <w:r w:rsidRPr="002F663C">
        <w:rPr>
          <w:rFonts w:eastAsia="Calibri" w:cs="Times New Roman"/>
          <w:szCs w:val="18"/>
        </w:rPr>
        <w:lastRenderedPageBreak/>
        <w:t>may need more time to plan for compliance with their RFS obligations given EPA's delay in deciding small refinery exemption (SRE) petitions and setting the associated compliance deadlines.</w:t>
      </w:r>
    </w:p>
    <w:p w14:paraId="0433763E" w14:textId="77777777" w:rsidR="006C3E39" w:rsidRPr="002F663C" w:rsidRDefault="00A847F7" w:rsidP="00B16ACF">
      <w:pPr>
        <w:spacing w:before="120" w:after="120"/>
        <w:rPr>
          <w:rFonts w:eastAsia="Calibri" w:cs="Times New Roman"/>
          <w:szCs w:val="18"/>
        </w:rPr>
      </w:pPr>
      <w:r w:rsidRPr="002F663C">
        <w:rPr>
          <w:rFonts w:eastAsia="Calibri" w:cs="Times New Roman"/>
          <w:szCs w:val="18"/>
        </w:rPr>
        <w:t>This rule is effective on 2 September 2022.</w:t>
      </w:r>
    </w:p>
    <w:p w14:paraId="454BC944" w14:textId="77777777" w:rsidR="006C3E39" w:rsidRPr="002F663C" w:rsidRDefault="00A847F7"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request for comment notified as </w:t>
      </w:r>
      <w:hyperlink r:id="rId11" w:history="1">
        <w:r w:rsidRPr="002F663C">
          <w:rPr>
            <w:rFonts w:eastAsia="Calibri" w:cs="Times New Roman"/>
            <w:color w:val="0000FF"/>
            <w:szCs w:val="18"/>
            <w:u w:val="single"/>
          </w:rPr>
          <w:t>G/TBT/N/USA/1875</w:t>
        </w:r>
      </w:hyperlink>
      <w:r w:rsidRPr="002F663C">
        <w:rPr>
          <w:rFonts w:eastAsia="Calibri" w:cs="Times New Roman"/>
          <w:szCs w:val="18"/>
        </w:rPr>
        <w:t xml:space="preserve"> are identified by Docket Number EPA-HQ-OAR-2022-0434. The Docket Folder is available from Regulations.gov at </w:t>
      </w:r>
      <w:hyperlink r:id="rId12" w:history="1">
        <w:r w:rsidRPr="002F663C">
          <w:rPr>
            <w:rFonts w:eastAsia="Calibri" w:cs="Times New Roman"/>
            <w:color w:val="0000FF"/>
            <w:szCs w:val="18"/>
            <w:u w:val="single"/>
          </w:rPr>
          <w:t>https://www.regulations.gov/docket/EPA-HQ-OAR-2022-0434/document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07751E02" w14:textId="77777777" w:rsidR="006C5A96" w:rsidRDefault="00A847F7" w:rsidP="006C5A96">
      <w:pPr>
        <w:jc w:val="center"/>
        <w:rPr>
          <w:b/>
        </w:rPr>
      </w:pPr>
      <w:r w:rsidRPr="003971FF">
        <w:rPr>
          <w:b/>
        </w:rPr>
        <w:t>__________</w:t>
      </w:r>
    </w:p>
    <w:p w14:paraId="330CE036" w14:textId="77777777" w:rsidR="004D4D19" w:rsidRDefault="004D4D19" w:rsidP="007F38C2">
      <w:pPr>
        <w:jc w:val="center"/>
        <w:rPr>
          <w:b/>
        </w:rPr>
      </w:pPr>
    </w:p>
    <w:p w14:paraId="100234E9"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B6F8" w14:textId="77777777" w:rsidR="00434CB8" w:rsidRDefault="00A847F7">
      <w:r>
        <w:separator/>
      </w:r>
    </w:p>
  </w:endnote>
  <w:endnote w:type="continuationSeparator" w:id="0">
    <w:p w14:paraId="226F9B4E" w14:textId="77777777" w:rsidR="00434CB8" w:rsidRDefault="00A8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7F43" w14:textId="77777777" w:rsidR="00544326" w:rsidRPr="00DD3DD7" w:rsidRDefault="00A847F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80A9" w14:textId="77777777" w:rsidR="00544326" w:rsidRPr="00DD3DD7" w:rsidRDefault="00A847F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9D83" w14:textId="77777777" w:rsidR="009E55E1" w:rsidRDefault="009E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9873" w14:textId="77777777" w:rsidR="000248E6" w:rsidRDefault="00A847F7" w:rsidP="00ED54E0">
      <w:r>
        <w:separator/>
      </w:r>
    </w:p>
  </w:footnote>
  <w:footnote w:type="continuationSeparator" w:id="0">
    <w:p w14:paraId="2CB7DDA2" w14:textId="77777777" w:rsidR="000248E6" w:rsidRDefault="00A847F7" w:rsidP="00ED54E0">
      <w:r>
        <w:continuationSeparator/>
      </w:r>
    </w:p>
  </w:footnote>
  <w:footnote w:id="1">
    <w:p w14:paraId="036EC890" w14:textId="77777777" w:rsidR="007F6EA2" w:rsidRDefault="00A847F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218C" w14:textId="77777777" w:rsidR="00DD3DD7" w:rsidRDefault="00A847F7"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83BB560" w14:textId="77777777" w:rsidR="004D4D19" w:rsidRPr="00DD3DD7" w:rsidRDefault="004D4D19" w:rsidP="00DD3DD7">
    <w:pPr>
      <w:pStyle w:val="Header"/>
      <w:pBdr>
        <w:bottom w:val="single" w:sz="4" w:space="1" w:color="auto"/>
      </w:pBdr>
      <w:tabs>
        <w:tab w:val="clear" w:pos="4513"/>
        <w:tab w:val="clear" w:pos="9027"/>
      </w:tabs>
      <w:jc w:val="center"/>
    </w:pPr>
  </w:p>
  <w:p w14:paraId="65AA0295" w14:textId="77777777" w:rsidR="00DD3DD7" w:rsidRPr="00DD3DD7" w:rsidRDefault="00A847F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631FEB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855B" w14:textId="77777777" w:rsidR="00DD3DD7" w:rsidRPr="00A847F7" w:rsidRDefault="00A847F7" w:rsidP="00DD3DD7">
    <w:pPr>
      <w:pStyle w:val="Header"/>
      <w:pBdr>
        <w:bottom w:val="single" w:sz="4" w:space="1" w:color="auto"/>
      </w:pBdr>
      <w:tabs>
        <w:tab w:val="clear" w:pos="4513"/>
        <w:tab w:val="clear" w:pos="9027"/>
      </w:tabs>
      <w:jc w:val="center"/>
      <w:rPr>
        <w:lang w:val="es-ES"/>
      </w:rPr>
    </w:pPr>
    <w:bookmarkStart w:id="28" w:name="spsSymbolHeader"/>
    <w:r w:rsidRPr="00A847F7">
      <w:rPr>
        <w:lang w:val="es-ES"/>
      </w:rPr>
      <w:t>G/TBT/N/USA/1875/Add.1</w:t>
    </w:r>
    <w:bookmarkEnd w:id="28"/>
  </w:p>
  <w:p w14:paraId="6E67C115" w14:textId="77777777" w:rsidR="00DD3DD7" w:rsidRPr="00A847F7" w:rsidRDefault="00DD3DD7" w:rsidP="00DD3DD7">
    <w:pPr>
      <w:pStyle w:val="Header"/>
      <w:pBdr>
        <w:bottom w:val="single" w:sz="4" w:space="1" w:color="auto"/>
      </w:pBdr>
      <w:tabs>
        <w:tab w:val="clear" w:pos="4513"/>
        <w:tab w:val="clear" w:pos="9027"/>
      </w:tabs>
      <w:jc w:val="center"/>
      <w:rPr>
        <w:lang w:val="es-ES"/>
      </w:rPr>
    </w:pPr>
  </w:p>
  <w:p w14:paraId="1D673858" w14:textId="77777777" w:rsidR="00DD3DD7" w:rsidRPr="00DD3DD7" w:rsidRDefault="00A847F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BE9493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328B" w14:paraId="414881EC" w14:textId="77777777" w:rsidTr="00544326">
      <w:trPr>
        <w:trHeight w:val="240"/>
        <w:jc w:val="center"/>
      </w:trPr>
      <w:tc>
        <w:tcPr>
          <w:tcW w:w="3794" w:type="dxa"/>
          <w:shd w:val="clear" w:color="auto" w:fill="FFFFFF"/>
          <w:tcMar>
            <w:left w:w="108" w:type="dxa"/>
            <w:right w:w="108" w:type="dxa"/>
          </w:tcMar>
          <w:vAlign w:val="center"/>
        </w:tcPr>
        <w:p w14:paraId="170A92C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BAE859D" w14:textId="77777777" w:rsidR="00ED54E0" w:rsidRPr="00182B84" w:rsidRDefault="00A847F7" w:rsidP="00425DC5">
          <w:pPr>
            <w:jc w:val="right"/>
            <w:rPr>
              <w:b/>
              <w:color w:val="FF0000"/>
              <w:szCs w:val="16"/>
            </w:rPr>
          </w:pPr>
          <w:r>
            <w:rPr>
              <w:b/>
              <w:color w:val="FF0000"/>
              <w:szCs w:val="16"/>
            </w:rPr>
            <w:t xml:space="preserve"> </w:t>
          </w:r>
        </w:p>
      </w:tc>
    </w:tr>
    <w:tr w:rsidR="00FD328B" w14:paraId="44673334" w14:textId="77777777" w:rsidTr="00544326">
      <w:trPr>
        <w:trHeight w:val="213"/>
        <w:jc w:val="center"/>
      </w:trPr>
      <w:tc>
        <w:tcPr>
          <w:tcW w:w="3794" w:type="dxa"/>
          <w:vMerge w:val="restart"/>
          <w:shd w:val="clear" w:color="auto" w:fill="FFFFFF"/>
          <w:tcMar>
            <w:left w:w="0" w:type="dxa"/>
            <w:right w:w="0" w:type="dxa"/>
          </w:tcMar>
        </w:tcPr>
        <w:p w14:paraId="15AD02D1" w14:textId="77777777" w:rsidR="00ED54E0" w:rsidRPr="00182B84" w:rsidRDefault="00A847F7" w:rsidP="00425DC5">
          <w:pPr>
            <w:jc w:val="left"/>
          </w:pPr>
          <w:r w:rsidRPr="00182B84">
            <w:rPr>
              <w:noProof/>
              <w:lang w:val="en-US"/>
            </w:rPr>
            <w:drawing>
              <wp:inline distT="0" distB="0" distL="0" distR="0" wp14:anchorId="50F8229D" wp14:editId="5A54D4A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401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51DBBA" w14:textId="77777777" w:rsidR="00ED54E0" w:rsidRPr="00182B84" w:rsidRDefault="00ED54E0" w:rsidP="00425DC5">
          <w:pPr>
            <w:jc w:val="right"/>
            <w:rPr>
              <w:b/>
              <w:szCs w:val="16"/>
            </w:rPr>
          </w:pPr>
        </w:p>
      </w:tc>
    </w:tr>
    <w:tr w:rsidR="00FD328B" w:rsidRPr="00A847F7" w14:paraId="4C9A9612" w14:textId="77777777" w:rsidTr="00544326">
      <w:trPr>
        <w:trHeight w:val="868"/>
        <w:jc w:val="center"/>
      </w:trPr>
      <w:tc>
        <w:tcPr>
          <w:tcW w:w="3794" w:type="dxa"/>
          <w:vMerge/>
          <w:shd w:val="clear" w:color="auto" w:fill="FFFFFF"/>
          <w:tcMar>
            <w:left w:w="108" w:type="dxa"/>
            <w:right w:w="108" w:type="dxa"/>
          </w:tcMar>
        </w:tcPr>
        <w:p w14:paraId="46243A6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6E1DD41" w14:textId="77777777" w:rsidR="00DD3DD7" w:rsidRPr="00A847F7" w:rsidRDefault="00A847F7" w:rsidP="00DD3DD7">
          <w:pPr>
            <w:jc w:val="right"/>
            <w:rPr>
              <w:rFonts w:eastAsia="Calibri" w:cs="Times New Roman"/>
              <w:b/>
              <w:szCs w:val="16"/>
              <w:lang w:val="es-ES"/>
            </w:rPr>
          </w:pPr>
          <w:bookmarkStart w:id="29" w:name="bmkSymbols"/>
          <w:r w:rsidRPr="00A847F7">
            <w:rPr>
              <w:rFonts w:eastAsia="Calibri" w:cs="Times New Roman"/>
              <w:b/>
              <w:szCs w:val="16"/>
              <w:lang w:val="es-ES"/>
            </w:rPr>
            <w:t>G/TBT/N/USA/1875/Add.1</w:t>
          </w:r>
          <w:bookmarkEnd w:id="29"/>
        </w:p>
        <w:p w14:paraId="51F20444" w14:textId="77777777" w:rsidR="00C14444" w:rsidRPr="00A847F7" w:rsidRDefault="00C14444" w:rsidP="00C14444">
          <w:pPr>
            <w:jc w:val="center"/>
            <w:rPr>
              <w:szCs w:val="16"/>
              <w:lang w:val="es-ES"/>
            </w:rPr>
          </w:pPr>
        </w:p>
      </w:tc>
    </w:tr>
    <w:tr w:rsidR="00FD328B" w14:paraId="6439ABFB" w14:textId="77777777" w:rsidTr="00544326">
      <w:trPr>
        <w:trHeight w:val="240"/>
        <w:jc w:val="center"/>
      </w:trPr>
      <w:tc>
        <w:tcPr>
          <w:tcW w:w="3794" w:type="dxa"/>
          <w:vMerge/>
          <w:shd w:val="clear" w:color="auto" w:fill="FFFFFF"/>
          <w:tcMar>
            <w:left w:w="108" w:type="dxa"/>
            <w:right w:w="108" w:type="dxa"/>
          </w:tcMar>
          <w:vAlign w:val="center"/>
        </w:tcPr>
        <w:p w14:paraId="617C038F" w14:textId="77777777" w:rsidR="00ED54E0" w:rsidRPr="00A847F7" w:rsidRDefault="00ED54E0" w:rsidP="00425DC5">
          <w:pPr>
            <w:rPr>
              <w:lang w:val="es-ES"/>
            </w:rPr>
          </w:pPr>
        </w:p>
      </w:tc>
      <w:tc>
        <w:tcPr>
          <w:tcW w:w="5448" w:type="dxa"/>
          <w:gridSpan w:val="2"/>
          <w:shd w:val="clear" w:color="auto" w:fill="FFFFFF"/>
          <w:tcMar>
            <w:left w:w="108" w:type="dxa"/>
            <w:right w:w="108" w:type="dxa"/>
          </w:tcMar>
          <w:vAlign w:val="center"/>
        </w:tcPr>
        <w:p w14:paraId="6DA168AD" w14:textId="764E767B" w:rsidR="00ED54E0" w:rsidRPr="00182B84" w:rsidRDefault="00A847F7" w:rsidP="00425DC5">
          <w:pPr>
            <w:jc w:val="right"/>
            <w:rPr>
              <w:szCs w:val="16"/>
            </w:rPr>
          </w:pPr>
          <w:bookmarkStart w:id="30" w:name="bmkDate"/>
          <w:bookmarkEnd w:id="30"/>
          <w:r>
            <w:rPr>
              <w:szCs w:val="16"/>
            </w:rPr>
            <w:t>5 September 2022</w:t>
          </w:r>
        </w:p>
      </w:tc>
    </w:tr>
    <w:tr w:rsidR="00FD328B" w14:paraId="03F1D81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87B532" w14:textId="4F7CB39B" w:rsidR="00ED54E0" w:rsidRPr="00182B84" w:rsidRDefault="00A847F7"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9E55E1">
            <w:rPr>
              <w:rFonts w:eastAsia="Calibri" w:cs="Times New Roman"/>
              <w:color w:val="FF0000"/>
              <w:szCs w:val="16"/>
            </w:rPr>
            <w:t>6606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83F000D" w14:textId="77777777" w:rsidR="00ED54E0" w:rsidRPr="00182B84" w:rsidRDefault="00A847F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D328B" w14:paraId="284EF9B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FC2E11" w14:textId="77777777" w:rsidR="00ED54E0" w:rsidRPr="00182B84" w:rsidRDefault="00A847F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8802D19" w14:textId="77777777" w:rsidR="00ED54E0" w:rsidRPr="00182B84" w:rsidRDefault="00A847F7"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8CEAEF4"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FABBAA">
      <w:start w:val="1"/>
      <w:numFmt w:val="decimal"/>
      <w:pStyle w:val="SummaryText"/>
      <w:lvlText w:val="%1."/>
      <w:lvlJc w:val="left"/>
      <w:pPr>
        <w:ind w:left="360" w:hanging="360"/>
      </w:pPr>
    </w:lvl>
    <w:lvl w:ilvl="1" w:tplc="10025CA8" w:tentative="1">
      <w:start w:val="1"/>
      <w:numFmt w:val="lowerLetter"/>
      <w:lvlText w:val="%2."/>
      <w:lvlJc w:val="left"/>
      <w:pPr>
        <w:ind w:left="1080" w:hanging="360"/>
      </w:pPr>
    </w:lvl>
    <w:lvl w:ilvl="2" w:tplc="F970F8CE" w:tentative="1">
      <w:start w:val="1"/>
      <w:numFmt w:val="lowerRoman"/>
      <w:lvlText w:val="%3."/>
      <w:lvlJc w:val="right"/>
      <w:pPr>
        <w:ind w:left="1800" w:hanging="180"/>
      </w:pPr>
    </w:lvl>
    <w:lvl w:ilvl="3" w:tplc="BB505AE2" w:tentative="1">
      <w:start w:val="1"/>
      <w:numFmt w:val="decimal"/>
      <w:lvlText w:val="%4."/>
      <w:lvlJc w:val="left"/>
      <w:pPr>
        <w:ind w:left="2520" w:hanging="360"/>
      </w:pPr>
    </w:lvl>
    <w:lvl w:ilvl="4" w:tplc="0376495C" w:tentative="1">
      <w:start w:val="1"/>
      <w:numFmt w:val="lowerLetter"/>
      <w:lvlText w:val="%5."/>
      <w:lvlJc w:val="left"/>
      <w:pPr>
        <w:ind w:left="3240" w:hanging="360"/>
      </w:pPr>
    </w:lvl>
    <w:lvl w:ilvl="5" w:tplc="A864A1B6" w:tentative="1">
      <w:start w:val="1"/>
      <w:numFmt w:val="lowerRoman"/>
      <w:lvlText w:val="%6."/>
      <w:lvlJc w:val="right"/>
      <w:pPr>
        <w:ind w:left="3960" w:hanging="180"/>
      </w:pPr>
    </w:lvl>
    <w:lvl w:ilvl="6" w:tplc="5608CCBC" w:tentative="1">
      <w:start w:val="1"/>
      <w:numFmt w:val="decimal"/>
      <w:lvlText w:val="%7."/>
      <w:lvlJc w:val="left"/>
      <w:pPr>
        <w:ind w:left="4680" w:hanging="360"/>
      </w:pPr>
    </w:lvl>
    <w:lvl w:ilvl="7" w:tplc="00087B70" w:tentative="1">
      <w:start w:val="1"/>
      <w:numFmt w:val="lowerLetter"/>
      <w:lvlText w:val="%8."/>
      <w:lvlJc w:val="left"/>
      <w:pPr>
        <w:ind w:left="5400" w:hanging="360"/>
      </w:pPr>
    </w:lvl>
    <w:lvl w:ilvl="8" w:tplc="0E4AAB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4853"/>
    <w:rsid w:val="004244A9"/>
    <w:rsid w:val="00425DC5"/>
    <w:rsid w:val="00434CB8"/>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3E39"/>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B02AB"/>
    <w:rsid w:val="009E55E1"/>
    <w:rsid w:val="009F7637"/>
    <w:rsid w:val="00A001F6"/>
    <w:rsid w:val="00A1565D"/>
    <w:rsid w:val="00A20371"/>
    <w:rsid w:val="00A372AC"/>
    <w:rsid w:val="00A43C3A"/>
    <w:rsid w:val="00A6057A"/>
    <w:rsid w:val="00A72245"/>
    <w:rsid w:val="00A74017"/>
    <w:rsid w:val="00A847F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D328B"/>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02/html/2022-18870.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EPA-HQ-OAR-2022-0434/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87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5972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2-09-02/pdf/2022-18870.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318</Words>
  <Characters>2090</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2022-09-05T09:09:00Z</dcterms:created>
  <dcterms:modified xsi:type="dcterms:W3CDTF">2022-09-05T09:45:00Z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