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07C4" w14:textId="77777777" w:rsidR="009239F7" w:rsidRPr="002F6A28" w:rsidRDefault="00243EDA" w:rsidP="002F6A28">
      <w:pPr>
        <w:pStyle w:val="Title"/>
        <w:rPr>
          <w:caps w:val="0"/>
          <w:kern w:val="0"/>
        </w:rPr>
      </w:pPr>
      <w:r w:rsidRPr="002F6A28">
        <w:rPr>
          <w:caps w:val="0"/>
          <w:kern w:val="0"/>
        </w:rPr>
        <w:t>NOTIFICATION</w:t>
      </w:r>
    </w:p>
    <w:p w14:paraId="2F45C6AA" w14:textId="77777777" w:rsidR="009239F7" w:rsidRPr="002F6A28" w:rsidRDefault="00243EDA" w:rsidP="002F6A28">
      <w:pPr>
        <w:jc w:val="center"/>
      </w:pPr>
      <w:r w:rsidRPr="002F6A28">
        <w:t>The following notification is being circulated in accordance with Article 10.6</w:t>
      </w:r>
    </w:p>
    <w:p w14:paraId="22E347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C51BE" w14:paraId="4D5FACEA" w14:textId="77777777" w:rsidTr="0069259F">
        <w:tc>
          <w:tcPr>
            <w:tcW w:w="713" w:type="dxa"/>
            <w:tcBorders>
              <w:bottom w:val="single" w:sz="6" w:space="0" w:color="auto"/>
            </w:tcBorders>
            <w:shd w:val="clear" w:color="auto" w:fill="auto"/>
          </w:tcPr>
          <w:p w14:paraId="042D12B0" w14:textId="77777777" w:rsidR="00F85C99" w:rsidRPr="002F6A28" w:rsidRDefault="00243EDA" w:rsidP="002F6A28">
            <w:pPr>
              <w:spacing w:before="120" w:after="120"/>
              <w:jc w:val="left"/>
            </w:pPr>
            <w:r w:rsidRPr="002F6A28">
              <w:rPr>
                <w:b/>
              </w:rPr>
              <w:t>1.</w:t>
            </w:r>
          </w:p>
        </w:tc>
        <w:tc>
          <w:tcPr>
            <w:tcW w:w="8546" w:type="dxa"/>
            <w:tcBorders>
              <w:bottom w:val="single" w:sz="6" w:space="0" w:color="auto"/>
            </w:tcBorders>
            <w:shd w:val="clear" w:color="auto" w:fill="auto"/>
          </w:tcPr>
          <w:p w14:paraId="50329EE9" w14:textId="77777777" w:rsidR="00F85C99" w:rsidRPr="002F6A28" w:rsidRDefault="00243ED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41073A98" w14:textId="77777777" w:rsidR="00F85C99" w:rsidRPr="002F6A28" w:rsidRDefault="00243ED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C51BE" w14:paraId="18E44F91" w14:textId="77777777" w:rsidTr="0069259F">
        <w:tc>
          <w:tcPr>
            <w:tcW w:w="713" w:type="dxa"/>
            <w:tcBorders>
              <w:top w:val="single" w:sz="6" w:space="0" w:color="auto"/>
              <w:bottom w:val="single" w:sz="6" w:space="0" w:color="auto"/>
            </w:tcBorders>
            <w:shd w:val="clear" w:color="auto" w:fill="auto"/>
          </w:tcPr>
          <w:p w14:paraId="6A7962B9" w14:textId="77777777" w:rsidR="00F85C99" w:rsidRPr="002F6A28" w:rsidRDefault="00243ED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CD4B9E" w14:textId="77777777" w:rsidR="00F85C99" w:rsidRPr="002F6A28" w:rsidRDefault="00243ED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[1872]</w:t>
            </w:r>
            <w:bookmarkEnd w:id="5"/>
          </w:p>
          <w:p w14:paraId="57DAC244" w14:textId="77777777" w:rsidR="00F85C99" w:rsidRPr="002F6A28" w:rsidRDefault="00243ED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E5B8AAF" w14:textId="77777777" w:rsidR="00E944AF" w:rsidRPr="002F6A28" w:rsidRDefault="00243EDA"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3C51BE" w14:paraId="19C46D70" w14:textId="77777777" w:rsidTr="0069259F">
        <w:tc>
          <w:tcPr>
            <w:tcW w:w="713" w:type="dxa"/>
            <w:tcBorders>
              <w:top w:val="single" w:sz="6" w:space="0" w:color="auto"/>
              <w:bottom w:val="single" w:sz="6" w:space="0" w:color="auto"/>
            </w:tcBorders>
            <w:shd w:val="clear" w:color="auto" w:fill="auto"/>
          </w:tcPr>
          <w:p w14:paraId="09CD280C" w14:textId="77777777" w:rsidR="00F85C99" w:rsidRPr="002F6A28" w:rsidRDefault="00243ED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861AF2" w14:textId="77777777" w:rsidR="00F85C99" w:rsidRPr="0058336F" w:rsidRDefault="00243ED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C51BE" w14:paraId="08DE5582" w14:textId="77777777" w:rsidTr="0069259F">
        <w:tc>
          <w:tcPr>
            <w:tcW w:w="713" w:type="dxa"/>
            <w:tcBorders>
              <w:top w:val="single" w:sz="6" w:space="0" w:color="auto"/>
              <w:bottom w:val="single" w:sz="6" w:space="0" w:color="auto"/>
            </w:tcBorders>
            <w:shd w:val="clear" w:color="auto" w:fill="auto"/>
          </w:tcPr>
          <w:p w14:paraId="1FA72C05" w14:textId="77777777" w:rsidR="00F85C99" w:rsidRPr="002F6A28" w:rsidRDefault="00243ED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B50767C" w14:textId="77777777" w:rsidR="00F85C99" w:rsidRPr="002F6A28" w:rsidRDefault="00243ED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Computer room air conditioners (CRACs); Environmental protection (ICS 13.020), Ventilators. Fans. Air-conditioners (ICS 23.120)</w:t>
            </w:r>
            <w:bookmarkStart w:id="20" w:name="sps3a"/>
            <w:bookmarkEnd w:id="20"/>
          </w:p>
        </w:tc>
      </w:tr>
      <w:tr w:rsidR="003C51BE" w14:paraId="0983EF23" w14:textId="77777777" w:rsidTr="0069259F">
        <w:tc>
          <w:tcPr>
            <w:tcW w:w="713" w:type="dxa"/>
            <w:tcBorders>
              <w:top w:val="single" w:sz="6" w:space="0" w:color="auto"/>
              <w:bottom w:val="single" w:sz="6" w:space="0" w:color="auto"/>
            </w:tcBorders>
            <w:shd w:val="clear" w:color="auto" w:fill="auto"/>
          </w:tcPr>
          <w:p w14:paraId="5483036A" w14:textId="77777777" w:rsidR="00F85C99" w:rsidRPr="002F6A28" w:rsidRDefault="00243ED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126D346" w14:textId="77777777" w:rsidR="00F85C99" w:rsidRPr="002F6A28" w:rsidRDefault="00243ED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Energy Conservation Standards for Computer Room Air Conditioners (50 page(s), in English)</w:t>
            </w:r>
            <w:bookmarkStart w:id="22" w:name="sps5a"/>
            <w:bookmarkStart w:id="23" w:name="sps5c"/>
            <w:bookmarkStart w:id="24" w:name="sps5b"/>
            <w:bookmarkEnd w:id="22"/>
            <w:bookmarkEnd w:id="23"/>
            <w:bookmarkEnd w:id="24"/>
          </w:p>
        </w:tc>
      </w:tr>
      <w:tr w:rsidR="003C51BE" w14:paraId="590ED1FD" w14:textId="77777777" w:rsidTr="0069259F">
        <w:tc>
          <w:tcPr>
            <w:tcW w:w="713" w:type="dxa"/>
            <w:tcBorders>
              <w:top w:val="single" w:sz="6" w:space="0" w:color="auto"/>
              <w:bottom w:val="single" w:sz="6" w:space="0" w:color="auto"/>
            </w:tcBorders>
            <w:shd w:val="clear" w:color="auto" w:fill="auto"/>
          </w:tcPr>
          <w:p w14:paraId="2579C8DD" w14:textId="77777777" w:rsidR="00F85C99" w:rsidRPr="002F6A28" w:rsidRDefault="00243ED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C1B9423" w14:textId="77777777" w:rsidR="00F85C99" w:rsidRPr="002F6A28" w:rsidRDefault="00243ED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and request for comment - The Energy Policy and Conservation Act, as amended (EPCA), prescribes energy conservation standards for various consumer products and certain commercial and industrial equipment, including small, large, and very large commercial package air conditioning and heating equipment, of which computer room air conditioners (CRACs) are a category. EPCA requires the U.S. Department of Energy (DOE or the Department) to consider the need for amended standards each time the relevant industry standard is amended with respect to the standard levels or design requirements applicable to that equipment, or periodically under a six-year-lookback review provision. In this document, DOE is proposing amended energy conservation standards for CRACs that rely on a new efficiency metric and are equivalent to those levels specified in the industry standard. DOE has preliminarily determined that it lacks the clear and convincing evidence required by the statute to adopt standards more stringent than the levels specified in the industry standard. This document also announces a public meeting webinar (to be held 13 April 2022) to receive comment on these proposed standards and associated analyses and results.</w:t>
            </w:r>
          </w:p>
        </w:tc>
      </w:tr>
      <w:tr w:rsidR="003C51BE" w14:paraId="4FC84DC8" w14:textId="77777777" w:rsidTr="0069259F">
        <w:tc>
          <w:tcPr>
            <w:tcW w:w="713" w:type="dxa"/>
            <w:tcBorders>
              <w:top w:val="single" w:sz="6" w:space="0" w:color="auto"/>
              <w:bottom w:val="single" w:sz="6" w:space="0" w:color="auto"/>
            </w:tcBorders>
            <w:shd w:val="clear" w:color="auto" w:fill="auto"/>
          </w:tcPr>
          <w:p w14:paraId="289AB77F" w14:textId="77777777" w:rsidR="00F85C99" w:rsidRPr="002F6A28" w:rsidRDefault="00243ED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27E3BC8" w14:textId="77777777" w:rsidR="00F85C99" w:rsidRPr="002F6A28" w:rsidRDefault="00243ED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w:t>
            </w:r>
            <w:bookmarkStart w:id="27" w:name="sps7f"/>
            <w:bookmarkEnd w:id="27"/>
          </w:p>
        </w:tc>
      </w:tr>
      <w:tr w:rsidR="003C51BE" w14:paraId="5E244507" w14:textId="77777777" w:rsidTr="0069259F">
        <w:tc>
          <w:tcPr>
            <w:tcW w:w="713" w:type="dxa"/>
            <w:tcBorders>
              <w:top w:val="single" w:sz="6" w:space="0" w:color="auto"/>
              <w:bottom w:val="single" w:sz="6" w:space="0" w:color="auto"/>
            </w:tcBorders>
            <w:shd w:val="clear" w:color="auto" w:fill="auto"/>
          </w:tcPr>
          <w:p w14:paraId="525CE199" w14:textId="77777777" w:rsidR="00F85C99" w:rsidRPr="002F6A28" w:rsidRDefault="00243EDA" w:rsidP="00243EDA">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04792A8" w14:textId="77777777" w:rsidR="00072B36" w:rsidRPr="002F6A28" w:rsidRDefault="00243ED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4D21C55" w14:textId="77777777" w:rsidR="00F85C99" w:rsidRPr="002F6A28" w:rsidRDefault="00243EDA" w:rsidP="009E75ED">
            <w:pPr>
              <w:spacing w:before="120" w:after="120"/>
              <w:jc w:val="left"/>
            </w:pPr>
            <w:r w:rsidRPr="002F6A28">
              <w:rPr>
                <w:bCs/>
              </w:rPr>
              <w:t>87 Federal Register (FR) 12802, 7 March 2022; Title 10 Code of Federal Regulations (CFR) Part 431:</w:t>
            </w:r>
            <w:r w:rsidRPr="002F6A28">
              <w:rPr>
                <w:bCs/>
              </w:rPr>
              <w:br/>
            </w:r>
            <w:hyperlink r:id="rId8" w:tgtFrame="_blank" w:history="1">
              <w:r w:rsidRPr="002F6A28">
                <w:rPr>
                  <w:bCs/>
                  <w:color w:val="0000FF"/>
                  <w:u w:val="single"/>
                </w:rPr>
                <w:t>https://www.govinfo.gov/content/pkg/FR-2022-03-07/html/2022-04151.htm</w:t>
              </w:r>
            </w:hyperlink>
            <w:r w:rsidRPr="002F6A28">
              <w:rPr>
                <w:bCs/>
              </w:rPr>
              <w:br/>
            </w:r>
            <w:hyperlink r:id="rId9" w:tgtFrame="_blank" w:history="1">
              <w:r w:rsidRPr="002F6A28">
                <w:rPr>
                  <w:bCs/>
                  <w:color w:val="0000FF"/>
                  <w:u w:val="single"/>
                </w:rPr>
                <w:t>https://www.govinfo.gov/content/pkg/FR-2022-03-07/pdf/2022-04151.pdf</w:t>
              </w:r>
            </w:hyperlink>
          </w:p>
          <w:p w14:paraId="6B95D8E5" w14:textId="77777777" w:rsidR="00E944AF" w:rsidRPr="002F6A28" w:rsidRDefault="00243EDA" w:rsidP="009E75ED">
            <w:pPr>
              <w:spacing w:after="120"/>
              <w:rPr>
                <w:bCs/>
              </w:rPr>
            </w:pPr>
            <w:r w:rsidRPr="002F6A28">
              <w:rPr>
                <w:bCs/>
              </w:rPr>
              <w:t>This notice of proposed rulemaking and request for comment is identified by Docket Number EERE-2020-BT-STD-0008. The Docket Folder is available from Regulations.gov at </w:t>
            </w:r>
            <w:hyperlink r:id="rId10" w:history="1">
              <w:r w:rsidRPr="002F6A28">
                <w:rPr>
                  <w:bCs/>
                  <w:color w:val="0000FF"/>
                  <w:u w:val="single"/>
                </w:rPr>
                <w:t>https://www.regulations.gov/docket/EERE-2020-BT-STD-0008/document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by or before </w:t>
            </w:r>
            <w:hyperlink r:id="rId13" w:tgtFrame="_blank" w:history="1">
              <w:r w:rsidRPr="002F6A28">
                <w:rPr>
                  <w:bCs/>
                  <w:color w:val="0000FF"/>
                  <w:u w:val="single"/>
                </w:rPr>
                <w:t>4pm</w:t>
              </w:r>
            </w:hyperlink>
            <w:r w:rsidRPr="002F6A28">
              <w:rPr>
                <w:bCs/>
              </w:rPr>
              <w:t> </w:t>
            </w:r>
            <w:hyperlink r:id="rId14" w:tgtFrame="_blank" w:history="1">
              <w:r w:rsidRPr="002F6A28">
                <w:rPr>
                  <w:bCs/>
                  <w:color w:val="0000FF"/>
                  <w:u w:val="single"/>
                </w:rPr>
                <w:t>Eastern Time</w:t>
              </w:r>
            </w:hyperlink>
            <w:r w:rsidRPr="002F6A28">
              <w:rPr>
                <w:bCs/>
              </w:rPr>
              <w:t> on 6 May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on Regulations.gov if received within the comment period. </w:t>
            </w:r>
          </w:p>
          <w:p w14:paraId="6EAEB83C" w14:textId="77777777" w:rsidR="00E944AF" w:rsidRPr="002F6A28" w:rsidRDefault="00243EDA" w:rsidP="009E75ED">
            <w:pPr>
              <w:spacing w:after="120"/>
              <w:rPr>
                <w:bCs/>
              </w:rPr>
            </w:pPr>
            <w:r w:rsidRPr="002F6A28">
              <w:rPr>
                <w:bCs/>
              </w:rPr>
              <w:t xml:space="preserve">Meeting: DOE will hold a public meeting via webinar on Wednesday, 13 April 2022, from </w:t>
            </w:r>
            <w:hyperlink r:id="rId16" w:tgtFrame="_blank" w:history="1">
              <w:r w:rsidRPr="002F6A28">
                <w:rPr>
                  <w:bCs/>
                  <w:color w:val="0000FF"/>
                  <w:u w:val="single"/>
                </w:rPr>
                <w:t>1:00 p.m. to 4:00 p.m.</w:t>
              </w:r>
            </w:hyperlink>
            <w:r w:rsidRPr="002F6A28">
              <w:rPr>
                <w:bCs/>
              </w:rPr>
              <w:t xml:space="preserve"> </w:t>
            </w:r>
            <w:hyperlink r:id="rId17" w:tgtFrame="_blank" w:history="1">
              <w:r w:rsidRPr="002F6A28">
                <w:rPr>
                  <w:bCs/>
                  <w:color w:val="0000FF"/>
                  <w:u w:val="single"/>
                </w:rPr>
                <w:t>Eastern Time</w:t>
              </w:r>
            </w:hyperlink>
            <w:r w:rsidRPr="002F6A28">
              <w:rPr>
                <w:bCs/>
              </w:rPr>
              <w:t>. See section VII, "Public Participation," for webinar registration information, participant instructions, and information about the capabilities available to webinar participants.</w:t>
            </w:r>
          </w:p>
          <w:p w14:paraId="3FDEB721" w14:textId="77777777" w:rsidR="00E944AF" w:rsidRPr="002F6A28" w:rsidRDefault="005E4160" w:rsidP="009E75ED">
            <w:pPr>
              <w:spacing w:after="120"/>
              <w:rPr>
                <w:bCs/>
              </w:rPr>
            </w:pPr>
            <w:hyperlink r:id="rId18" w:tgtFrame="_blank" w:history="1">
              <w:r w:rsidR="00243EDA" w:rsidRPr="002F6A28">
                <w:rPr>
                  <w:bCs/>
                  <w:color w:val="0000FF"/>
                  <w:u w:val="single"/>
                </w:rPr>
                <w:t>G/TBT/N/USA/1659</w:t>
              </w:r>
            </w:hyperlink>
            <w:r w:rsidR="00243EDA" w:rsidRPr="002F6A28">
              <w:rPr>
                <w:bCs/>
              </w:rPr>
              <w:t> - Energy Conservation Program: Energy Conservation Standards for Computer Room Air Conditioners and Air-Cooled, Three-Phase, Small Commercial Package Air Conditioning and Heating Equipment With a Cooling Capacity of Less Than 65,000 Btu/h; </w:t>
            </w:r>
            <w:hyperlink r:id="rId19" w:tgtFrame="_blank" w:history="1">
              <w:r w:rsidR="00243EDA" w:rsidRPr="002F6A28">
                <w:rPr>
                  <w:bCs/>
                  <w:color w:val="0000FF"/>
                  <w:u w:val="single"/>
                </w:rPr>
                <w:t>Notification of data availability and request for information</w:t>
              </w:r>
            </w:hyperlink>
            <w:r w:rsidR="00243EDA" w:rsidRPr="002F6A28">
              <w:rPr>
                <w:bCs/>
              </w:rPr>
              <w:t> published 25 September 2020 identified by </w:t>
            </w:r>
            <w:hyperlink r:id="rId20" w:tgtFrame="_blank" w:history="1">
              <w:r w:rsidR="00243EDA" w:rsidRPr="002F6A28">
                <w:rPr>
                  <w:bCs/>
                  <w:color w:val="0000FF"/>
                  <w:u w:val="single"/>
                </w:rPr>
                <w:t>EERE-2020-BT-STD-0008</w:t>
              </w:r>
            </w:hyperlink>
            <w:r w:rsidR="00243EDA" w:rsidRPr="002F6A28">
              <w:rPr>
                <w:bCs/>
              </w:rPr>
              <w:t>.</w:t>
            </w:r>
          </w:p>
        </w:tc>
      </w:tr>
      <w:tr w:rsidR="003C51BE" w14:paraId="19DD3CEC" w14:textId="77777777" w:rsidTr="00AE6CC8">
        <w:trPr>
          <w:cantSplit/>
        </w:trPr>
        <w:tc>
          <w:tcPr>
            <w:tcW w:w="713" w:type="dxa"/>
            <w:tcBorders>
              <w:top w:val="single" w:sz="6" w:space="0" w:color="auto"/>
              <w:bottom w:val="single" w:sz="6" w:space="0" w:color="auto"/>
            </w:tcBorders>
            <w:shd w:val="clear" w:color="auto" w:fill="auto"/>
          </w:tcPr>
          <w:p w14:paraId="307907CB" w14:textId="77777777" w:rsidR="00EE3A11" w:rsidRPr="002F6A28" w:rsidRDefault="00243ED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2CBFF4" w14:textId="77777777" w:rsidR="00EE3A11" w:rsidRPr="002F6A28" w:rsidRDefault="00243ED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5CCB8E1" w14:textId="77777777" w:rsidR="00EE3A11" w:rsidRPr="002F6A28" w:rsidRDefault="00243ED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C51BE" w14:paraId="194D32A5" w14:textId="77777777" w:rsidTr="0069259F">
        <w:tc>
          <w:tcPr>
            <w:tcW w:w="713" w:type="dxa"/>
            <w:tcBorders>
              <w:top w:val="single" w:sz="6" w:space="0" w:color="auto"/>
              <w:bottom w:val="single" w:sz="6" w:space="0" w:color="auto"/>
            </w:tcBorders>
            <w:shd w:val="clear" w:color="auto" w:fill="auto"/>
          </w:tcPr>
          <w:p w14:paraId="5776F184" w14:textId="77777777" w:rsidR="00F85C99" w:rsidRPr="002F6A28" w:rsidRDefault="00243ED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91C2F3F" w14:textId="77777777" w:rsidR="00F85C99" w:rsidRPr="002F6A28" w:rsidRDefault="00243EDA" w:rsidP="002F6A28">
            <w:pPr>
              <w:spacing w:before="120" w:after="120"/>
            </w:pPr>
            <w:bookmarkStart w:id="35" w:name="X_TBT_Reg_10A"/>
            <w:r w:rsidRPr="002F6A28">
              <w:rPr>
                <w:b/>
              </w:rPr>
              <w:t>Final date for comments</w:t>
            </w:r>
            <w:bookmarkEnd w:id="35"/>
            <w:r w:rsidRPr="002F6A28">
              <w:rPr>
                <w:b/>
              </w:rPr>
              <w:t>:</w:t>
            </w:r>
            <w:r w:rsidR="00EE3A11" w:rsidRPr="00C379C8">
              <w:t xml:space="preserve"> 6 May 2022</w:t>
            </w:r>
            <w:bookmarkStart w:id="36" w:name="sps12a"/>
            <w:bookmarkEnd w:id="36"/>
          </w:p>
        </w:tc>
      </w:tr>
      <w:tr w:rsidR="003C51BE" w14:paraId="0A2FEC61" w14:textId="77777777" w:rsidTr="0069259F">
        <w:tc>
          <w:tcPr>
            <w:tcW w:w="713" w:type="dxa"/>
            <w:tcBorders>
              <w:top w:val="single" w:sz="6" w:space="0" w:color="auto"/>
            </w:tcBorders>
            <w:shd w:val="clear" w:color="auto" w:fill="auto"/>
          </w:tcPr>
          <w:p w14:paraId="419CA49B" w14:textId="77777777" w:rsidR="00F85C99" w:rsidRPr="002F6A28" w:rsidRDefault="00243ED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639EC8" w14:textId="77777777" w:rsidR="00F85C99" w:rsidRPr="002F6A28" w:rsidRDefault="00243ED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5CF3BA4" w14:textId="77777777" w:rsidR="00E944AF" w:rsidRPr="002F6A28" w:rsidRDefault="005E4160" w:rsidP="00B16145">
            <w:pPr>
              <w:keepNext/>
              <w:keepLines/>
              <w:spacing w:before="120" w:after="120"/>
            </w:pPr>
            <w:hyperlink r:id="rId21" w:history="1">
              <w:r w:rsidR="00243EDA" w:rsidRPr="002F6A28">
                <w:rPr>
                  <w:color w:val="0000FF"/>
                  <w:u w:val="single"/>
                </w:rPr>
                <w:t>https://members.wto.org/crnattachments/2022/TBT/USA/22_2018_00_e.pdf</w:t>
              </w:r>
            </w:hyperlink>
            <w:bookmarkEnd w:id="40"/>
          </w:p>
        </w:tc>
      </w:tr>
    </w:tbl>
    <w:p w14:paraId="6B8C0AFF"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69E5" w14:textId="77777777" w:rsidR="006E22F3" w:rsidRDefault="00243EDA">
      <w:r>
        <w:separator/>
      </w:r>
    </w:p>
  </w:endnote>
  <w:endnote w:type="continuationSeparator" w:id="0">
    <w:p w14:paraId="2E7C5829" w14:textId="77777777" w:rsidR="006E22F3" w:rsidRDefault="0024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DB2B" w14:textId="77777777" w:rsidR="009239F7" w:rsidRPr="002F6A28" w:rsidRDefault="00243ED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C73C" w14:textId="77777777" w:rsidR="009239F7" w:rsidRPr="002F6A28" w:rsidRDefault="00243ED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A75" w14:textId="77777777" w:rsidR="00EE3A11" w:rsidRPr="002F6A28" w:rsidRDefault="00243ED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B698" w14:textId="77777777" w:rsidR="006E22F3" w:rsidRDefault="00243EDA">
      <w:r>
        <w:separator/>
      </w:r>
    </w:p>
  </w:footnote>
  <w:footnote w:type="continuationSeparator" w:id="0">
    <w:p w14:paraId="01CF4078" w14:textId="77777777" w:rsidR="006E22F3" w:rsidRDefault="0024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4D6E" w14:textId="77777777" w:rsidR="009239F7" w:rsidRPr="002F6A28" w:rsidRDefault="00243EDA" w:rsidP="009239F7">
    <w:pPr>
      <w:pStyle w:val="Header"/>
      <w:pBdr>
        <w:bottom w:val="single" w:sz="4" w:space="1" w:color="auto"/>
      </w:pBdr>
      <w:tabs>
        <w:tab w:val="clear" w:pos="4513"/>
        <w:tab w:val="clear" w:pos="9027"/>
      </w:tabs>
      <w:jc w:val="center"/>
    </w:pPr>
    <w:proofErr w:type="spellStart"/>
    <w:r w:rsidRPr="002F6A28">
      <w:t>tbtSymbol</w:t>
    </w:r>
    <w:proofErr w:type="spellEnd"/>
  </w:p>
  <w:p w14:paraId="461F3B52" w14:textId="77777777" w:rsidR="009239F7" w:rsidRPr="002F6A28" w:rsidRDefault="009239F7" w:rsidP="009239F7">
    <w:pPr>
      <w:pStyle w:val="Header"/>
      <w:pBdr>
        <w:bottom w:val="single" w:sz="4" w:space="1" w:color="auto"/>
      </w:pBdr>
      <w:tabs>
        <w:tab w:val="clear" w:pos="4513"/>
        <w:tab w:val="clear" w:pos="9027"/>
      </w:tabs>
      <w:jc w:val="center"/>
    </w:pPr>
  </w:p>
  <w:p w14:paraId="373381C5" w14:textId="77777777" w:rsidR="009239F7" w:rsidRPr="002F6A28" w:rsidRDefault="00243ED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06394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6320" w14:textId="77777777" w:rsidR="009239F7" w:rsidRPr="002F6A28" w:rsidRDefault="00243EDA" w:rsidP="009239F7">
    <w:pPr>
      <w:pStyle w:val="Header"/>
      <w:pBdr>
        <w:bottom w:val="single" w:sz="4" w:space="1" w:color="auto"/>
      </w:pBdr>
      <w:tabs>
        <w:tab w:val="clear" w:pos="4513"/>
        <w:tab w:val="clear" w:pos="9027"/>
      </w:tabs>
      <w:jc w:val="center"/>
    </w:pPr>
    <w:bookmarkStart w:id="41" w:name="spsSymbolHeader"/>
    <w:r w:rsidRPr="002F6A28">
      <w:t>G/TBT/N/USA/1843</w:t>
    </w:r>
    <w:bookmarkEnd w:id="41"/>
  </w:p>
  <w:p w14:paraId="5AB0811D" w14:textId="77777777" w:rsidR="009239F7" w:rsidRPr="002F6A28" w:rsidRDefault="009239F7" w:rsidP="009239F7">
    <w:pPr>
      <w:pStyle w:val="Header"/>
      <w:pBdr>
        <w:bottom w:val="single" w:sz="4" w:space="1" w:color="auto"/>
      </w:pBdr>
      <w:tabs>
        <w:tab w:val="clear" w:pos="4513"/>
        <w:tab w:val="clear" w:pos="9027"/>
      </w:tabs>
      <w:jc w:val="center"/>
    </w:pPr>
  </w:p>
  <w:p w14:paraId="4056221B" w14:textId="77777777" w:rsidR="009239F7" w:rsidRPr="002F6A28" w:rsidRDefault="00243ED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67473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51BE" w14:paraId="57D70B37" w14:textId="77777777" w:rsidTr="008612A9">
      <w:trPr>
        <w:trHeight w:val="240"/>
        <w:jc w:val="center"/>
      </w:trPr>
      <w:tc>
        <w:tcPr>
          <w:tcW w:w="3794" w:type="dxa"/>
          <w:shd w:val="clear" w:color="auto" w:fill="FFFFFF"/>
          <w:tcMar>
            <w:left w:w="108" w:type="dxa"/>
            <w:right w:w="108" w:type="dxa"/>
          </w:tcMar>
          <w:vAlign w:val="center"/>
        </w:tcPr>
        <w:p w14:paraId="13A58F7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17D87FE" w14:textId="77777777" w:rsidR="00ED54E0" w:rsidRPr="009239F7" w:rsidRDefault="00ED54E0" w:rsidP="00B801E9">
          <w:pPr>
            <w:jc w:val="right"/>
            <w:rPr>
              <w:b/>
              <w:color w:val="FF0000"/>
              <w:szCs w:val="16"/>
            </w:rPr>
          </w:pPr>
        </w:p>
      </w:tc>
    </w:tr>
    <w:bookmarkEnd w:id="42"/>
    <w:tr w:rsidR="003C51BE" w14:paraId="2CB618FC" w14:textId="77777777" w:rsidTr="008612A9">
      <w:trPr>
        <w:trHeight w:val="213"/>
        <w:jc w:val="center"/>
      </w:trPr>
      <w:tc>
        <w:tcPr>
          <w:tcW w:w="3794" w:type="dxa"/>
          <w:vMerge w:val="restart"/>
          <w:shd w:val="clear" w:color="auto" w:fill="FFFFFF"/>
          <w:tcMar>
            <w:left w:w="0" w:type="dxa"/>
            <w:right w:w="0" w:type="dxa"/>
          </w:tcMar>
        </w:tcPr>
        <w:p w14:paraId="6FD6250E" w14:textId="77777777" w:rsidR="00ED54E0" w:rsidRPr="009239F7" w:rsidRDefault="00243EDA" w:rsidP="00B801E9">
          <w:pPr>
            <w:jc w:val="left"/>
          </w:pPr>
          <w:r>
            <w:rPr>
              <w:noProof/>
              <w:lang w:eastAsia="en-GB"/>
            </w:rPr>
            <w:drawing>
              <wp:inline distT="0" distB="0" distL="0" distR="0" wp14:anchorId="7E5AEF49" wp14:editId="019AB0C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494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586F65" w14:textId="77777777" w:rsidR="00ED54E0" w:rsidRPr="009239F7" w:rsidRDefault="00ED54E0" w:rsidP="00B801E9">
          <w:pPr>
            <w:jc w:val="right"/>
            <w:rPr>
              <w:b/>
              <w:szCs w:val="16"/>
            </w:rPr>
          </w:pPr>
        </w:p>
      </w:tc>
    </w:tr>
    <w:tr w:rsidR="003C51BE" w14:paraId="2FF2F5A5" w14:textId="77777777" w:rsidTr="008612A9">
      <w:trPr>
        <w:trHeight w:val="868"/>
        <w:jc w:val="center"/>
      </w:trPr>
      <w:tc>
        <w:tcPr>
          <w:tcW w:w="3794" w:type="dxa"/>
          <w:vMerge/>
          <w:shd w:val="clear" w:color="auto" w:fill="FFFFFF"/>
          <w:tcMar>
            <w:left w:w="108" w:type="dxa"/>
            <w:right w:w="108" w:type="dxa"/>
          </w:tcMar>
        </w:tcPr>
        <w:p w14:paraId="60E9443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EB4640" w14:textId="77777777" w:rsidR="009239F7" w:rsidRPr="002F6A28" w:rsidRDefault="00243EDA" w:rsidP="00B801E9">
          <w:pPr>
            <w:jc w:val="right"/>
            <w:rPr>
              <w:b/>
              <w:szCs w:val="16"/>
            </w:rPr>
          </w:pPr>
          <w:bookmarkStart w:id="43" w:name="bmkSymbols"/>
          <w:r w:rsidRPr="002F6A28">
            <w:rPr>
              <w:b/>
              <w:szCs w:val="16"/>
            </w:rPr>
            <w:t>G/TBT/N/USA/1843</w:t>
          </w:r>
          <w:bookmarkEnd w:id="43"/>
        </w:p>
      </w:tc>
    </w:tr>
    <w:tr w:rsidR="003C51BE" w14:paraId="58E4DC15" w14:textId="77777777" w:rsidTr="008612A9">
      <w:trPr>
        <w:trHeight w:val="240"/>
        <w:jc w:val="center"/>
      </w:trPr>
      <w:tc>
        <w:tcPr>
          <w:tcW w:w="3794" w:type="dxa"/>
          <w:vMerge/>
          <w:shd w:val="clear" w:color="auto" w:fill="FFFFFF"/>
          <w:tcMar>
            <w:left w:w="108" w:type="dxa"/>
            <w:right w:w="108" w:type="dxa"/>
          </w:tcMar>
          <w:vAlign w:val="center"/>
        </w:tcPr>
        <w:p w14:paraId="16C6801A" w14:textId="77777777" w:rsidR="00ED54E0" w:rsidRPr="009239F7" w:rsidRDefault="00ED54E0" w:rsidP="00B801E9"/>
      </w:tc>
      <w:tc>
        <w:tcPr>
          <w:tcW w:w="5448" w:type="dxa"/>
          <w:gridSpan w:val="2"/>
          <w:shd w:val="clear" w:color="auto" w:fill="FFFFFF"/>
          <w:tcMar>
            <w:left w:w="108" w:type="dxa"/>
            <w:right w:w="108" w:type="dxa"/>
          </w:tcMar>
          <w:vAlign w:val="center"/>
        </w:tcPr>
        <w:p w14:paraId="582D3205" w14:textId="0470ECC9" w:rsidR="00ED54E0" w:rsidRPr="009239F7" w:rsidRDefault="00243EDA" w:rsidP="00B801E9">
          <w:pPr>
            <w:jc w:val="right"/>
            <w:rPr>
              <w:szCs w:val="16"/>
            </w:rPr>
          </w:pPr>
          <w:bookmarkStart w:id="44" w:name="spsDateDistribution"/>
          <w:bookmarkStart w:id="45" w:name="bmkDate"/>
          <w:bookmarkEnd w:id="44"/>
          <w:bookmarkEnd w:id="45"/>
          <w:r>
            <w:rPr>
              <w:szCs w:val="16"/>
            </w:rPr>
            <w:t>8 March 2022</w:t>
          </w:r>
        </w:p>
      </w:tc>
    </w:tr>
    <w:tr w:rsidR="003C51BE" w14:paraId="22266FF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DBEB8B" w14:textId="32A7CD22" w:rsidR="00ED54E0" w:rsidRPr="009239F7" w:rsidRDefault="00243EDA"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5E4160">
            <w:rPr>
              <w:color w:val="FF0000"/>
              <w:szCs w:val="16"/>
            </w:rPr>
            <w:t>2107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5E80C23" w14:textId="77777777" w:rsidR="00ED54E0" w:rsidRPr="009239F7" w:rsidRDefault="00243ED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C51BE" w14:paraId="7BD7560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A2E526" w14:textId="77777777" w:rsidR="00ED54E0" w:rsidRPr="009239F7" w:rsidRDefault="00243ED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F3DAB08" w14:textId="77777777" w:rsidR="00ED54E0" w:rsidRPr="002F6A28" w:rsidRDefault="00243ED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0F0B473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7A2D24">
      <w:start w:val="1"/>
      <w:numFmt w:val="decimal"/>
      <w:pStyle w:val="SummaryText"/>
      <w:lvlText w:val="%1."/>
      <w:lvlJc w:val="left"/>
      <w:pPr>
        <w:ind w:left="360" w:hanging="360"/>
      </w:pPr>
    </w:lvl>
    <w:lvl w:ilvl="1" w:tplc="2B1AE6A6" w:tentative="1">
      <w:start w:val="1"/>
      <w:numFmt w:val="lowerLetter"/>
      <w:lvlText w:val="%2."/>
      <w:lvlJc w:val="left"/>
      <w:pPr>
        <w:ind w:left="1080" w:hanging="360"/>
      </w:pPr>
    </w:lvl>
    <w:lvl w:ilvl="2" w:tplc="FA9A802C" w:tentative="1">
      <w:start w:val="1"/>
      <w:numFmt w:val="lowerRoman"/>
      <w:lvlText w:val="%3."/>
      <w:lvlJc w:val="right"/>
      <w:pPr>
        <w:ind w:left="1800" w:hanging="180"/>
      </w:pPr>
    </w:lvl>
    <w:lvl w:ilvl="3" w:tplc="BDA86BD2" w:tentative="1">
      <w:start w:val="1"/>
      <w:numFmt w:val="decimal"/>
      <w:lvlText w:val="%4."/>
      <w:lvlJc w:val="left"/>
      <w:pPr>
        <w:ind w:left="2520" w:hanging="360"/>
      </w:pPr>
    </w:lvl>
    <w:lvl w:ilvl="4" w:tplc="B55E74A6" w:tentative="1">
      <w:start w:val="1"/>
      <w:numFmt w:val="lowerLetter"/>
      <w:lvlText w:val="%5."/>
      <w:lvlJc w:val="left"/>
      <w:pPr>
        <w:ind w:left="3240" w:hanging="360"/>
      </w:pPr>
    </w:lvl>
    <w:lvl w:ilvl="5" w:tplc="903AAAF2" w:tentative="1">
      <w:start w:val="1"/>
      <w:numFmt w:val="lowerRoman"/>
      <w:lvlText w:val="%6."/>
      <w:lvlJc w:val="right"/>
      <w:pPr>
        <w:ind w:left="3960" w:hanging="180"/>
      </w:pPr>
    </w:lvl>
    <w:lvl w:ilvl="6" w:tplc="AB3ED62C" w:tentative="1">
      <w:start w:val="1"/>
      <w:numFmt w:val="decimal"/>
      <w:lvlText w:val="%7."/>
      <w:lvlJc w:val="left"/>
      <w:pPr>
        <w:ind w:left="4680" w:hanging="360"/>
      </w:pPr>
    </w:lvl>
    <w:lvl w:ilvl="7" w:tplc="09EE5FAE" w:tentative="1">
      <w:start w:val="1"/>
      <w:numFmt w:val="lowerLetter"/>
      <w:lvlText w:val="%8."/>
      <w:lvlJc w:val="left"/>
      <w:pPr>
        <w:ind w:left="5400" w:hanging="360"/>
      </w:pPr>
    </w:lvl>
    <w:lvl w:ilvl="8" w:tplc="16F898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41ED0"/>
    <w:rsid w:val="00243EDA"/>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51BE"/>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4160"/>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22F3"/>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44A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7/html/2022-04151.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docs.wto.org/imrd/directdoc.asp?DDFDocuments/t/G/TBTN20/USA1659.DOC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2/TBT/USA/22_2018_00_e.pdf" TargetMode="Externa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24timezones.com/time-zone/e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EERE-2020-BT-STD-0008/docum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gulations.gov/docket/EERE-2020-BT-STD-0008/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regulations.gov/docket/EERE-2020-BT-STD-0008/document" TargetMode="External"/><Relationship Id="rId19" Type="http://schemas.openxmlformats.org/officeDocument/2006/relationships/hyperlink" Target="https://www.govinfo.gov/content/pkg/FR-2020-09-25/html/2020-18778.htm" TargetMode="External"/><Relationship Id="rId4" Type="http://schemas.openxmlformats.org/officeDocument/2006/relationships/webSettings" Target="webSettings.xml"/><Relationship Id="rId9" Type="http://schemas.openxmlformats.org/officeDocument/2006/relationships/hyperlink" Target="https://www.govinfo.gov/content/pkg/FR-2022-03-07/pdf/2022-04151.pdf" TargetMode="External"/><Relationship Id="rId14" Type="http://schemas.openxmlformats.org/officeDocument/2006/relationships/hyperlink" Target="https://24timezones.com/time-zone/e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4026</Characters>
  <Application>Microsoft Office Word</Application>
  <DocSecurity>0</DocSecurity>
  <Lines>79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2022-03-08T12:07:00Z</dcterms:created>
  <dcterms:modified xsi:type="dcterms:W3CDTF">2022-03-08T14:07:00Z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