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315B" w14:textId="77777777" w:rsidR="002D78C9" w:rsidRDefault="00577F41" w:rsidP="00DD3DD7">
      <w:pPr>
        <w:pStyle w:val="Title"/>
      </w:pPr>
      <w:r w:rsidRPr="002F663C">
        <w:t>NOTIFICATION</w:t>
      </w:r>
    </w:p>
    <w:p w14:paraId="772A513D" w14:textId="77777777" w:rsidR="002F663C" w:rsidRPr="002F663C" w:rsidRDefault="00577F41" w:rsidP="00DD3DD7">
      <w:pPr>
        <w:pStyle w:val="Title3"/>
      </w:pPr>
      <w:r w:rsidRPr="002F663C">
        <w:t>Addendum</w:t>
      </w:r>
    </w:p>
    <w:p w14:paraId="2D7B9004" w14:textId="77777777" w:rsidR="002F663C" w:rsidRDefault="00577F41"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14 November 2023</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7850B0DB" w14:textId="77777777" w:rsidR="001E2E4A" w:rsidRPr="002F663C" w:rsidRDefault="001E2E4A" w:rsidP="001E2E4A">
      <w:pPr>
        <w:rPr>
          <w:rFonts w:eastAsia="Calibri" w:cs="Times New Roman"/>
        </w:rPr>
      </w:pPr>
    </w:p>
    <w:p w14:paraId="4A9DC5BB" w14:textId="77777777" w:rsidR="002F663C" w:rsidRPr="002F663C" w:rsidRDefault="00577F41" w:rsidP="002F663C">
      <w:pPr>
        <w:jc w:val="center"/>
        <w:rPr>
          <w:rFonts w:eastAsia="Calibri" w:cs="Times New Roman"/>
          <w:b/>
        </w:rPr>
      </w:pPr>
      <w:r w:rsidRPr="002F663C">
        <w:rPr>
          <w:rFonts w:eastAsia="Calibri" w:cs="Times New Roman"/>
          <w:b/>
        </w:rPr>
        <w:t>_______________</w:t>
      </w:r>
    </w:p>
    <w:p w14:paraId="21B780A9" w14:textId="77777777" w:rsidR="002F663C" w:rsidRDefault="002F663C" w:rsidP="002F663C">
      <w:pPr>
        <w:rPr>
          <w:rFonts w:eastAsia="Calibri" w:cs="Times New Roman"/>
        </w:rPr>
      </w:pPr>
    </w:p>
    <w:p w14:paraId="17CF9230" w14:textId="77777777" w:rsidR="00C14444" w:rsidRPr="002F663C" w:rsidRDefault="00C14444" w:rsidP="002F663C">
      <w:pPr>
        <w:rPr>
          <w:rFonts w:eastAsia="Calibri" w:cs="Times New Roman"/>
        </w:rPr>
      </w:pPr>
    </w:p>
    <w:p w14:paraId="1127F729" w14:textId="77777777" w:rsidR="002F663C" w:rsidRPr="002F663C" w:rsidRDefault="00577F41"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Commercial and Industrial Fans and Blowers</w:t>
      </w:r>
      <w:bookmarkEnd w:id="3"/>
    </w:p>
    <w:p w14:paraId="45418A74"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89030E" w14:paraId="2C442C7A"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7E696492" w14:textId="77777777" w:rsidR="002F663C" w:rsidRPr="002F663C" w:rsidRDefault="00577F41"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89030E" w14:paraId="21E0E1DF" w14:textId="77777777" w:rsidTr="00E9471B">
        <w:tc>
          <w:tcPr>
            <w:tcW w:w="851" w:type="dxa"/>
            <w:shd w:val="clear" w:color="auto" w:fill="auto"/>
          </w:tcPr>
          <w:p w14:paraId="4E6B0C7A" w14:textId="77777777" w:rsidR="002F663C" w:rsidRPr="00711F9C" w:rsidRDefault="00577F41"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7BCA7B15" w14:textId="77777777" w:rsidR="002F663C" w:rsidRPr="002F663C" w:rsidRDefault="00577F41"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89030E" w14:paraId="398BB8EF" w14:textId="77777777" w:rsidTr="00E9471B">
        <w:tc>
          <w:tcPr>
            <w:tcW w:w="851" w:type="dxa"/>
            <w:shd w:val="clear" w:color="auto" w:fill="auto"/>
          </w:tcPr>
          <w:p w14:paraId="4B45EA9F" w14:textId="77777777" w:rsidR="002F663C" w:rsidRPr="00711F9C" w:rsidRDefault="00577F41"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5446C1F5" w14:textId="77777777" w:rsidR="002F663C" w:rsidRPr="002F663C" w:rsidRDefault="00577F41"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89030E" w14:paraId="66DEBED4" w14:textId="77777777" w:rsidTr="00E9471B">
        <w:tc>
          <w:tcPr>
            <w:tcW w:w="851" w:type="dxa"/>
            <w:shd w:val="clear" w:color="auto" w:fill="auto"/>
          </w:tcPr>
          <w:p w14:paraId="40427600" w14:textId="77777777" w:rsidR="002F663C" w:rsidRPr="00711F9C" w:rsidRDefault="00577F41"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 </w:t>
            </w:r>
            <w:bookmarkEnd w:id="9"/>
            <w:r w:rsidRPr="00711F9C">
              <w:rPr>
                <w:rFonts w:eastAsia="Calibri" w:cs="Times New Roman"/>
                <w:szCs w:val="18"/>
              </w:rPr>
              <w:t>]</w:t>
            </w:r>
          </w:p>
        </w:tc>
        <w:tc>
          <w:tcPr>
            <w:tcW w:w="8198" w:type="dxa"/>
            <w:shd w:val="clear" w:color="auto" w:fill="auto"/>
          </w:tcPr>
          <w:p w14:paraId="50B5BB49" w14:textId="77777777" w:rsidR="002F663C" w:rsidRPr="002F663C" w:rsidRDefault="00577F41"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bookmarkEnd w:id="10"/>
          </w:p>
        </w:tc>
      </w:tr>
      <w:tr w:rsidR="0089030E" w14:paraId="60ED9933" w14:textId="77777777" w:rsidTr="00E9471B">
        <w:tc>
          <w:tcPr>
            <w:tcW w:w="851" w:type="dxa"/>
            <w:shd w:val="clear" w:color="auto" w:fill="auto"/>
          </w:tcPr>
          <w:p w14:paraId="0A4BA6A8" w14:textId="77777777" w:rsidR="002F663C" w:rsidRPr="00711F9C" w:rsidRDefault="00577F41"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 </w:t>
            </w:r>
            <w:bookmarkEnd w:id="11"/>
            <w:r w:rsidRPr="00711F9C">
              <w:rPr>
                <w:rFonts w:eastAsia="Calibri" w:cs="Times New Roman"/>
                <w:szCs w:val="18"/>
              </w:rPr>
              <w:t>]</w:t>
            </w:r>
          </w:p>
        </w:tc>
        <w:tc>
          <w:tcPr>
            <w:tcW w:w="8198" w:type="dxa"/>
            <w:shd w:val="clear" w:color="auto" w:fill="auto"/>
          </w:tcPr>
          <w:p w14:paraId="13453421" w14:textId="77777777" w:rsidR="002F663C" w:rsidRPr="002F663C" w:rsidRDefault="00577F41"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bookmarkEnd w:id="12"/>
          </w:p>
        </w:tc>
      </w:tr>
      <w:tr w:rsidR="0089030E" w14:paraId="63E4AD81" w14:textId="77777777" w:rsidTr="00E9471B">
        <w:tc>
          <w:tcPr>
            <w:tcW w:w="851" w:type="dxa"/>
            <w:shd w:val="clear" w:color="auto" w:fill="auto"/>
          </w:tcPr>
          <w:p w14:paraId="161B10BF" w14:textId="77777777" w:rsidR="002F663C" w:rsidRPr="00711F9C" w:rsidRDefault="00577F41"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 </w:t>
            </w:r>
            <w:bookmarkEnd w:id="13"/>
            <w:r w:rsidRPr="00711F9C">
              <w:rPr>
                <w:rFonts w:eastAsia="Calibri" w:cs="Times New Roman"/>
                <w:szCs w:val="18"/>
              </w:rPr>
              <w:t>]</w:t>
            </w:r>
          </w:p>
        </w:tc>
        <w:tc>
          <w:tcPr>
            <w:tcW w:w="8198" w:type="dxa"/>
            <w:shd w:val="clear" w:color="auto" w:fill="auto"/>
          </w:tcPr>
          <w:p w14:paraId="275E3359" w14:textId="77777777" w:rsidR="002F663C" w:rsidRPr="002F663C" w:rsidRDefault="00577F41"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bookmarkEnd w:id="15"/>
          </w:p>
        </w:tc>
      </w:tr>
      <w:tr w:rsidR="0089030E" w14:paraId="78340704" w14:textId="77777777" w:rsidTr="00E9471B">
        <w:tc>
          <w:tcPr>
            <w:tcW w:w="851" w:type="dxa"/>
            <w:shd w:val="clear" w:color="auto" w:fill="auto"/>
          </w:tcPr>
          <w:p w14:paraId="56E11557" w14:textId="77777777" w:rsidR="002F663C" w:rsidRPr="00711F9C" w:rsidRDefault="00577F41"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13FC7E87" w14:textId="77777777" w:rsidR="002F663C" w:rsidRPr="002F663C" w:rsidRDefault="00577F41"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588EC54D" w14:textId="77777777" w:rsidR="002F663C" w:rsidRPr="002F663C" w:rsidRDefault="00577F41"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89030E" w14:paraId="65349503" w14:textId="77777777" w:rsidTr="00E9471B">
        <w:tc>
          <w:tcPr>
            <w:tcW w:w="851" w:type="dxa"/>
            <w:shd w:val="clear" w:color="auto" w:fill="auto"/>
          </w:tcPr>
          <w:p w14:paraId="7EFE21CE" w14:textId="77777777" w:rsidR="002F663C" w:rsidRPr="00711F9C" w:rsidRDefault="00577F41"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7663D7B0" w14:textId="77777777" w:rsidR="002F663C" w:rsidRPr="002F663C" w:rsidRDefault="00577F41"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6F5684E1" w14:textId="77777777" w:rsidR="002F663C" w:rsidRPr="002F663C" w:rsidRDefault="00577F41"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89030E" w14:paraId="773A6B26" w14:textId="77777777" w:rsidTr="00E9471B">
        <w:tc>
          <w:tcPr>
            <w:tcW w:w="851" w:type="dxa"/>
            <w:shd w:val="clear" w:color="auto" w:fill="auto"/>
          </w:tcPr>
          <w:p w14:paraId="2D4575DF" w14:textId="77777777" w:rsidR="002F663C" w:rsidRPr="00711F9C" w:rsidRDefault="00577F41"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5CC7C76C" w14:textId="77777777" w:rsidR="002F663C" w:rsidRPr="002F663C" w:rsidRDefault="00577F41"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89030E" w14:paraId="28EC8C6A" w14:textId="77777777" w:rsidTr="00E9471B">
        <w:tc>
          <w:tcPr>
            <w:tcW w:w="851" w:type="dxa"/>
            <w:tcBorders>
              <w:bottom w:val="double" w:sz="4" w:space="0" w:color="auto"/>
            </w:tcBorders>
            <w:shd w:val="clear" w:color="auto" w:fill="auto"/>
          </w:tcPr>
          <w:p w14:paraId="172D86BF" w14:textId="77777777" w:rsidR="002F663C" w:rsidRPr="00711F9C" w:rsidRDefault="00577F41"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X</w:t>
            </w:r>
            <w:bookmarkEnd w:id="24"/>
            <w:r w:rsidRPr="00711F9C">
              <w:rPr>
                <w:rFonts w:eastAsia="Calibri" w:cs="Times New Roman"/>
                <w:szCs w:val="18"/>
              </w:rPr>
              <w:t>]</w:t>
            </w:r>
          </w:p>
        </w:tc>
        <w:tc>
          <w:tcPr>
            <w:tcW w:w="8198" w:type="dxa"/>
            <w:tcBorders>
              <w:bottom w:val="double" w:sz="4" w:space="0" w:color="auto"/>
            </w:tcBorders>
            <w:shd w:val="clear" w:color="auto" w:fill="auto"/>
          </w:tcPr>
          <w:p w14:paraId="4896FD44" w14:textId="77777777" w:rsidR="002F663C" w:rsidRPr="002F663C" w:rsidRDefault="00577F41" w:rsidP="00EB7B40">
            <w:pPr>
              <w:spacing w:before="60" w:after="12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p>
          <w:p w14:paraId="637EF62A" w14:textId="77777777" w:rsidR="00467A46" w:rsidRDefault="00577F41" w:rsidP="00EB7B40">
            <w:pPr>
              <w:spacing w:before="120" w:after="120"/>
              <w:rPr>
                <w:rFonts w:eastAsia="Calibri" w:cs="Times New Roman"/>
              </w:rPr>
            </w:pPr>
            <w:r>
              <w:rPr>
                <w:rFonts w:eastAsia="Calibri" w:cs="Times New Roman"/>
              </w:rPr>
              <w:t>Regulatory Advisory; Important notices about the appliance efficiency requirements (as referenced in California Appliance Efficiency Regulations Title 20)</w:t>
            </w:r>
          </w:p>
          <w:p w14:paraId="18B688A5" w14:textId="77777777" w:rsidR="00467A46" w:rsidRDefault="00F61D56" w:rsidP="00EB7B40">
            <w:pPr>
              <w:spacing w:before="120" w:after="120"/>
              <w:rPr>
                <w:rFonts w:eastAsia="Calibri" w:cs="Times New Roman"/>
              </w:rPr>
            </w:pPr>
            <w:hyperlink r:id="rId9" w:tgtFrame="_blank" w:history="1">
              <w:r w:rsidR="00577F41">
                <w:rPr>
                  <w:rFonts w:eastAsia="Calibri" w:cs="Times New Roman"/>
                  <w:color w:val="0000FF"/>
                  <w:u w:val="single"/>
                </w:rPr>
                <w:t>https://www.energy.ca.gov/sites/default/files/2023-11/Regulatory_Advisory_for_Commercial_and_Industrial_Fans_and_Blowers_ada.pdf</w:t>
              </w:r>
            </w:hyperlink>
          </w:p>
          <w:p w14:paraId="2DA4DE2F" w14:textId="77777777" w:rsidR="00467A46" w:rsidRDefault="00F61D56" w:rsidP="00EB7B40">
            <w:pPr>
              <w:spacing w:before="120" w:after="120"/>
              <w:rPr>
                <w:rFonts w:eastAsia="Calibri" w:cs="Times New Roman"/>
              </w:rPr>
            </w:pPr>
            <w:hyperlink r:id="rId10" w:tgtFrame="_blank" w:history="1">
              <w:r w:rsidR="00577F41">
                <w:rPr>
                  <w:rFonts w:eastAsia="Calibri" w:cs="Times New Roman"/>
                  <w:color w:val="0000FF"/>
                  <w:u w:val="single"/>
                </w:rPr>
                <w:t>https://members.wto.org/crnattachments/2023/TBT/USA/23_13432_00_e.pdf</w:t>
              </w:r>
            </w:hyperlink>
            <w:bookmarkEnd w:id="25"/>
          </w:p>
        </w:tc>
      </w:tr>
      <w:bookmarkEnd w:id="4"/>
    </w:tbl>
    <w:p w14:paraId="15D38219" w14:textId="77777777" w:rsidR="002F663C" w:rsidRPr="002F663C" w:rsidRDefault="002F663C" w:rsidP="002F663C">
      <w:pPr>
        <w:jc w:val="left"/>
        <w:rPr>
          <w:rFonts w:eastAsia="Calibri" w:cs="Times New Roman"/>
          <w:highlight w:val="yellow"/>
        </w:rPr>
      </w:pPr>
    </w:p>
    <w:p w14:paraId="6E32A669" w14:textId="77777777" w:rsidR="003971FF" w:rsidRPr="007F6EA2" w:rsidRDefault="00577F41"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 xml:space="preserve">An update to federal regulation in </w:t>
      </w:r>
      <w:hyperlink r:id="rId11" w:history="1">
        <w:r w:rsidRPr="002F663C">
          <w:rPr>
            <w:rFonts w:eastAsia="Calibri" w:cs="Times New Roman"/>
            <w:color w:val="0000FF"/>
            <w:szCs w:val="18"/>
            <w:u w:val="single"/>
          </w:rPr>
          <w:t>10 CFR 431</w:t>
        </w:r>
      </w:hyperlink>
      <w:r w:rsidRPr="002F663C">
        <w:rPr>
          <w:rFonts w:eastAsia="Calibri" w:cs="Times New Roman"/>
          <w:szCs w:val="18"/>
        </w:rPr>
        <w:t xml:space="preserve"> specifies an amended federal test procedure for fans and blowers, which became effective on 31 May 2023 (notified in </w:t>
      </w:r>
      <w:hyperlink r:id="rId12" w:history="1">
        <w:r w:rsidRPr="002F663C">
          <w:rPr>
            <w:rFonts w:eastAsia="Calibri" w:cs="Times New Roman"/>
            <w:color w:val="0000FF"/>
            <w:szCs w:val="18"/>
            <w:u w:val="single"/>
          </w:rPr>
          <w:t>G/TBT/N/USA/1900/Add.1</w:t>
        </w:r>
      </w:hyperlink>
      <w:r w:rsidRPr="002F663C">
        <w:rPr>
          <w:rFonts w:eastAsia="Calibri" w:cs="Times New Roman"/>
          <w:szCs w:val="18"/>
        </w:rPr>
        <w:t>). The federal Energy Policy and Conservation Act, as amended ("</w:t>
      </w:r>
      <w:hyperlink r:id="rId13" w:history="1">
        <w:r w:rsidRPr="002F663C">
          <w:rPr>
            <w:rFonts w:eastAsia="Calibri" w:cs="Times New Roman"/>
            <w:color w:val="0000FF"/>
            <w:szCs w:val="18"/>
            <w:u w:val="single"/>
          </w:rPr>
          <w:t>EPCA</w:t>
        </w:r>
      </w:hyperlink>
      <w:r w:rsidRPr="002F663C">
        <w:rPr>
          <w:rFonts w:eastAsia="Calibri" w:cs="Times New Roman"/>
          <w:szCs w:val="18"/>
        </w:rPr>
        <w:t xml:space="preserve">"), requires that beginning on 30 October 2023, to the extent the amended test procedure is required for purposes other than the evaluation and issuance of newly established efficiency standards, any representations of energy efficiency and energy use, including those made on marketing materials and product labels, must be consistent with the amended federal test procedure. The U.S. Department of Energy (DOE) has since issued extensions to a large number of manufacturers of these products, extending the deadline for making representations consistent with the amended test </w:t>
      </w:r>
      <w:r w:rsidRPr="002F663C">
        <w:rPr>
          <w:rFonts w:eastAsia="Calibri" w:cs="Times New Roman"/>
          <w:szCs w:val="18"/>
        </w:rPr>
        <w:lastRenderedPageBreak/>
        <w:t xml:space="preserve">procedure to 29 April 2024. For further details, refer to information posted by DOE's Office of Energy Efficiency &amp; Renewable Energy (OEERE) on its Appliance and Equipment Standards Rulemakings and Notices webpage for Commercial and Industrial Fans and Blowers; section "Recent and Ongoing Activities", at </w:t>
      </w:r>
      <w:hyperlink r:id="rId14" w:history="1">
        <w:r w:rsidRPr="002F663C">
          <w:rPr>
            <w:rFonts w:eastAsia="Calibri" w:cs="Times New Roman"/>
            <w:color w:val="0000FF"/>
            <w:szCs w:val="18"/>
            <w:u w:val="single"/>
          </w:rPr>
          <w:t>https://www1.eere.energy.gov/buildings/appliance_standards/standards.aspx?productid=51</w:t>
        </w:r>
      </w:hyperlink>
      <w:r w:rsidRPr="002F663C">
        <w:rPr>
          <w:rFonts w:eastAsia="Calibri" w:cs="Times New Roman"/>
          <w:szCs w:val="18"/>
        </w:rPr>
        <w:t xml:space="preserve">. </w:t>
      </w:r>
    </w:p>
    <w:p w14:paraId="2827063A" w14:textId="77777777" w:rsidR="00E548A4" w:rsidRPr="002F663C" w:rsidRDefault="00577F41" w:rsidP="00B16ACF">
      <w:pPr>
        <w:spacing w:before="120" w:after="120"/>
        <w:rPr>
          <w:rFonts w:eastAsia="Calibri" w:cs="Times New Roman"/>
          <w:szCs w:val="18"/>
        </w:rPr>
      </w:pPr>
      <w:r w:rsidRPr="002F663C">
        <w:rPr>
          <w:rFonts w:eastAsia="Calibri" w:cs="Times New Roman"/>
          <w:szCs w:val="18"/>
        </w:rPr>
        <w:t>Owing to this extension for the applicability of federal regulations, and to provide clarity to all stakeholders and address the gap between amendments to the federal test procedure and existing state regulations, including other changes deemed necessary for compliance by stakeholders, the California Energy Commission (CEC) is publishing this regulatory advisory to inform stakeholders of expected proposed changes in order to avoid confusing or potentially conflicting requirements for testing, certification, and marking requirements of commercial and industrial fans and blowers.</w:t>
      </w:r>
    </w:p>
    <w:p w14:paraId="7C26B11D" w14:textId="77777777" w:rsidR="00E548A4" w:rsidRPr="002F663C" w:rsidRDefault="00577F41" w:rsidP="00B16ACF">
      <w:pPr>
        <w:spacing w:before="120" w:after="120"/>
        <w:rPr>
          <w:rFonts w:eastAsia="Calibri" w:cs="Times New Roman"/>
          <w:szCs w:val="18"/>
        </w:rPr>
      </w:pPr>
      <w:r w:rsidRPr="002F663C">
        <w:rPr>
          <w:rFonts w:eastAsia="Calibri" w:cs="Times New Roman"/>
          <w:szCs w:val="18"/>
        </w:rPr>
        <w:t xml:space="preserve">CEC Appliance Efficiency Program Bulletins are accessible at </w:t>
      </w:r>
      <w:hyperlink r:id="rId15" w:history="1">
        <w:r w:rsidRPr="002F663C">
          <w:rPr>
            <w:rFonts w:eastAsia="Calibri" w:cs="Times New Roman"/>
            <w:color w:val="0000FF"/>
            <w:szCs w:val="18"/>
            <w:u w:val="single"/>
          </w:rPr>
          <w:t>https://www.energy.ca.gov/rules-and-regulations/appliance-efficiency-regulations-title-20/appliance-efficiency-program</w:t>
        </w:r>
      </w:hyperlink>
      <w:r w:rsidRPr="002F663C">
        <w:rPr>
          <w:rFonts w:eastAsia="Calibri" w:cs="Times New Roman"/>
          <w:szCs w:val="18"/>
        </w:rPr>
        <w:t>.</w:t>
      </w:r>
    </w:p>
    <w:p w14:paraId="7365A1C3" w14:textId="77777777" w:rsidR="00E548A4" w:rsidRPr="002F663C" w:rsidRDefault="00577F41" w:rsidP="00B16ACF">
      <w:pPr>
        <w:spacing w:before="120" w:after="120"/>
        <w:rPr>
          <w:rFonts w:eastAsia="Calibri" w:cs="Times New Roman"/>
          <w:szCs w:val="18"/>
        </w:rPr>
      </w:pPr>
      <w:r w:rsidRPr="002F663C">
        <w:rPr>
          <w:rFonts w:eastAsia="Calibri" w:cs="Times New Roman"/>
          <w:szCs w:val="18"/>
        </w:rPr>
        <w:t xml:space="preserve">See also information about Appliance Efficiency Regulations and Requirements, California Code of Regulations Title 20 </w:t>
      </w:r>
      <w:hyperlink r:id="rId16" w:history="1">
        <w:r w:rsidRPr="002F663C">
          <w:rPr>
            <w:rFonts w:eastAsia="Calibri" w:cs="Times New Roman"/>
            <w:color w:val="0000FF"/>
            <w:szCs w:val="18"/>
            <w:u w:val="single"/>
          </w:rPr>
          <w:t>https://www.energy.ca.gov/rules-and-regulations/appliance-efficiency-regulations-title-20</w:t>
        </w:r>
      </w:hyperlink>
      <w:r w:rsidRPr="002F663C">
        <w:rPr>
          <w:rFonts w:eastAsia="Calibri" w:cs="Times New Roman"/>
          <w:szCs w:val="18"/>
        </w:rPr>
        <w:t>.</w:t>
      </w:r>
      <w:bookmarkEnd w:id="26"/>
    </w:p>
    <w:p w14:paraId="1CFBBC57" w14:textId="77777777" w:rsidR="006C5A96" w:rsidRDefault="00577F41" w:rsidP="006C5A96">
      <w:pPr>
        <w:jc w:val="center"/>
        <w:rPr>
          <w:b/>
        </w:rPr>
      </w:pPr>
      <w:r w:rsidRPr="003971FF">
        <w:rPr>
          <w:b/>
        </w:rPr>
        <w:t>__________</w:t>
      </w:r>
    </w:p>
    <w:p w14:paraId="00750AE2" w14:textId="77777777" w:rsidR="004D4D19" w:rsidRDefault="004D4D19" w:rsidP="007F38C2">
      <w:pPr>
        <w:jc w:val="center"/>
        <w:rPr>
          <w:b/>
        </w:rPr>
      </w:pPr>
    </w:p>
    <w:p w14:paraId="252F3933" w14:textId="77777777" w:rsidR="00A1565D" w:rsidRDefault="00A1565D" w:rsidP="003971FF">
      <w:pPr>
        <w:jc w:val="center"/>
        <w:rPr>
          <w:b/>
        </w:rPr>
      </w:pPr>
    </w:p>
    <w:sectPr w:rsidR="00A1565D" w:rsidSect="006C5A96">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F507C" w14:textId="77777777" w:rsidR="00004BC6" w:rsidRDefault="00577F41">
      <w:r>
        <w:separator/>
      </w:r>
    </w:p>
  </w:endnote>
  <w:endnote w:type="continuationSeparator" w:id="0">
    <w:p w14:paraId="2D357719" w14:textId="77777777" w:rsidR="00004BC6" w:rsidRDefault="00577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703C1" w14:textId="77777777" w:rsidR="00544326" w:rsidRPr="00DD3DD7" w:rsidRDefault="00577F41"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E41F4" w14:textId="77777777" w:rsidR="00544326" w:rsidRPr="00DD3DD7" w:rsidRDefault="00577F41"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08277" w14:textId="77777777" w:rsidR="00F61D56" w:rsidRDefault="00F61D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56162" w14:textId="77777777" w:rsidR="000248E6" w:rsidRDefault="00577F41" w:rsidP="00ED54E0">
      <w:r>
        <w:separator/>
      </w:r>
    </w:p>
  </w:footnote>
  <w:footnote w:type="continuationSeparator" w:id="0">
    <w:p w14:paraId="26758D6B" w14:textId="77777777" w:rsidR="000248E6" w:rsidRDefault="00577F41" w:rsidP="00ED54E0">
      <w:r>
        <w:continuationSeparator/>
      </w:r>
    </w:p>
  </w:footnote>
  <w:footnote w:id="1">
    <w:p w14:paraId="56DEF939" w14:textId="77777777" w:rsidR="007F6EA2" w:rsidRDefault="00577F41">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D7E4C" w14:textId="77777777" w:rsidR="00DD3DD7" w:rsidRDefault="00577F41"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0012F1EB" w14:textId="77777777" w:rsidR="004D4D19" w:rsidRPr="00DD3DD7" w:rsidRDefault="004D4D19" w:rsidP="00DD3DD7">
    <w:pPr>
      <w:pStyle w:val="Header"/>
      <w:pBdr>
        <w:bottom w:val="single" w:sz="4" w:space="1" w:color="auto"/>
      </w:pBdr>
      <w:tabs>
        <w:tab w:val="clear" w:pos="4513"/>
        <w:tab w:val="clear" w:pos="9027"/>
      </w:tabs>
      <w:jc w:val="center"/>
    </w:pPr>
  </w:p>
  <w:p w14:paraId="71D782B5" w14:textId="77777777" w:rsidR="00DD3DD7" w:rsidRPr="00DD3DD7" w:rsidRDefault="00577F41"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73BE5EC0"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690A6" w14:textId="77777777" w:rsidR="00DD3DD7" w:rsidRPr="00577F41" w:rsidRDefault="00577F41" w:rsidP="00DD3DD7">
    <w:pPr>
      <w:pStyle w:val="Header"/>
      <w:pBdr>
        <w:bottom w:val="single" w:sz="4" w:space="1" w:color="auto"/>
      </w:pBdr>
      <w:tabs>
        <w:tab w:val="clear" w:pos="4513"/>
        <w:tab w:val="clear" w:pos="9027"/>
      </w:tabs>
      <w:jc w:val="center"/>
      <w:rPr>
        <w:lang w:val="es-ES"/>
      </w:rPr>
    </w:pPr>
    <w:bookmarkStart w:id="28" w:name="spsSymbolHeader"/>
    <w:r w:rsidRPr="00577F41">
      <w:rPr>
        <w:lang w:val="es-ES"/>
      </w:rPr>
      <w:t>G/TBT/N/USA/1842/Add.6</w:t>
    </w:r>
    <w:bookmarkEnd w:id="28"/>
  </w:p>
  <w:p w14:paraId="1788043A" w14:textId="77777777" w:rsidR="00DD3DD7" w:rsidRPr="00577F41" w:rsidRDefault="00DD3DD7" w:rsidP="00DD3DD7">
    <w:pPr>
      <w:pStyle w:val="Header"/>
      <w:pBdr>
        <w:bottom w:val="single" w:sz="4" w:space="1" w:color="auto"/>
      </w:pBdr>
      <w:tabs>
        <w:tab w:val="clear" w:pos="4513"/>
        <w:tab w:val="clear" w:pos="9027"/>
      </w:tabs>
      <w:jc w:val="center"/>
      <w:rPr>
        <w:lang w:val="es-ES"/>
      </w:rPr>
    </w:pPr>
  </w:p>
  <w:p w14:paraId="5816E954" w14:textId="77777777" w:rsidR="00DD3DD7" w:rsidRPr="00DD3DD7" w:rsidRDefault="00577F41"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02022791"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9030E" w14:paraId="0CA1C2F7" w14:textId="77777777" w:rsidTr="00544326">
      <w:trPr>
        <w:trHeight w:val="240"/>
        <w:jc w:val="center"/>
      </w:trPr>
      <w:tc>
        <w:tcPr>
          <w:tcW w:w="3794" w:type="dxa"/>
          <w:shd w:val="clear" w:color="auto" w:fill="FFFFFF"/>
          <w:tcMar>
            <w:left w:w="108" w:type="dxa"/>
            <w:right w:w="108" w:type="dxa"/>
          </w:tcMar>
          <w:vAlign w:val="center"/>
        </w:tcPr>
        <w:p w14:paraId="74DEB04C"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1E1E54A3" w14:textId="77777777" w:rsidR="00ED54E0" w:rsidRPr="00182B84" w:rsidRDefault="00577F41" w:rsidP="00425DC5">
          <w:pPr>
            <w:jc w:val="right"/>
            <w:rPr>
              <w:b/>
              <w:color w:val="FF0000"/>
              <w:szCs w:val="16"/>
            </w:rPr>
          </w:pPr>
          <w:r>
            <w:rPr>
              <w:b/>
              <w:color w:val="FF0000"/>
              <w:szCs w:val="16"/>
            </w:rPr>
            <w:t xml:space="preserve"> </w:t>
          </w:r>
        </w:p>
      </w:tc>
    </w:tr>
    <w:tr w:rsidR="0089030E" w14:paraId="1C514CFA" w14:textId="77777777" w:rsidTr="00544326">
      <w:trPr>
        <w:trHeight w:val="213"/>
        <w:jc w:val="center"/>
      </w:trPr>
      <w:tc>
        <w:tcPr>
          <w:tcW w:w="3794" w:type="dxa"/>
          <w:vMerge w:val="restart"/>
          <w:shd w:val="clear" w:color="auto" w:fill="FFFFFF"/>
          <w:tcMar>
            <w:left w:w="0" w:type="dxa"/>
            <w:right w:w="0" w:type="dxa"/>
          </w:tcMar>
        </w:tcPr>
        <w:p w14:paraId="34C137BA" w14:textId="77777777" w:rsidR="00ED54E0" w:rsidRPr="00182B84" w:rsidRDefault="00577F41" w:rsidP="00425DC5">
          <w:pPr>
            <w:jc w:val="left"/>
          </w:pPr>
          <w:r w:rsidRPr="00182B84">
            <w:rPr>
              <w:noProof/>
              <w:lang w:val="en-US"/>
            </w:rPr>
            <w:drawing>
              <wp:inline distT="0" distB="0" distL="0" distR="0" wp14:anchorId="4C58528D" wp14:editId="7363CDE7">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53647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383A4AC" w14:textId="77777777" w:rsidR="00ED54E0" w:rsidRPr="00182B84" w:rsidRDefault="00ED54E0" w:rsidP="00425DC5">
          <w:pPr>
            <w:jc w:val="right"/>
            <w:rPr>
              <w:b/>
              <w:szCs w:val="16"/>
            </w:rPr>
          </w:pPr>
        </w:p>
      </w:tc>
    </w:tr>
    <w:tr w:rsidR="0089030E" w:rsidRPr="00577F41" w14:paraId="6B47F399" w14:textId="77777777" w:rsidTr="00544326">
      <w:trPr>
        <w:trHeight w:val="868"/>
        <w:jc w:val="center"/>
      </w:trPr>
      <w:tc>
        <w:tcPr>
          <w:tcW w:w="3794" w:type="dxa"/>
          <w:vMerge/>
          <w:shd w:val="clear" w:color="auto" w:fill="FFFFFF"/>
          <w:tcMar>
            <w:left w:w="108" w:type="dxa"/>
            <w:right w:w="108" w:type="dxa"/>
          </w:tcMar>
        </w:tcPr>
        <w:p w14:paraId="7602DB46"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66A2FF11" w14:textId="77777777" w:rsidR="00DD3DD7" w:rsidRPr="00577F41" w:rsidRDefault="00577F41" w:rsidP="00DD3DD7">
          <w:pPr>
            <w:jc w:val="right"/>
            <w:rPr>
              <w:rFonts w:eastAsia="Calibri" w:cs="Times New Roman"/>
              <w:b/>
              <w:szCs w:val="16"/>
              <w:lang w:val="es-ES"/>
            </w:rPr>
          </w:pPr>
          <w:bookmarkStart w:id="29" w:name="bmkSymbols"/>
          <w:r w:rsidRPr="00577F41">
            <w:rPr>
              <w:rFonts w:eastAsia="Calibri" w:cs="Times New Roman"/>
              <w:b/>
              <w:szCs w:val="16"/>
              <w:lang w:val="es-ES"/>
            </w:rPr>
            <w:t>G/TBT/N/USA/1842/Add.6</w:t>
          </w:r>
          <w:bookmarkEnd w:id="29"/>
        </w:p>
        <w:p w14:paraId="16202C16" w14:textId="77777777" w:rsidR="00C14444" w:rsidRPr="00577F41" w:rsidRDefault="00C14444" w:rsidP="00C14444">
          <w:pPr>
            <w:jc w:val="center"/>
            <w:rPr>
              <w:szCs w:val="16"/>
              <w:lang w:val="es-ES"/>
            </w:rPr>
          </w:pPr>
        </w:p>
      </w:tc>
    </w:tr>
    <w:tr w:rsidR="0089030E" w:rsidRPr="00577F41" w14:paraId="34A8DF86" w14:textId="77777777" w:rsidTr="00544326">
      <w:trPr>
        <w:trHeight w:val="240"/>
        <w:jc w:val="center"/>
      </w:trPr>
      <w:tc>
        <w:tcPr>
          <w:tcW w:w="3794" w:type="dxa"/>
          <w:vMerge/>
          <w:shd w:val="clear" w:color="auto" w:fill="FFFFFF"/>
          <w:tcMar>
            <w:left w:w="108" w:type="dxa"/>
            <w:right w:w="108" w:type="dxa"/>
          </w:tcMar>
          <w:vAlign w:val="center"/>
        </w:tcPr>
        <w:p w14:paraId="425929D8" w14:textId="77777777" w:rsidR="00ED54E0" w:rsidRPr="00577F41" w:rsidRDefault="00ED54E0" w:rsidP="00425DC5">
          <w:pPr>
            <w:rPr>
              <w:lang w:val="es-ES"/>
            </w:rPr>
          </w:pPr>
        </w:p>
      </w:tc>
      <w:tc>
        <w:tcPr>
          <w:tcW w:w="5448" w:type="dxa"/>
          <w:gridSpan w:val="2"/>
          <w:shd w:val="clear" w:color="auto" w:fill="FFFFFF"/>
          <w:tcMar>
            <w:left w:w="108" w:type="dxa"/>
            <w:right w:w="108" w:type="dxa"/>
          </w:tcMar>
          <w:vAlign w:val="center"/>
        </w:tcPr>
        <w:p w14:paraId="71A727A5" w14:textId="481C23AC" w:rsidR="00ED54E0" w:rsidRPr="00577F41" w:rsidRDefault="00577F41" w:rsidP="00425DC5">
          <w:pPr>
            <w:jc w:val="right"/>
            <w:rPr>
              <w:szCs w:val="16"/>
              <w:lang w:val="es-ES"/>
            </w:rPr>
          </w:pPr>
          <w:bookmarkStart w:id="30" w:name="bmkDate"/>
          <w:bookmarkEnd w:id="30"/>
          <w:r>
            <w:rPr>
              <w:szCs w:val="16"/>
              <w:lang w:val="es-ES"/>
            </w:rPr>
            <w:t>14 November 2023</w:t>
          </w:r>
        </w:p>
      </w:tc>
    </w:tr>
    <w:tr w:rsidR="0089030E" w14:paraId="72A21E1D"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D93F7D0" w14:textId="2965C713" w:rsidR="00ED54E0" w:rsidRPr="00182B84" w:rsidRDefault="00577F41"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23-</w:t>
          </w:r>
          <w:r w:rsidR="00F61D56">
            <w:rPr>
              <w:rFonts w:eastAsia="Calibri" w:cs="Times New Roman"/>
              <w:color w:val="FF0000"/>
              <w:szCs w:val="16"/>
            </w:rPr>
            <w:t>7664</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4096C220" w14:textId="77777777" w:rsidR="00ED54E0" w:rsidRPr="00182B84" w:rsidRDefault="00577F41"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89030E" w14:paraId="03A42D47"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06A2C3B" w14:textId="77777777" w:rsidR="00ED54E0" w:rsidRPr="00182B84" w:rsidRDefault="00577F41"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142FAA47" w14:textId="77777777" w:rsidR="00ED54E0" w:rsidRPr="00182B84" w:rsidRDefault="00577F41"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4C69BB35"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DC8BF30">
      <w:start w:val="1"/>
      <w:numFmt w:val="decimal"/>
      <w:pStyle w:val="SummaryText"/>
      <w:lvlText w:val="%1."/>
      <w:lvlJc w:val="left"/>
      <w:pPr>
        <w:ind w:left="360" w:hanging="360"/>
      </w:pPr>
    </w:lvl>
    <w:lvl w:ilvl="1" w:tplc="4372DE4E" w:tentative="1">
      <w:start w:val="1"/>
      <w:numFmt w:val="lowerLetter"/>
      <w:lvlText w:val="%2."/>
      <w:lvlJc w:val="left"/>
      <w:pPr>
        <w:ind w:left="1080" w:hanging="360"/>
      </w:pPr>
    </w:lvl>
    <w:lvl w:ilvl="2" w:tplc="D0A855CA" w:tentative="1">
      <w:start w:val="1"/>
      <w:numFmt w:val="lowerRoman"/>
      <w:lvlText w:val="%3."/>
      <w:lvlJc w:val="right"/>
      <w:pPr>
        <w:ind w:left="1800" w:hanging="180"/>
      </w:pPr>
    </w:lvl>
    <w:lvl w:ilvl="3" w:tplc="9FCA9CD6" w:tentative="1">
      <w:start w:val="1"/>
      <w:numFmt w:val="decimal"/>
      <w:lvlText w:val="%4."/>
      <w:lvlJc w:val="left"/>
      <w:pPr>
        <w:ind w:left="2520" w:hanging="360"/>
      </w:pPr>
    </w:lvl>
    <w:lvl w:ilvl="4" w:tplc="26EA3162" w:tentative="1">
      <w:start w:val="1"/>
      <w:numFmt w:val="lowerLetter"/>
      <w:lvlText w:val="%5."/>
      <w:lvlJc w:val="left"/>
      <w:pPr>
        <w:ind w:left="3240" w:hanging="360"/>
      </w:pPr>
    </w:lvl>
    <w:lvl w:ilvl="5" w:tplc="DA9EA27C" w:tentative="1">
      <w:start w:val="1"/>
      <w:numFmt w:val="lowerRoman"/>
      <w:lvlText w:val="%6."/>
      <w:lvlJc w:val="right"/>
      <w:pPr>
        <w:ind w:left="3960" w:hanging="180"/>
      </w:pPr>
    </w:lvl>
    <w:lvl w:ilvl="6" w:tplc="14DCC1B2" w:tentative="1">
      <w:start w:val="1"/>
      <w:numFmt w:val="decimal"/>
      <w:lvlText w:val="%7."/>
      <w:lvlJc w:val="left"/>
      <w:pPr>
        <w:ind w:left="4680" w:hanging="360"/>
      </w:pPr>
    </w:lvl>
    <w:lvl w:ilvl="7" w:tplc="77B6E46C" w:tentative="1">
      <w:start w:val="1"/>
      <w:numFmt w:val="lowerLetter"/>
      <w:lvlText w:val="%8."/>
      <w:lvlJc w:val="left"/>
      <w:pPr>
        <w:ind w:left="5400" w:hanging="360"/>
      </w:pPr>
    </w:lvl>
    <w:lvl w:ilvl="8" w:tplc="CA50D7B8" w:tentative="1">
      <w:start w:val="1"/>
      <w:numFmt w:val="lowerRoman"/>
      <w:lvlText w:val="%9."/>
      <w:lvlJc w:val="right"/>
      <w:pPr>
        <w:ind w:left="6120" w:hanging="180"/>
      </w:pPr>
    </w:lvl>
  </w:abstractNum>
  <w:num w:numId="1" w16cid:durableId="48770062">
    <w:abstractNumId w:val="9"/>
  </w:num>
  <w:num w:numId="2" w16cid:durableId="1750350530">
    <w:abstractNumId w:val="7"/>
  </w:num>
  <w:num w:numId="3" w16cid:durableId="1532573882">
    <w:abstractNumId w:val="6"/>
  </w:num>
  <w:num w:numId="4" w16cid:durableId="1589651469">
    <w:abstractNumId w:val="5"/>
  </w:num>
  <w:num w:numId="5" w16cid:durableId="1202404512">
    <w:abstractNumId w:val="4"/>
  </w:num>
  <w:num w:numId="6" w16cid:durableId="476000313">
    <w:abstractNumId w:val="12"/>
  </w:num>
  <w:num w:numId="7" w16cid:durableId="1733000886">
    <w:abstractNumId w:val="11"/>
  </w:num>
  <w:num w:numId="8" w16cid:durableId="1269393914">
    <w:abstractNumId w:val="10"/>
  </w:num>
  <w:num w:numId="9" w16cid:durableId="10772841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88822018">
    <w:abstractNumId w:val="13"/>
  </w:num>
  <w:num w:numId="11" w16cid:durableId="182017830">
    <w:abstractNumId w:val="8"/>
  </w:num>
  <w:num w:numId="12" w16cid:durableId="871504249">
    <w:abstractNumId w:val="3"/>
  </w:num>
  <w:num w:numId="13" w16cid:durableId="1370181678">
    <w:abstractNumId w:val="2"/>
  </w:num>
  <w:num w:numId="14" w16cid:durableId="1319769324">
    <w:abstractNumId w:val="1"/>
  </w:num>
  <w:num w:numId="15" w16cid:durableId="1758599056">
    <w:abstractNumId w:val="0"/>
  </w:num>
  <w:num w:numId="16" w16cid:durableId="2016957411">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04BC6"/>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77F41"/>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605BC"/>
    <w:rsid w:val="008739FD"/>
    <w:rsid w:val="0089030E"/>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48A4"/>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61D56"/>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34E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nergy.gov/eere/buildings/determinations-and-coverage-rulemakings"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docs.wto.org/imrd/directdoc.asp?DDFDocuments/t/g/tbtn22/usa1900a1.doc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nergy.ca.gov/rules-and-regulations/appliance-efficiency-regulations-title-2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cfr.gov/current/title-10/chapter-II/subchapter-D/part-431?toc=1"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energy.ca.gov/rules-and-regulations/appliance-efficiency-regulations-title-20/appliance-efficiency-program" TargetMode="External"/><Relationship Id="rId23" Type="http://schemas.openxmlformats.org/officeDocument/2006/relationships/fontTable" Target="fontTable.xml"/><Relationship Id="rId10" Type="http://schemas.openxmlformats.org/officeDocument/2006/relationships/hyperlink" Target="https://members.wto.org/crnattachments/2023/TBT/USA/23_13432_00_e.pdf"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energy.ca.gov/sites/default/files/2023-11/Regulatory_Advisory_for_Commercial_and_Industrial_Fans_and_Blowers_ada.pdf" TargetMode="External"/><Relationship Id="rId14" Type="http://schemas.openxmlformats.org/officeDocument/2006/relationships/hyperlink" Target="https://www1.eere.energy.gov/buildings/appliance_standards/standards.aspx?productid=51"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488df301-0384-4f6e-9f51-cfa311d8205f</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8F51B-4C66-4683-92F1-513495410A57}">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2023-11-14T10:51:00Z</dcterms:created>
  <dcterms:modified xsi:type="dcterms:W3CDTF">2023-11-14T13:27:00Z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488df301-0384-4f6e-9f51-cfa311d8205f</vt:lpwstr>
  </property>
  <property fmtid="{D5CDD505-2E9C-101B-9397-08002B2CF9AE}" pid="4" name="WTOCLASSIFICATION">
    <vt:lpwstr>WTO OFFICIAL</vt:lpwstr>
  </property>
</Properties>
</file>