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00F6A" w14:textId="77777777" w:rsidR="009239F7" w:rsidRPr="002F6A28" w:rsidRDefault="00DE1583" w:rsidP="002F6A28">
      <w:pPr>
        <w:pStyle w:val="Title"/>
        <w:rPr>
          <w:caps w:val="0"/>
          <w:kern w:val="0"/>
        </w:rPr>
      </w:pPr>
      <w:r w:rsidRPr="002F6A28">
        <w:rPr>
          <w:caps w:val="0"/>
          <w:kern w:val="0"/>
        </w:rPr>
        <w:t>NOTIFICATION</w:t>
      </w:r>
    </w:p>
    <w:p w14:paraId="7CDC4AB1" w14:textId="77777777" w:rsidR="009239F7" w:rsidRPr="002F6A28" w:rsidRDefault="00DE1583" w:rsidP="002F6A28">
      <w:pPr>
        <w:jc w:val="center"/>
      </w:pPr>
      <w:r w:rsidRPr="002F6A28">
        <w:t>The following notification is being circulated in accordance with Article 10.6</w:t>
      </w:r>
    </w:p>
    <w:p w14:paraId="2A2A6BCD"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4A0EC0" w14:paraId="2C90DB74" w14:textId="77777777" w:rsidTr="0069259F">
        <w:tc>
          <w:tcPr>
            <w:tcW w:w="713" w:type="dxa"/>
            <w:tcBorders>
              <w:bottom w:val="single" w:sz="6" w:space="0" w:color="auto"/>
            </w:tcBorders>
            <w:shd w:val="clear" w:color="auto" w:fill="auto"/>
          </w:tcPr>
          <w:p w14:paraId="387668EC" w14:textId="77777777" w:rsidR="00F85C99" w:rsidRPr="002F6A28" w:rsidRDefault="00DE1583" w:rsidP="002F6A28">
            <w:pPr>
              <w:spacing w:before="120" w:after="120"/>
              <w:jc w:val="left"/>
            </w:pPr>
            <w:r w:rsidRPr="002F6A28">
              <w:rPr>
                <w:b/>
              </w:rPr>
              <w:t>1.</w:t>
            </w:r>
          </w:p>
        </w:tc>
        <w:tc>
          <w:tcPr>
            <w:tcW w:w="8546" w:type="dxa"/>
            <w:tcBorders>
              <w:bottom w:val="single" w:sz="6" w:space="0" w:color="auto"/>
            </w:tcBorders>
            <w:shd w:val="clear" w:color="auto" w:fill="auto"/>
          </w:tcPr>
          <w:p w14:paraId="31A3EA38" w14:textId="77777777" w:rsidR="00F85C99" w:rsidRPr="002F6A28" w:rsidRDefault="00DE1583"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United States of America</w:t>
            </w:r>
            <w:bookmarkEnd w:id="1"/>
            <w:r w:rsidRPr="002F6A28">
              <w:t xml:space="preserve"> </w:t>
            </w:r>
          </w:p>
          <w:p w14:paraId="785D40EE" w14:textId="77777777" w:rsidR="00F85C99" w:rsidRPr="002F6A28" w:rsidRDefault="00DE1583"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4A0EC0" w14:paraId="4C4EFE61" w14:textId="77777777" w:rsidTr="0069259F">
        <w:tc>
          <w:tcPr>
            <w:tcW w:w="713" w:type="dxa"/>
            <w:tcBorders>
              <w:top w:val="single" w:sz="6" w:space="0" w:color="auto"/>
              <w:bottom w:val="single" w:sz="6" w:space="0" w:color="auto"/>
            </w:tcBorders>
            <w:shd w:val="clear" w:color="auto" w:fill="auto"/>
          </w:tcPr>
          <w:p w14:paraId="4C3FC7AF" w14:textId="77777777" w:rsidR="00F85C99" w:rsidRPr="002F6A28" w:rsidRDefault="00DE1583"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5DC568C" w14:textId="77777777" w:rsidR="00F85C99" w:rsidRPr="002F6A28" w:rsidRDefault="00DE1583"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Office of Energy Efficiency and Renewable Energy (OEERE), Department of Energy (DOE) [1862]</w:t>
            </w:r>
            <w:bookmarkEnd w:id="5"/>
          </w:p>
          <w:p w14:paraId="30F107C3" w14:textId="77777777" w:rsidR="00F85C99" w:rsidRPr="002F6A28" w:rsidRDefault="00DE1583"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29C38195" w14:textId="77777777" w:rsidR="00AD14F8" w:rsidRPr="002F6A28" w:rsidRDefault="00DE1583" w:rsidP="00AA646C">
            <w:pPr>
              <w:spacing w:after="120"/>
            </w:pPr>
            <w:r w:rsidRPr="002F6A28">
              <w:t xml:space="preserve">Please submit comments to: USA WTO TBT Enquiry Point, Email: </w:t>
            </w:r>
            <w:hyperlink r:id="rId7" w:history="1">
              <w:r w:rsidRPr="002F6A28">
                <w:rPr>
                  <w:color w:val="0000FF"/>
                  <w:u w:val="single"/>
                </w:rPr>
                <w:t>usatbtep@nist.gov</w:t>
              </w:r>
            </w:hyperlink>
            <w:bookmarkEnd w:id="7"/>
          </w:p>
        </w:tc>
      </w:tr>
      <w:tr w:rsidR="004A0EC0" w14:paraId="149D9062" w14:textId="77777777" w:rsidTr="0069259F">
        <w:tc>
          <w:tcPr>
            <w:tcW w:w="713" w:type="dxa"/>
            <w:tcBorders>
              <w:top w:val="single" w:sz="6" w:space="0" w:color="auto"/>
              <w:bottom w:val="single" w:sz="6" w:space="0" w:color="auto"/>
            </w:tcBorders>
            <w:shd w:val="clear" w:color="auto" w:fill="auto"/>
          </w:tcPr>
          <w:p w14:paraId="0D81B37F" w14:textId="77777777" w:rsidR="00F85C99" w:rsidRPr="002F6A28" w:rsidRDefault="00DE1583"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3CFC3F6" w14:textId="77777777" w:rsidR="00F85C99" w:rsidRPr="0058336F" w:rsidRDefault="00DE1583" w:rsidP="002F6A28">
            <w:pPr>
              <w:spacing w:before="120" w:after="120"/>
            </w:pPr>
            <w:bookmarkStart w:id="8" w:name="X_TBT_Reg_3A"/>
            <w:r w:rsidRPr="002F6A28">
              <w:rPr>
                <w:b/>
              </w:rPr>
              <w:t>Notified under Article 2.9.2</w:t>
            </w:r>
            <w:bookmarkEnd w:id="8"/>
            <w:r w:rsidRPr="002F6A28">
              <w:rPr>
                <w:b/>
              </w:rPr>
              <w:t xml:space="preserve"> </w:t>
            </w:r>
            <w:proofErr w:type="gramStart"/>
            <w:r w:rsidRPr="002F6A28">
              <w:rPr>
                <w:b/>
              </w:rPr>
              <w:t>[</w:t>
            </w:r>
            <w:bookmarkStart w:id="9" w:name="tbt3a"/>
            <w:r w:rsidRPr="002F6A28">
              <w:rPr>
                <w:b/>
              </w:rPr>
              <w:t>  </w:t>
            </w:r>
            <w:bookmarkEnd w:id="9"/>
            <w:r w:rsidRPr="002F6A28">
              <w:rPr>
                <w:b/>
              </w:rPr>
              <w:t>]</w:t>
            </w:r>
            <w:proofErr w:type="gramEnd"/>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r w:rsidR="00FF5C69">
              <w:rPr>
                <w:b/>
              </w:rPr>
              <w:t xml:space="preserve"> [X]</w:t>
            </w:r>
            <w:bookmarkEnd w:id="17"/>
            <w:r w:rsidR="00FF5C69">
              <w:rPr>
                <w:b/>
              </w:rPr>
              <w:t>:</w:t>
            </w:r>
            <w:r w:rsidR="003531C5">
              <w:t xml:space="preserve"> Comments requested on tentative determination made by the U.S. Department of Energy (DOE) that coverage of miscellaneous gas products is necessary and appropriate to carry out for the purposes of the Energy Policy and Conservation Act ("EPCA").</w:t>
            </w:r>
            <w:bookmarkStart w:id="18" w:name="tbt3e"/>
            <w:bookmarkEnd w:id="18"/>
          </w:p>
        </w:tc>
      </w:tr>
      <w:tr w:rsidR="004A0EC0" w14:paraId="65AE80AA" w14:textId="77777777" w:rsidTr="0069259F">
        <w:tc>
          <w:tcPr>
            <w:tcW w:w="713" w:type="dxa"/>
            <w:tcBorders>
              <w:top w:val="single" w:sz="6" w:space="0" w:color="auto"/>
              <w:bottom w:val="single" w:sz="6" w:space="0" w:color="auto"/>
            </w:tcBorders>
            <w:shd w:val="clear" w:color="auto" w:fill="auto"/>
          </w:tcPr>
          <w:p w14:paraId="7BB8B52C" w14:textId="77777777" w:rsidR="00F85C99" w:rsidRPr="002F6A28" w:rsidRDefault="00DE1583"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80B5450" w14:textId="77777777" w:rsidR="00F85C99" w:rsidRPr="002F6A28" w:rsidRDefault="00DE1583"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Miscellaneous gas products; Environmental protection (ICS 13.020), Domestic, </w:t>
            </w:r>
            <w:proofErr w:type="gramStart"/>
            <w:r w:rsidR="00EE3A11" w:rsidRPr="00C379C8">
              <w:t>commercial</w:t>
            </w:r>
            <w:proofErr w:type="gramEnd"/>
            <w:r w:rsidR="00EE3A11" w:rsidRPr="00C379C8">
              <w:t xml:space="preserve"> and industrial heating appliances (ICS 97.100)</w:t>
            </w:r>
            <w:bookmarkStart w:id="20" w:name="sps3a"/>
            <w:bookmarkEnd w:id="20"/>
          </w:p>
        </w:tc>
      </w:tr>
      <w:tr w:rsidR="004A0EC0" w14:paraId="3682CA59" w14:textId="77777777" w:rsidTr="0069259F">
        <w:tc>
          <w:tcPr>
            <w:tcW w:w="713" w:type="dxa"/>
            <w:tcBorders>
              <w:top w:val="single" w:sz="6" w:space="0" w:color="auto"/>
              <w:bottom w:val="single" w:sz="6" w:space="0" w:color="auto"/>
            </w:tcBorders>
            <w:shd w:val="clear" w:color="auto" w:fill="auto"/>
          </w:tcPr>
          <w:p w14:paraId="728AE07B" w14:textId="77777777" w:rsidR="00F85C99" w:rsidRPr="002F6A28" w:rsidRDefault="00DE1583"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4D2D002" w14:textId="77777777" w:rsidR="00F85C99" w:rsidRPr="002F6A28" w:rsidRDefault="00DE1583"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Energy Conservation Program: Proposed Determination of Miscellaneous Gas Products as a Covered Consumer Product (10 page(s), in English)</w:t>
            </w:r>
            <w:bookmarkStart w:id="22" w:name="sps5a"/>
            <w:bookmarkStart w:id="23" w:name="sps5c"/>
            <w:bookmarkStart w:id="24" w:name="sps5b"/>
            <w:bookmarkEnd w:id="22"/>
            <w:bookmarkEnd w:id="23"/>
            <w:bookmarkEnd w:id="24"/>
          </w:p>
        </w:tc>
      </w:tr>
      <w:tr w:rsidR="004A0EC0" w14:paraId="3191C9F7" w14:textId="77777777" w:rsidTr="0069259F">
        <w:tc>
          <w:tcPr>
            <w:tcW w:w="713" w:type="dxa"/>
            <w:tcBorders>
              <w:top w:val="single" w:sz="6" w:space="0" w:color="auto"/>
              <w:bottom w:val="single" w:sz="6" w:space="0" w:color="auto"/>
            </w:tcBorders>
            <w:shd w:val="clear" w:color="auto" w:fill="auto"/>
          </w:tcPr>
          <w:p w14:paraId="52998834" w14:textId="77777777" w:rsidR="00F85C99" w:rsidRPr="002F6A28" w:rsidRDefault="00DE1583"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70B24DB" w14:textId="77777777" w:rsidR="00F85C99" w:rsidRPr="002F6A28" w:rsidRDefault="00DE1583"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Notification of proposed determination and request for comment - The U.S. Department of Energy ("DOE") has tentatively determined that miscellaneous gas products, which are comprised of decorative hearths and outdoor heaters, qualify as covered products under Part A of Title III of the Energy Policy and Conservation Act, as amended ("EPCA"). DOE has tentatively determined that coverage of miscellaneous gas products is necessary and appropriate to carry out the purposes of EPCA, and that the average U.S. household energy use for miscellaneous gas products is likely to exceed 100 kilowatt-hours per year.</w:t>
            </w:r>
          </w:p>
        </w:tc>
      </w:tr>
      <w:tr w:rsidR="004A0EC0" w14:paraId="05A7D530" w14:textId="77777777" w:rsidTr="0069259F">
        <w:tc>
          <w:tcPr>
            <w:tcW w:w="713" w:type="dxa"/>
            <w:tcBorders>
              <w:top w:val="single" w:sz="6" w:space="0" w:color="auto"/>
              <w:bottom w:val="single" w:sz="6" w:space="0" w:color="auto"/>
            </w:tcBorders>
            <w:shd w:val="clear" w:color="auto" w:fill="auto"/>
          </w:tcPr>
          <w:p w14:paraId="40FDCB7E" w14:textId="77777777" w:rsidR="00F85C99" w:rsidRPr="002F6A28" w:rsidRDefault="00DE1583"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374748B" w14:textId="77777777" w:rsidR="00F85C99" w:rsidRPr="002F6A28" w:rsidRDefault="00DE1583"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Prevention of deceptive practices and consumer protection; Protection of the environment</w:t>
            </w:r>
            <w:bookmarkStart w:id="27" w:name="sps7f"/>
            <w:bookmarkEnd w:id="27"/>
          </w:p>
        </w:tc>
      </w:tr>
      <w:tr w:rsidR="004A0EC0" w14:paraId="410B0908" w14:textId="77777777" w:rsidTr="0069259F">
        <w:tc>
          <w:tcPr>
            <w:tcW w:w="713" w:type="dxa"/>
            <w:tcBorders>
              <w:top w:val="single" w:sz="6" w:space="0" w:color="auto"/>
              <w:bottom w:val="single" w:sz="6" w:space="0" w:color="auto"/>
            </w:tcBorders>
            <w:shd w:val="clear" w:color="auto" w:fill="auto"/>
          </w:tcPr>
          <w:p w14:paraId="12AA3A01" w14:textId="77777777" w:rsidR="00F85C99" w:rsidRPr="002F6A28" w:rsidRDefault="00DE1583"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77FE83F" w14:textId="77777777" w:rsidR="00072B36" w:rsidRPr="002F6A28" w:rsidRDefault="00DE1583"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70FD6EFB" w14:textId="77777777" w:rsidR="00F85C99" w:rsidRPr="002F6A28" w:rsidRDefault="00DE1583" w:rsidP="009E75ED">
            <w:pPr>
              <w:spacing w:before="120" w:after="120"/>
              <w:jc w:val="left"/>
            </w:pPr>
            <w:r w:rsidRPr="002F6A28">
              <w:rPr>
                <w:bCs/>
              </w:rPr>
              <w:t>87 Federal Register (FR) 6786, 7 February 2022; Title 10 Code of Federal Regulations (CFR) Part 430:</w:t>
            </w:r>
            <w:r w:rsidRPr="002F6A28">
              <w:rPr>
                <w:bCs/>
              </w:rPr>
              <w:br/>
            </w:r>
            <w:hyperlink r:id="rId8" w:tgtFrame="_blank" w:history="1">
              <w:r w:rsidRPr="002F6A28">
                <w:rPr>
                  <w:bCs/>
                  <w:color w:val="0000FF"/>
                  <w:u w:val="single"/>
                </w:rPr>
                <w:t>https://www.govinfo.gov/content/pkg/FR-2022-02-07/html/2022-02386.htm</w:t>
              </w:r>
            </w:hyperlink>
            <w:r w:rsidRPr="002F6A28">
              <w:rPr>
                <w:bCs/>
              </w:rPr>
              <w:br/>
            </w:r>
            <w:hyperlink r:id="rId9" w:tgtFrame="_blank" w:history="1">
              <w:r w:rsidRPr="002F6A28">
                <w:rPr>
                  <w:bCs/>
                  <w:color w:val="0000FF"/>
                  <w:u w:val="single"/>
                </w:rPr>
                <w:t>https://www.govinfo.gov/content/pkg/FR-2022-02-07/pdf/2022-02386.pdf</w:t>
              </w:r>
            </w:hyperlink>
          </w:p>
          <w:p w14:paraId="459798EE" w14:textId="77777777" w:rsidR="00AD14F8" w:rsidRPr="002F6A28" w:rsidRDefault="00DE1583" w:rsidP="009E75ED">
            <w:pPr>
              <w:spacing w:after="120"/>
              <w:rPr>
                <w:bCs/>
              </w:rPr>
            </w:pPr>
            <w:r w:rsidRPr="002F6A28">
              <w:rPr>
                <w:bCs/>
              </w:rPr>
              <w:lastRenderedPageBreak/>
              <w:t>This Notification of proposed determination and request for comment is identified by Docket Number EERE-2021-BT-DET-0034. The Docket Folder is available on Regulations.gov at </w:t>
            </w:r>
            <w:hyperlink r:id="rId10" w:tgtFrame="_blank" w:history="1">
              <w:r w:rsidRPr="002F6A28">
                <w:rPr>
                  <w:bCs/>
                  <w:color w:val="0000FF"/>
                  <w:u w:val="single"/>
                </w:rPr>
                <w:t>https://www.regulations.gov/docket/EERE-2021-BT-DET-0034/document</w:t>
              </w:r>
            </w:hyperlink>
            <w:r w:rsidRPr="002F6A28">
              <w:rPr>
                <w:bCs/>
              </w:rPr>
              <w:t xml:space="preserve"> and provides access to primary documents as well as comments received. Documents are also accessible from </w:t>
            </w:r>
            <w:hyperlink r:id="rId11" w:tgtFrame="_blank" w:history="1">
              <w:r w:rsidRPr="002F6A28">
                <w:rPr>
                  <w:bCs/>
                  <w:color w:val="0000FF"/>
                  <w:u w:val="single"/>
                </w:rPr>
                <w:t>Regulations.gov</w:t>
              </w:r>
            </w:hyperlink>
            <w:r w:rsidRPr="002F6A28">
              <w:rPr>
                <w:bCs/>
              </w:rPr>
              <w:t> by searching the Docket Number. WTO Members and their stakeholders are asked to submit comments to the </w:t>
            </w:r>
            <w:hyperlink r:id="rId12" w:tgtFrame="_blank" w:history="1">
              <w:r w:rsidRPr="002F6A28">
                <w:rPr>
                  <w:bCs/>
                  <w:color w:val="0000FF"/>
                  <w:u w:val="single"/>
                </w:rPr>
                <w:t>USA TBT Enquiry Point</w:t>
              </w:r>
            </w:hyperlink>
            <w:r w:rsidRPr="002F6A28">
              <w:rPr>
                <w:bCs/>
              </w:rPr>
              <w:t xml:space="preserve"> by or before </w:t>
            </w:r>
            <w:hyperlink r:id="rId13" w:history="1">
              <w:r w:rsidRPr="002F6A28">
                <w:rPr>
                  <w:bCs/>
                  <w:color w:val="0000FF"/>
                  <w:u w:val="single"/>
                </w:rPr>
                <w:t>4pm</w:t>
              </w:r>
            </w:hyperlink>
            <w:r w:rsidRPr="002F6A28">
              <w:rPr>
                <w:bCs/>
              </w:rPr>
              <w:t xml:space="preserve"> </w:t>
            </w:r>
            <w:hyperlink r:id="rId14" w:history="1">
              <w:r w:rsidRPr="002F6A28">
                <w:rPr>
                  <w:bCs/>
                  <w:color w:val="0000FF"/>
                  <w:u w:val="single"/>
                </w:rPr>
                <w:t>Eastern Time</w:t>
              </w:r>
            </w:hyperlink>
            <w:r w:rsidRPr="002F6A28">
              <w:rPr>
                <w:bCs/>
              </w:rPr>
              <w:t xml:space="preserve"> on 8 April 2022. Comments received by the USA TBT Enquiry Point from WTO Members and their stakeholders will be shared with the regulator and will also be submitted to the </w:t>
            </w:r>
            <w:hyperlink r:id="rId15" w:tgtFrame="_blank" w:history="1">
              <w:r w:rsidRPr="002F6A28">
                <w:rPr>
                  <w:bCs/>
                  <w:color w:val="0000FF"/>
                  <w:u w:val="single"/>
                </w:rPr>
                <w:t>Docket</w:t>
              </w:r>
            </w:hyperlink>
            <w:r w:rsidRPr="002F6A28">
              <w:rPr>
                <w:bCs/>
              </w:rPr>
              <w:t> on Regulations.gov if received within the comment period.</w:t>
            </w:r>
          </w:p>
          <w:p w14:paraId="63D2C524" w14:textId="77777777" w:rsidR="00AD14F8" w:rsidRPr="002F6A28" w:rsidRDefault="00F40371" w:rsidP="009E75ED">
            <w:pPr>
              <w:spacing w:after="120"/>
              <w:rPr>
                <w:bCs/>
              </w:rPr>
            </w:pPr>
            <w:hyperlink r:id="rId16" w:history="1">
              <w:r w:rsidR="00DE1583" w:rsidRPr="002F6A28">
                <w:rPr>
                  <w:bCs/>
                  <w:color w:val="0000FF"/>
                  <w:u w:val="single"/>
                </w:rPr>
                <w:t>G/TBT/N/USA/508/Add.1</w:t>
              </w:r>
            </w:hyperlink>
            <w:r w:rsidR="00DE1583" w:rsidRPr="002F6A28">
              <w:rPr>
                <w:bCs/>
              </w:rPr>
              <w:t xml:space="preserve">- Energy Conservation Program: Energy Conservation Standards for Residential Water Heaters, Direct Heating Equipment, and Pool Heaters; </w:t>
            </w:r>
            <w:hyperlink r:id="rId17" w:history="1">
              <w:r w:rsidR="00DE1583" w:rsidRPr="002F6A28">
                <w:rPr>
                  <w:bCs/>
                  <w:color w:val="0000FF"/>
                  <w:u w:val="single"/>
                </w:rPr>
                <w:t>Final Rule</w:t>
              </w:r>
            </w:hyperlink>
            <w:r w:rsidR="00DE1583" w:rsidRPr="002F6A28">
              <w:rPr>
                <w:bCs/>
              </w:rPr>
              <w:t xml:space="preserve"> published 16 April 2010 (a </w:t>
            </w:r>
            <w:hyperlink r:id="rId18" w:history="1">
              <w:r w:rsidR="00DE1583" w:rsidRPr="002F6A28">
                <w:rPr>
                  <w:bCs/>
                  <w:color w:val="0000FF"/>
                  <w:u w:val="single"/>
                </w:rPr>
                <w:t>Correction</w:t>
              </w:r>
            </w:hyperlink>
            <w:r w:rsidR="00DE1583" w:rsidRPr="002F6A28">
              <w:rPr>
                <w:bCs/>
              </w:rPr>
              <w:t xml:space="preserve"> published 27 April 2010 and notified as </w:t>
            </w:r>
            <w:hyperlink r:id="rId19" w:history="1">
              <w:r w:rsidR="00DE1583" w:rsidRPr="002F6A28">
                <w:rPr>
                  <w:bCs/>
                  <w:color w:val="0000FF"/>
                  <w:u w:val="single"/>
                </w:rPr>
                <w:t>G/TBT/N/USA/508/Add.2</w:t>
              </w:r>
            </w:hyperlink>
            <w:r w:rsidR="00DE1583" w:rsidRPr="002F6A28">
              <w:rPr>
                <w:bCs/>
              </w:rPr>
              <w:t>) identified by Docket Number </w:t>
            </w:r>
            <w:hyperlink r:id="rId20" w:history="1">
              <w:r w:rsidR="00DE1583" w:rsidRPr="002F6A28">
                <w:rPr>
                  <w:bCs/>
                  <w:color w:val="0000FF"/>
                  <w:u w:val="single"/>
                </w:rPr>
                <w:t>EE-2006-BT-STD-0129</w:t>
              </w:r>
            </w:hyperlink>
            <w:r w:rsidR="00DE1583" w:rsidRPr="002F6A28">
              <w:rPr>
                <w:bCs/>
              </w:rPr>
              <w:t xml:space="preserve">. </w:t>
            </w:r>
          </w:p>
          <w:p w14:paraId="27E1D863" w14:textId="77777777" w:rsidR="00AD14F8" w:rsidRPr="002F6A28" w:rsidRDefault="00F40371" w:rsidP="009E75ED">
            <w:pPr>
              <w:spacing w:after="120"/>
              <w:rPr>
                <w:bCs/>
              </w:rPr>
            </w:pPr>
            <w:hyperlink r:id="rId21" w:history="1">
              <w:r w:rsidR="00DE1583" w:rsidRPr="002F6A28">
                <w:rPr>
                  <w:bCs/>
                  <w:color w:val="0000FF"/>
                  <w:u w:val="single"/>
                </w:rPr>
                <w:t>G/TBT/N/USA/642/Add.2</w:t>
              </w:r>
            </w:hyperlink>
            <w:r w:rsidR="00DE1583" w:rsidRPr="002F6A28">
              <w:rPr>
                <w:bCs/>
              </w:rPr>
              <w:t xml:space="preserve">- Energy Conservation Program: Energy Conservation Standards for Direct Heating Equipment; </w:t>
            </w:r>
            <w:hyperlink r:id="rId22" w:history="1">
              <w:r w:rsidR="00DE1583" w:rsidRPr="002F6A28">
                <w:rPr>
                  <w:bCs/>
                  <w:color w:val="0000FF"/>
                  <w:u w:val="single"/>
                </w:rPr>
                <w:t>Final Rule</w:t>
              </w:r>
            </w:hyperlink>
            <w:r w:rsidR="00DE1583" w:rsidRPr="002F6A28">
              <w:rPr>
                <w:bCs/>
              </w:rPr>
              <w:t xml:space="preserve"> published 18 November 2011 identified by Docket Number </w:t>
            </w:r>
            <w:hyperlink r:id="rId23" w:history="1">
              <w:r w:rsidR="00DE1583" w:rsidRPr="002F6A28">
                <w:rPr>
                  <w:bCs/>
                  <w:color w:val="0000FF"/>
                  <w:u w:val="single"/>
                </w:rPr>
                <w:t>EERE-2011-BT-STD-0047</w:t>
              </w:r>
            </w:hyperlink>
            <w:r w:rsidR="00DE1583" w:rsidRPr="002F6A28">
              <w:rPr>
                <w:bCs/>
              </w:rPr>
              <w:t>.</w:t>
            </w:r>
          </w:p>
          <w:p w14:paraId="1E370D6E" w14:textId="77777777" w:rsidR="00AD14F8" w:rsidRPr="002F6A28" w:rsidRDefault="00F40371" w:rsidP="009E75ED">
            <w:pPr>
              <w:spacing w:after="120"/>
              <w:rPr>
                <w:bCs/>
              </w:rPr>
            </w:pPr>
            <w:hyperlink r:id="rId24" w:history="1">
              <w:r w:rsidR="00DE1583" w:rsidRPr="002F6A28">
                <w:rPr>
                  <w:bCs/>
                  <w:color w:val="0000FF"/>
                  <w:u w:val="single"/>
                </w:rPr>
                <w:t>USA/635/Add.2</w:t>
              </w:r>
            </w:hyperlink>
            <w:r w:rsidR="00DE1583" w:rsidRPr="002F6A28">
              <w:rPr>
                <w:bCs/>
              </w:rPr>
              <w:t xml:space="preserve"> - Energy Conservation Program for Consumer Products: Energy Conservation Standards for Residential Furnaces; Energy Conservation Standards for Residential Direct Heating Equipment; </w:t>
            </w:r>
            <w:hyperlink r:id="rId25" w:history="1">
              <w:r w:rsidR="00DE1583" w:rsidRPr="002F6A28">
                <w:rPr>
                  <w:bCs/>
                  <w:color w:val="0000FF"/>
                  <w:u w:val="single"/>
                </w:rPr>
                <w:t>Final rule; technical amendment</w:t>
              </w:r>
            </w:hyperlink>
            <w:r w:rsidR="00DE1583" w:rsidRPr="002F6A28">
              <w:rPr>
                <w:bCs/>
              </w:rPr>
              <w:t xml:space="preserve"> published 29 July 2014.</w:t>
            </w:r>
          </w:p>
        </w:tc>
      </w:tr>
      <w:tr w:rsidR="004A0EC0" w14:paraId="270F17BA" w14:textId="77777777" w:rsidTr="00AE6CC8">
        <w:trPr>
          <w:cantSplit/>
        </w:trPr>
        <w:tc>
          <w:tcPr>
            <w:tcW w:w="713" w:type="dxa"/>
            <w:tcBorders>
              <w:top w:val="single" w:sz="6" w:space="0" w:color="auto"/>
              <w:bottom w:val="single" w:sz="6" w:space="0" w:color="auto"/>
            </w:tcBorders>
            <w:shd w:val="clear" w:color="auto" w:fill="auto"/>
          </w:tcPr>
          <w:p w14:paraId="5F664A1A" w14:textId="77777777" w:rsidR="00EE3A11" w:rsidRPr="002F6A28" w:rsidRDefault="00DE1583"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7235AB3F" w14:textId="77777777" w:rsidR="00EE3A11" w:rsidRPr="002F6A28" w:rsidRDefault="00DE1583"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0FF78DFF" w14:textId="77777777" w:rsidR="00EE3A11" w:rsidRPr="002F6A28" w:rsidRDefault="00DE1583"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4A0EC0" w14:paraId="447EF459" w14:textId="77777777" w:rsidTr="0069259F">
        <w:tc>
          <w:tcPr>
            <w:tcW w:w="713" w:type="dxa"/>
            <w:tcBorders>
              <w:top w:val="single" w:sz="6" w:space="0" w:color="auto"/>
              <w:bottom w:val="single" w:sz="6" w:space="0" w:color="auto"/>
            </w:tcBorders>
            <w:shd w:val="clear" w:color="auto" w:fill="auto"/>
          </w:tcPr>
          <w:p w14:paraId="090DF4DE" w14:textId="77777777" w:rsidR="00F85C99" w:rsidRPr="002F6A28" w:rsidRDefault="00DE1583"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777A842" w14:textId="77777777" w:rsidR="00F85C99" w:rsidRPr="002F6A28" w:rsidRDefault="00DE1583" w:rsidP="002F6A28">
            <w:pPr>
              <w:spacing w:before="120" w:after="120"/>
            </w:pPr>
            <w:bookmarkStart w:id="35" w:name="X_TBT_Reg_10A"/>
            <w:r w:rsidRPr="002F6A28">
              <w:rPr>
                <w:b/>
              </w:rPr>
              <w:t>Final date for comments</w:t>
            </w:r>
            <w:bookmarkEnd w:id="35"/>
            <w:r w:rsidRPr="002F6A28">
              <w:rPr>
                <w:b/>
              </w:rPr>
              <w:t>:</w:t>
            </w:r>
            <w:r w:rsidR="00EE3A11" w:rsidRPr="00C379C8">
              <w:t xml:space="preserve"> 8 April 2022</w:t>
            </w:r>
            <w:bookmarkStart w:id="36" w:name="sps12a"/>
            <w:bookmarkEnd w:id="36"/>
          </w:p>
        </w:tc>
      </w:tr>
      <w:tr w:rsidR="004A0EC0" w14:paraId="5C355579" w14:textId="77777777" w:rsidTr="0069259F">
        <w:tc>
          <w:tcPr>
            <w:tcW w:w="713" w:type="dxa"/>
            <w:tcBorders>
              <w:top w:val="single" w:sz="6" w:space="0" w:color="auto"/>
            </w:tcBorders>
            <w:shd w:val="clear" w:color="auto" w:fill="auto"/>
          </w:tcPr>
          <w:p w14:paraId="5570C449" w14:textId="77777777" w:rsidR="00F85C99" w:rsidRPr="002F6A28" w:rsidRDefault="00DE1583"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2270912" w14:textId="77777777" w:rsidR="00F85C99" w:rsidRPr="002F6A28" w:rsidRDefault="00DE1583"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proofErr w:type="gramStart"/>
            <w:r w:rsidR="00533DC1" w:rsidRPr="002F6A28">
              <w:rPr>
                <w:b/>
              </w:rPr>
              <w:t>[</w:t>
            </w:r>
            <w:bookmarkStart w:id="38" w:name="sps13b"/>
            <w:r w:rsidRPr="002F6A28">
              <w:rPr>
                <w:b/>
              </w:rPr>
              <w:t xml:space="preserve"> </w:t>
            </w:r>
            <w:bookmarkEnd w:id="38"/>
            <w:r w:rsidRPr="002F6A28">
              <w:rPr>
                <w:b/>
              </w:rPr>
              <w:t>]</w:t>
            </w:r>
            <w:proofErr w:type="gramEnd"/>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0E93EE9A" w14:textId="77777777" w:rsidR="00AD14F8" w:rsidRPr="002F6A28" w:rsidRDefault="00F40371" w:rsidP="00B16145">
            <w:pPr>
              <w:keepNext/>
              <w:keepLines/>
              <w:spacing w:before="120" w:after="120"/>
            </w:pPr>
            <w:hyperlink r:id="rId26" w:history="1">
              <w:r w:rsidR="00DE1583" w:rsidRPr="002F6A28">
                <w:rPr>
                  <w:color w:val="0000FF"/>
                  <w:u w:val="single"/>
                </w:rPr>
                <w:t>https://members.wto.org/crnattachments/2022/TBT/USA/22_1452_00_e.pdf</w:t>
              </w:r>
            </w:hyperlink>
            <w:bookmarkEnd w:id="40"/>
          </w:p>
        </w:tc>
      </w:tr>
    </w:tbl>
    <w:p w14:paraId="051CE066" w14:textId="77777777" w:rsidR="00EE3A11" w:rsidRPr="002F6A28" w:rsidRDefault="00EE3A11" w:rsidP="002F6A28"/>
    <w:sectPr w:rsidR="00EE3A11" w:rsidRPr="002F6A28" w:rsidSect="00760DB3">
      <w:headerReference w:type="even" r:id="rId27"/>
      <w:headerReference w:type="default" r:id="rId28"/>
      <w:footerReference w:type="even" r:id="rId29"/>
      <w:footerReference w:type="default" r:id="rId30"/>
      <w:headerReference w:type="first" r:id="rId31"/>
      <w:footerReference w:type="first" r:id="rId3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EB960" w14:textId="77777777" w:rsidR="004B1CB0" w:rsidRDefault="00DE1583">
      <w:r>
        <w:separator/>
      </w:r>
    </w:p>
  </w:endnote>
  <w:endnote w:type="continuationSeparator" w:id="0">
    <w:p w14:paraId="5261AA73" w14:textId="77777777" w:rsidR="004B1CB0" w:rsidRDefault="00DE1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AB68B" w14:textId="77777777" w:rsidR="009239F7" w:rsidRPr="002F6A28" w:rsidRDefault="00DE1583"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AF1F7" w14:textId="77777777" w:rsidR="009239F7" w:rsidRPr="002F6A28" w:rsidRDefault="00DE1583"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8EA2" w14:textId="77777777" w:rsidR="00EE3A11" w:rsidRPr="002F6A28" w:rsidRDefault="00DE1583">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94993" w14:textId="77777777" w:rsidR="004B1CB0" w:rsidRDefault="00DE1583">
      <w:r>
        <w:separator/>
      </w:r>
    </w:p>
  </w:footnote>
  <w:footnote w:type="continuationSeparator" w:id="0">
    <w:p w14:paraId="26AFF552" w14:textId="77777777" w:rsidR="004B1CB0" w:rsidRDefault="00DE1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99B1C" w14:textId="77777777" w:rsidR="009239F7" w:rsidRPr="002F6A28" w:rsidRDefault="00DE1583" w:rsidP="009239F7">
    <w:pPr>
      <w:pStyle w:val="Header"/>
      <w:pBdr>
        <w:bottom w:val="single" w:sz="4" w:space="1" w:color="auto"/>
      </w:pBdr>
      <w:tabs>
        <w:tab w:val="clear" w:pos="4513"/>
        <w:tab w:val="clear" w:pos="9027"/>
      </w:tabs>
      <w:jc w:val="center"/>
    </w:pPr>
    <w:proofErr w:type="spellStart"/>
    <w:r w:rsidRPr="002F6A28">
      <w:t>tbtSymbol</w:t>
    </w:r>
    <w:proofErr w:type="spellEnd"/>
  </w:p>
  <w:p w14:paraId="21D02ECE" w14:textId="77777777" w:rsidR="009239F7" w:rsidRPr="002F6A28" w:rsidRDefault="009239F7" w:rsidP="009239F7">
    <w:pPr>
      <w:pStyle w:val="Header"/>
      <w:pBdr>
        <w:bottom w:val="single" w:sz="4" w:space="1" w:color="auto"/>
      </w:pBdr>
      <w:tabs>
        <w:tab w:val="clear" w:pos="4513"/>
        <w:tab w:val="clear" w:pos="9027"/>
      </w:tabs>
      <w:jc w:val="center"/>
    </w:pPr>
  </w:p>
  <w:p w14:paraId="4AA06010" w14:textId="77777777" w:rsidR="009239F7" w:rsidRPr="002F6A28" w:rsidRDefault="00DE158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5922DBE"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7570" w14:textId="77777777" w:rsidR="009239F7" w:rsidRPr="002F6A28" w:rsidRDefault="00DE1583" w:rsidP="009239F7">
    <w:pPr>
      <w:pStyle w:val="Header"/>
      <w:pBdr>
        <w:bottom w:val="single" w:sz="4" w:space="1" w:color="auto"/>
      </w:pBdr>
      <w:tabs>
        <w:tab w:val="clear" w:pos="4513"/>
        <w:tab w:val="clear" w:pos="9027"/>
      </w:tabs>
      <w:jc w:val="center"/>
    </w:pPr>
    <w:bookmarkStart w:id="41" w:name="spsSymbolHeader"/>
    <w:r w:rsidRPr="002F6A28">
      <w:t>G/TBT/N/USA/1833</w:t>
    </w:r>
    <w:bookmarkEnd w:id="41"/>
  </w:p>
  <w:p w14:paraId="717237FB" w14:textId="77777777" w:rsidR="009239F7" w:rsidRPr="002F6A28" w:rsidRDefault="009239F7" w:rsidP="009239F7">
    <w:pPr>
      <w:pStyle w:val="Header"/>
      <w:pBdr>
        <w:bottom w:val="single" w:sz="4" w:space="1" w:color="auto"/>
      </w:pBdr>
      <w:tabs>
        <w:tab w:val="clear" w:pos="4513"/>
        <w:tab w:val="clear" w:pos="9027"/>
      </w:tabs>
      <w:jc w:val="center"/>
    </w:pPr>
  </w:p>
  <w:p w14:paraId="45DA8069" w14:textId="77777777" w:rsidR="009239F7" w:rsidRPr="002F6A28" w:rsidRDefault="00DE1583"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A7D0918"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A0EC0" w14:paraId="3B73D2AF" w14:textId="77777777" w:rsidTr="008612A9">
      <w:trPr>
        <w:trHeight w:val="240"/>
        <w:jc w:val="center"/>
      </w:trPr>
      <w:tc>
        <w:tcPr>
          <w:tcW w:w="3794" w:type="dxa"/>
          <w:shd w:val="clear" w:color="auto" w:fill="FFFFFF"/>
          <w:tcMar>
            <w:left w:w="108" w:type="dxa"/>
            <w:right w:w="108" w:type="dxa"/>
          </w:tcMar>
          <w:vAlign w:val="center"/>
        </w:tcPr>
        <w:p w14:paraId="3DE1D34A"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1B73904E" w14:textId="77777777" w:rsidR="00ED54E0" w:rsidRPr="009239F7" w:rsidRDefault="00ED54E0" w:rsidP="00B801E9">
          <w:pPr>
            <w:jc w:val="right"/>
            <w:rPr>
              <w:b/>
              <w:color w:val="FF0000"/>
              <w:szCs w:val="16"/>
            </w:rPr>
          </w:pPr>
        </w:p>
      </w:tc>
    </w:tr>
    <w:bookmarkEnd w:id="42"/>
    <w:tr w:rsidR="004A0EC0" w14:paraId="272B5234" w14:textId="77777777" w:rsidTr="008612A9">
      <w:trPr>
        <w:trHeight w:val="213"/>
        <w:jc w:val="center"/>
      </w:trPr>
      <w:tc>
        <w:tcPr>
          <w:tcW w:w="3794" w:type="dxa"/>
          <w:vMerge w:val="restart"/>
          <w:shd w:val="clear" w:color="auto" w:fill="FFFFFF"/>
          <w:tcMar>
            <w:left w:w="0" w:type="dxa"/>
            <w:right w:w="0" w:type="dxa"/>
          </w:tcMar>
        </w:tcPr>
        <w:p w14:paraId="65664EF3" w14:textId="77777777" w:rsidR="00ED54E0" w:rsidRPr="009239F7" w:rsidRDefault="00DE1583" w:rsidP="00B801E9">
          <w:pPr>
            <w:jc w:val="left"/>
          </w:pPr>
          <w:r>
            <w:rPr>
              <w:noProof/>
              <w:lang w:eastAsia="en-GB"/>
            </w:rPr>
            <w:drawing>
              <wp:inline distT="0" distB="0" distL="0" distR="0" wp14:anchorId="088F982C" wp14:editId="07CD8689">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29420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0EFB624" w14:textId="77777777" w:rsidR="00ED54E0" w:rsidRPr="009239F7" w:rsidRDefault="00ED54E0" w:rsidP="00B801E9">
          <w:pPr>
            <w:jc w:val="right"/>
            <w:rPr>
              <w:b/>
              <w:szCs w:val="16"/>
            </w:rPr>
          </w:pPr>
        </w:p>
      </w:tc>
    </w:tr>
    <w:tr w:rsidR="004A0EC0" w14:paraId="3CADD732" w14:textId="77777777" w:rsidTr="008612A9">
      <w:trPr>
        <w:trHeight w:val="868"/>
        <w:jc w:val="center"/>
      </w:trPr>
      <w:tc>
        <w:tcPr>
          <w:tcW w:w="3794" w:type="dxa"/>
          <w:vMerge/>
          <w:shd w:val="clear" w:color="auto" w:fill="FFFFFF"/>
          <w:tcMar>
            <w:left w:w="108" w:type="dxa"/>
            <w:right w:w="108" w:type="dxa"/>
          </w:tcMar>
        </w:tcPr>
        <w:p w14:paraId="43FD6789"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B79DA05" w14:textId="77777777" w:rsidR="009239F7" w:rsidRPr="002F6A28" w:rsidRDefault="00DE1583" w:rsidP="00B801E9">
          <w:pPr>
            <w:jc w:val="right"/>
            <w:rPr>
              <w:b/>
              <w:szCs w:val="16"/>
            </w:rPr>
          </w:pPr>
          <w:bookmarkStart w:id="43" w:name="bmkSymbols"/>
          <w:r w:rsidRPr="002F6A28">
            <w:rPr>
              <w:b/>
              <w:szCs w:val="16"/>
            </w:rPr>
            <w:t>G/TBT/N/USA/1833</w:t>
          </w:r>
          <w:bookmarkEnd w:id="43"/>
        </w:p>
      </w:tc>
    </w:tr>
    <w:tr w:rsidR="004A0EC0" w14:paraId="72541EFF" w14:textId="77777777" w:rsidTr="008612A9">
      <w:trPr>
        <w:trHeight w:val="240"/>
        <w:jc w:val="center"/>
      </w:trPr>
      <w:tc>
        <w:tcPr>
          <w:tcW w:w="3794" w:type="dxa"/>
          <w:vMerge/>
          <w:shd w:val="clear" w:color="auto" w:fill="FFFFFF"/>
          <w:tcMar>
            <w:left w:w="108" w:type="dxa"/>
            <w:right w:w="108" w:type="dxa"/>
          </w:tcMar>
          <w:vAlign w:val="center"/>
        </w:tcPr>
        <w:p w14:paraId="742569DC" w14:textId="77777777" w:rsidR="00ED54E0" w:rsidRPr="009239F7" w:rsidRDefault="00ED54E0" w:rsidP="00B801E9"/>
      </w:tc>
      <w:tc>
        <w:tcPr>
          <w:tcW w:w="5448" w:type="dxa"/>
          <w:gridSpan w:val="2"/>
          <w:shd w:val="clear" w:color="auto" w:fill="FFFFFF"/>
          <w:tcMar>
            <w:left w:w="108" w:type="dxa"/>
            <w:right w:w="108" w:type="dxa"/>
          </w:tcMar>
          <w:vAlign w:val="center"/>
        </w:tcPr>
        <w:p w14:paraId="5A5B0ED0" w14:textId="2A807506" w:rsidR="00ED54E0" w:rsidRPr="009239F7" w:rsidRDefault="00CB6B26" w:rsidP="00B801E9">
          <w:pPr>
            <w:jc w:val="right"/>
            <w:rPr>
              <w:szCs w:val="16"/>
            </w:rPr>
          </w:pPr>
          <w:bookmarkStart w:id="44" w:name="spsDateDistribution"/>
          <w:bookmarkStart w:id="45" w:name="bmkDate"/>
          <w:bookmarkEnd w:id="44"/>
          <w:bookmarkEnd w:id="45"/>
          <w:r>
            <w:rPr>
              <w:szCs w:val="16"/>
            </w:rPr>
            <w:t>8 February 2022</w:t>
          </w:r>
        </w:p>
      </w:tc>
    </w:tr>
    <w:tr w:rsidR="004A0EC0" w14:paraId="4F740616"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03609E2" w14:textId="24064EDD" w:rsidR="00ED54E0" w:rsidRPr="009239F7" w:rsidRDefault="00DE1583" w:rsidP="0097650D">
          <w:pPr>
            <w:jc w:val="left"/>
            <w:rPr>
              <w:b/>
            </w:rPr>
          </w:pPr>
          <w:bookmarkStart w:id="46" w:name="bmkSerial"/>
          <w:r w:rsidRPr="002F6A28">
            <w:rPr>
              <w:color w:val="FF0000"/>
              <w:szCs w:val="16"/>
            </w:rPr>
            <w:t>(</w:t>
          </w:r>
          <w:bookmarkStart w:id="47" w:name="spsSerialNumber"/>
          <w:bookmarkEnd w:id="47"/>
          <w:r w:rsidR="00CB6B26">
            <w:rPr>
              <w:color w:val="FF0000"/>
              <w:szCs w:val="16"/>
            </w:rPr>
            <w:t>22-</w:t>
          </w:r>
          <w:r w:rsidR="00F40371">
            <w:rPr>
              <w:color w:val="FF0000"/>
              <w:szCs w:val="16"/>
            </w:rPr>
            <w:t>0964</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5425F6A5" w14:textId="77777777" w:rsidR="00ED54E0" w:rsidRPr="009239F7" w:rsidRDefault="00DE1583"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4A0EC0" w14:paraId="1DF61B75"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11A5448" w14:textId="77777777" w:rsidR="00ED54E0" w:rsidRPr="009239F7" w:rsidRDefault="00DE1583"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5A202346" w14:textId="77777777" w:rsidR="00ED54E0" w:rsidRPr="002F6A28" w:rsidRDefault="00DE1583"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058827FB"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B548184">
      <w:start w:val="1"/>
      <w:numFmt w:val="decimal"/>
      <w:pStyle w:val="SummaryText"/>
      <w:lvlText w:val="%1."/>
      <w:lvlJc w:val="left"/>
      <w:pPr>
        <w:ind w:left="360" w:hanging="360"/>
      </w:pPr>
    </w:lvl>
    <w:lvl w:ilvl="1" w:tplc="1C124020" w:tentative="1">
      <w:start w:val="1"/>
      <w:numFmt w:val="lowerLetter"/>
      <w:lvlText w:val="%2."/>
      <w:lvlJc w:val="left"/>
      <w:pPr>
        <w:ind w:left="1080" w:hanging="360"/>
      </w:pPr>
    </w:lvl>
    <w:lvl w:ilvl="2" w:tplc="73B68DE4" w:tentative="1">
      <w:start w:val="1"/>
      <w:numFmt w:val="lowerRoman"/>
      <w:lvlText w:val="%3."/>
      <w:lvlJc w:val="right"/>
      <w:pPr>
        <w:ind w:left="1800" w:hanging="180"/>
      </w:pPr>
    </w:lvl>
    <w:lvl w:ilvl="3" w:tplc="0E284F3C" w:tentative="1">
      <w:start w:val="1"/>
      <w:numFmt w:val="decimal"/>
      <w:lvlText w:val="%4."/>
      <w:lvlJc w:val="left"/>
      <w:pPr>
        <w:ind w:left="2520" w:hanging="360"/>
      </w:pPr>
    </w:lvl>
    <w:lvl w:ilvl="4" w:tplc="3D5A2348" w:tentative="1">
      <w:start w:val="1"/>
      <w:numFmt w:val="lowerLetter"/>
      <w:lvlText w:val="%5."/>
      <w:lvlJc w:val="left"/>
      <w:pPr>
        <w:ind w:left="3240" w:hanging="360"/>
      </w:pPr>
    </w:lvl>
    <w:lvl w:ilvl="5" w:tplc="C20A870A" w:tentative="1">
      <w:start w:val="1"/>
      <w:numFmt w:val="lowerRoman"/>
      <w:lvlText w:val="%6."/>
      <w:lvlJc w:val="right"/>
      <w:pPr>
        <w:ind w:left="3960" w:hanging="180"/>
      </w:pPr>
    </w:lvl>
    <w:lvl w:ilvl="6" w:tplc="35C0584E" w:tentative="1">
      <w:start w:val="1"/>
      <w:numFmt w:val="decimal"/>
      <w:lvlText w:val="%7."/>
      <w:lvlJc w:val="left"/>
      <w:pPr>
        <w:ind w:left="4680" w:hanging="360"/>
      </w:pPr>
    </w:lvl>
    <w:lvl w:ilvl="7" w:tplc="07AA6DB6" w:tentative="1">
      <w:start w:val="1"/>
      <w:numFmt w:val="lowerLetter"/>
      <w:lvlText w:val="%8."/>
      <w:lvlJc w:val="left"/>
      <w:pPr>
        <w:ind w:left="5400" w:hanging="360"/>
      </w:pPr>
    </w:lvl>
    <w:lvl w:ilvl="8" w:tplc="4670B01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0EC0"/>
    <w:rsid w:val="004A23F8"/>
    <w:rsid w:val="004B1CB0"/>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14F8"/>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B6B26"/>
    <w:rsid w:val="00CC0FAD"/>
    <w:rsid w:val="00CC3256"/>
    <w:rsid w:val="00CD7D97"/>
    <w:rsid w:val="00CE3EE6"/>
    <w:rsid w:val="00CE4BA1"/>
    <w:rsid w:val="00D000C7"/>
    <w:rsid w:val="00D21556"/>
    <w:rsid w:val="00D32587"/>
    <w:rsid w:val="00D52A9D"/>
    <w:rsid w:val="00D55AAD"/>
    <w:rsid w:val="00D70F5B"/>
    <w:rsid w:val="00D747AE"/>
    <w:rsid w:val="00D9226C"/>
    <w:rsid w:val="00DA20BD"/>
    <w:rsid w:val="00DE1583"/>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371"/>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F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2-07/html/2022-02386.htm" TargetMode="External"/><Relationship Id="rId13" Type="http://schemas.openxmlformats.org/officeDocument/2006/relationships/hyperlink" Target="https://time.is/EST" TargetMode="External"/><Relationship Id="rId18" Type="http://schemas.openxmlformats.org/officeDocument/2006/relationships/hyperlink" Target="https://www.govinfo.gov/content/pkg/FR-2010-04-27/html/C1-2010-7611.htm" TargetMode="External"/><Relationship Id="rId26" Type="http://schemas.openxmlformats.org/officeDocument/2006/relationships/hyperlink" Target="https://members.wto.org/crnattachments/2022/TBT/USA/22_1452_00_e.pdf" TargetMode="External"/><Relationship Id="rId3" Type="http://schemas.openxmlformats.org/officeDocument/2006/relationships/settings" Target="settings.xml"/><Relationship Id="rId21" Type="http://schemas.openxmlformats.org/officeDocument/2006/relationships/hyperlink" Target="https://docs.wto.org/imrd/directdoc.asp?DDFDocuments/q/G/Tbtn11/USA642A2.pdf" TargetMode="External"/><Relationship Id="rId34" Type="http://schemas.openxmlformats.org/officeDocument/2006/relationships/theme" Target="theme/theme1.xml"/><Relationship Id="rId7" Type="http://schemas.openxmlformats.org/officeDocument/2006/relationships/hyperlink" Target="mailto:usatbtep@nist.gov" TargetMode="External"/><Relationship Id="rId12" Type="http://schemas.openxmlformats.org/officeDocument/2006/relationships/hyperlink" Target="mailto:usatbtep@nist.gov" TargetMode="External"/><Relationship Id="rId17" Type="http://schemas.openxmlformats.org/officeDocument/2006/relationships/hyperlink" Target="https://www.govinfo.gov/content/pkg/FR-2010-04-16/html/2010-7611.htm" TargetMode="External"/><Relationship Id="rId25" Type="http://schemas.openxmlformats.org/officeDocument/2006/relationships/hyperlink" Target="https://www.govinfo.gov/content/pkg/FR-2014-07-29/html/2014-17876.ht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wto.org/imrd/directdoc.asp?DDFDocuments/t/G/Tbtn09/USA508A1.DOC" TargetMode="External"/><Relationship Id="rId20" Type="http://schemas.openxmlformats.org/officeDocument/2006/relationships/hyperlink" Target="https://www.regulations.gov/docket/EERE-2006-STD-0129/document"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ulations.gov/" TargetMode="External"/><Relationship Id="rId24" Type="http://schemas.openxmlformats.org/officeDocument/2006/relationships/hyperlink" Target="https://docs.wto.org/imrd/directdoc.asp?DDFDocuments/q/G/TBTN11/USA635A2.pdf"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regulations.gov/docket/EERE-2021-BT-DET-0034/document" TargetMode="External"/><Relationship Id="rId23" Type="http://schemas.openxmlformats.org/officeDocument/2006/relationships/hyperlink" Target="https://www.regulations.gov/docket/EERE-2011-BT-STD-0047/document" TargetMode="External"/><Relationship Id="rId28" Type="http://schemas.openxmlformats.org/officeDocument/2006/relationships/header" Target="header2.xml"/><Relationship Id="rId10" Type="http://schemas.openxmlformats.org/officeDocument/2006/relationships/hyperlink" Target="https://www.regulations.gov/docket/EERE-2021-BT-DET-0034/document" TargetMode="External"/><Relationship Id="rId19" Type="http://schemas.openxmlformats.org/officeDocument/2006/relationships/hyperlink" Target="https://docs.wto.org/imrd/directdoc.asp?DDFDocuments/t/G/Tbtn09/USA508A2.DOC"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govinfo.gov/content/pkg/FR-2022-02-07/pdf/2022-02386.pdf" TargetMode="External"/><Relationship Id="rId14" Type="http://schemas.openxmlformats.org/officeDocument/2006/relationships/hyperlink" Target="https://www.timeanddate.com/worldclock/" TargetMode="External"/><Relationship Id="rId22" Type="http://schemas.openxmlformats.org/officeDocument/2006/relationships/hyperlink" Target="https://www.govinfo.gov/content/pkg/FR-2011-11-18/html/2011-29503.htm" TargetMode="External"/><Relationship Id="rId27" Type="http://schemas.openxmlformats.org/officeDocument/2006/relationships/header" Target="header1.xml"/><Relationship Id="rId30"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3802</Characters>
  <Application>Microsoft Office Word</Application>
  <DocSecurity>0</DocSecurity>
  <Lines>76</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2022-02-08T10:31:00Z</dcterms:created>
  <dcterms:modified xsi:type="dcterms:W3CDTF">2022-02-08T10:51:00Z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