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ACF5" w14:textId="77777777" w:rsidR="002D78C9" w:rsidRDefault="00A94804" w:rsidP="00DD3DD7">
      <w:pPr>
        <w:pStyle w:val="Title"/>
      </w:pPr>
      <w:r w:rsidRPr="002F663C">
        <w:t>NOTIFICATION</w:t>
      </w:r>
    </w:p>
    <w:p w14:paraId="3D920906" w14:textId="77777777" w:rsidR="002F663C" w:rsidRPr="002F663C" w:rsidRDefault="00A94804" w:rsidP="00DD3DD7">
      <w:pPr>
        <w:pStyle w:val="Title3"/>
      </w:pPr>
      <w:r w:rsidRPr="002F663C">
        <w:t>Addendum</w:t>
      </w:r>
    </w:p>
    <w:p w14:paraId="2670F2BD" w14:textId="77777777" w:rsidR="002F663C" w:rsidRDefault="00A9480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61D020B" w14:textId="77777777" w:rsidR="001E2E4A" w:rsidRPr="002F663C" w:rsidRDefault="001E2E4A" w:rsidP="001E2E4A">
      <w:pPr>
        <w:rPr>
          <w:rFonts w:eastAsia="Calibri" w:cs="Times New Roman"/>
        </w:rPr>
      </w:pPr>
    </w:p>
    <w:p w14:paraId="31E4417B" w14:textId="77777777" w:rsidR="002F663C" w:rsidRPr="002F663C" w:rsidRDefault="00A9480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CB0CB3A" w14:textId="77777777" w:rsidR="002F663C" w:rsidRDefault="002F663C" w:rsidP="002F663C">
      <w:pPr>
        <w:rPr>
          <w:rFonts w:eastAsia="Calibri" w:cs="Times New Roman"/>
        </w:rPr>
      </w:pPr>
    </w:p>
    <w:p w14:paraId="457124BF" w14:textId="77777777" w:rsidR="00C14444" w:rsidRPr="002F663C" w:rsidRDefault="00C14444" w:rsidP="002F663C">
      <w:pPr>
        <w:rPr>
          <w:rFonts w:eastAsia="Calibri" w:cs="Times New Roman"/>
        </w:rPr>
      </w:pPr>
    </w:p>
    <w:p w14:paraId="209B8177" w14:textId="77777777" w:rsidR="002F663C" w:rsidRPr="002F663C" w:rsidRDefault="00A9480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Hazardous Materials: Suspension of HMR Amendments Authorizing Transportation of Liquefied Natural Gas by Rail</w:t>
      </w:r>
      <w:bookmarkEnd w:id="3"/>
    </w:p>
    <w:p w14:paraId="08C2700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B3ABE" w14:paraId="188D1DE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6515095" w14:textId="77777777" w:rsidR="002F663C" w:rsidRPr="002F663C" w:rsidRDefault="00A9480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B3ABE" w14:paraId="592B1ABC" w14:textId="77777777" w:rsidTr="00E9471B">
        <w:tc>
          <w:tcPr>
            <w:tcW w:w="851" w:type="dxa"/>
            <w:shd w:val="clear" w:color="auto" w:fill="auto"/>
          </w:tcPr>
          <w:p w14:paraId="78C0DC1D" w14:textId="77777777" w:rsidR="002F663C" w:rsidRPr="00711F9C" w:rsidRDefault="00A9480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C94364" w14:textId="77777777" w:rsidR="002F663C" w:rsidRPr="002F663C" w:rsidRDefault="00A948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B3ABE" w14:paraId="626AA38F" w14:textId="77777777" w:rsidTr="00E9471B">
        <w:tc>
          <w:tcPr>
            <w:tcW w:w="851" w:type="dxa"/>
            <w:shd w:val="clear" w:color="auto" w:fill="auto"/>
          </w:tcPr>
          <w:p w14:paraId="65AD7C1B" w14:textId="77777777" w:rsidR="002F663C" w:rsidRPr="00711F9C" w:rsidRDefault="00A948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7F0188" w14:textId="77777777" w:rsidR="002F663C" w:rsidRPr="002F663C" w:rsidRDefault="00A948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B3ABE" w14:paraId="6B23BB72" w14:textId="77777777" w:rsidTr="00E9471B">
        <w:tc>
          <w:tcPr>
            <w:tcW w:w="851" w:type="dxa"/>
            <w:shd w:val="clear" w:color="auto" w:fill="auto"/>
          </w:tcPr>
          <w:p w14:paraId="30118708" w14:textId="77777777" w:rsidR="002F663C" w:rsidRPr="00711F9C" w:rsidRDefault="00A948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760ED5" w14:textId="77777777" w:rsidR="002F663C" w:rsidRPr="002F663C" w:rsidRDefault="00A948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 September 2023</w:t>
            </w:r>
            <w:bookmarkEnd w:id="10"/>
          </w:p>
        </w:tc>
      </w:tr>
      <w:tr w:rsidR="00CB3ABE" w14:paraId="49ED2D76" w14:textId="77777777" w:rsidTr="00E9471B">
        <w:tc>
          <w:tcPr>
            <w:tcW w:w="851" w:type="dxa"/>
            <w:shd w:val="clear" w:color="auto" w:fill="auto"/>
          </w:tcPr>
          <w:p w14:paraId="54DAFBD9" w14:textId="77777777" w:rsidR="002F663C" w:rsidRPr="00711F9C" w:rsidRDefault="00A948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FCA259" w14:textId="77777777" w:rsidR="002F663C" w:rsidRPr="002F663C" w:rsidRDefault="00A948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31 October 2023</w:t>
            </w:r>
            <w:bookmarkEnd w:id="12"/>
          </w:p>
        </w:tc>
      </w:tr>
      <w:tr w:rsidR="00CB3ABE" w14:paraId="42863E1B" w14:textId="77777777" w:rsidTr="00E9471B">
        <w:tc>
          <w:tcPr>
            <w:tcW w:w="851" w:type="dxa"/>
            <w:shd w:val="clear" w:color="auto" w:fill="auto"/>
          </w:tcPr>
          <w:p w14:paraId="2AF5EEE5" w14:textId="77777777" w:rsidR="002F663C" w:rsidRPr="00711F9C" w:rsidRDefault="00A948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DA97AA" w14:textId="77777777" w:rsidR="002F663C" w:rsidRPr="002F663C" w:rsidRDefault="00A9480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7F931BE" w14:textId="77777777" w:rsidR="002F663C" w:rsidRPr="002F663C" w:rsidRDefault="00A94804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88 Federal Register (FR) 60356, 49 Code of Federal Regulations (CFR) Part 172:</w:t>
            </w:r>
          </w:p>
          <w:p w14:paraId="0DF62FD3" w14:textId="77777777" w:rsidR="002F663C" w:rsidRPr="002F663C" w:rsidRDefault="002B028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A94804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https://www.govinfo.gov/content/pkg/FR-2023-09-01/html/2023-18569.htm</w:t>
              </w:r>
            </w:hyperlink>
          </w:p>
          <w:p w14:paraId="38957769" w14:textId="77777777" w:rsidR="002F663C" w:rsidRPr="002F663C" w:rsidRDefault="002B028F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A94804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https://www.govinfo.gov/content/pkg/FR-2023-09-01/pdf/2023-18569.pdf</w:t>
              </w:r>
            </w:hyperlink>
          </w:p>
          <w:p w14:paraId="5912D51A" w14:textId="77777777" w:rsidR="002F663C" w:rsidRPr="002F663C" w:rsidRDefault="002B028F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A94804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https://members.wto.org/crnattachments/2023/TBT/USA/final_measure/23_12162_00_e.pdf</w:t>
              </w:r>
            </w:hyperlink>
            <w:bookmarkEnd w:id="15"/>
          </w:p>
        </w:tc>
      </w:tr>
      <w:tr w:rsidR="00CB3ABE" w14:paraId="3A80DE28" w14:textId="77777777" w:rsidTr="00E9471B">
        <w:tc>
          <w:tcPr>
            <w:tcW w:w="851" w:type="dxa"/>
            <w:shd w:val="clear" w:color="auto" w:fill="auto"/>
          </w:tcPr>
          <w:p w14:paraId="33096EB9" w14:textId="77777777" w:rsidR="002F663C" w:rsidRPr="00711F9C" w:rsidRDefault="00A948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E96BAD" w14:textId="77777777" w:rsidR="002F663C" w:rsidRPr="002F663C" w:rsidRDefault="00A948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4D495BB" w14:textId="77777777" w:rsidR="002F663C" w:rsidRPr="002F663C" w:rsidRDefault="00A9480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B3ABE" w14:paraId="6073CDD0" w14:textId="77777777" w:rsidTr="00E9471B">
        <w:tc>
          <w:tcPr>
            <w:tcW w:w="851" w:type="dxa"/>
            <w:shd w:val="clear" w:color="auto" w:fill="auto"/>
          </w:tcPr>
          <w:p w14:paraId="7CD77959" w14:textId="77777777" w:rsidR="002F663C" w:rsidRPr="00711F9C" w:rsidRDefault="00A948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573CD9" w14:textId="77777777" w:rsidR="002F663C" w:rsidRPr="002F663C" w:rsidRDefault="00A948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AC631DD" w14:textId="77777777" w:rsidR="002F663C" w:rsidRPr="002F663C" w:rsidRDefault="00A9480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B3ABE" w14:paraId="22656CC0" w14:textId="77777777" w:rsidTr="00E9471B">
        <w:tc>
          <w:tcPr>
            <w:tcW w:w="851" w:type="dxa"/>
            <w:shd w:val="clear" w:color="auto" w:fill="auto"/>
          </w:tcPr>
          <w:p w14:paraId="55AB9F4B" w14:textId="77777777" w:rsidR="002F663C" w:rsidRPr="00711F9C" w:rsidRDefault="00A9480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0AEE51" w14:textId="77777777" w:rsidR="002F663C" w:rsidRPr="002F663C" w:rsidRDefault="00A9480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B3ABE" w14:paraId="56525A4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809B4A1" w14:textId="77777777" w:rsidR="002F663C" w:rsidRPr="00711F9C" w:rsidRDefault="00A9480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76344C8" w14:textId="77777777" w:rsidR="002F663C" w:rsidRPr="002F663C" w:rsidRDefault="00A948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05E941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64DE19" w14:textId="77777777" w:rsidR="003971FF" w:rsidRPr="007F6EA2" w:rsidRDefault="00A9480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Final rule - PHMSA, in coordination with the Federal Railroad Administration (FRA), is amending the Hazardous Materials Regulations to suspend authorization of liquefied natural gas (LNG) transportation in rail tank cars pursuant to a final rule published on 24 July 2020, pending the earlier of either completion of a companion rulemaking evaluating potential modifications to requirements governing rail tank car transportation of LNG, or 30 June 2025.</w:t>
      </w:r>
    </w:p>
    <w:p w14:paraId="33A93C73" w14:textId="77777777" w:rsidR="000A2B51" w:rsidRPr="002F663C" w:rsidRDefault="00A948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final rule is effective on 31 October 2023.</w:t>
      </w:r>
    </w:p>
    <w:p w14:paraId="7E80D9AC" w14:textId="77777777" w:rsidR="000A2B51" w:rsidRPr="002F663C" w:rsidRDefault="00A948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This final rule and the notice of proposed rulemaking notified as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G/TBT/N/USA/1801</w:t>
        </w:r>
      </w:hyperlink>
      <w:r w:rsidRPr="002F663C">
        <w:rPr>
          <w:rFonts w:eastAsia="Calibri" w:cs="Times New Roman"/>
          <w:szCs w:val="18"/>
        </w:rPr>
        <w:t xml:space="preserve"> are identified by Docket Number PHMSA-2021-0058. The Docket Folder is available on Regulations.gov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https://www.regulations.gov/docket/PHMSA-2021-0058/document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The text of the regulation is accessible at 49 CFR Part 172: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https://www.ecfr.gov/current/title-49/subtitle-B/chapter-I/subchapter-C/part-172?toc=1</w:t>
        </w:r>
      </w:hyperlink>
      <w:r w:rsidRPr="002F663C">
        <w:rPr>
          <w:rFonts w:eastAsia="Calibri" w:cs="Times New Roman"/>
          <w:szCs w:val="18"/>
        </w:rPr>
        <w:t>.</w:t>
      </w:r>
      <w:bookmarkEnd w:id="26"/>
    </w:p>
    <w:p w14:paraId="302B89C8" w14:textId="77777777" w:rsidR="006C5A96" w:rsidRDefault="00A9480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1517F85" w14:textId="77777777" w:rsidR="004D4D19" w:rsidRDefault="004D4D19" w:rsidP="007F38C2">
      <w:pPr>
        <w:jc w:val="center"/>
        <w:rPr>
          <w:b/>
        </w:rPr>
      </w:pPr>
    </w:p>
    <w:p w14:paraId="7E95DE3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7BF3" w14:textId="77777777" w:rsidR="00DC2BFD" w:rsidRDefault="00A94804">
      <w:r>
        <w:separator/>
      </w:r>
    </w:p>
  </w:endnote>
  <w:endnote w:type="continuationSeparator" w:id="0">
    <w:p w14:paraId="027FB17F" w14:textId="77777777" w:rsidR="00DC2BFD" w:rsidRDefault="00A9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82C5" w14:textId="77777777" w:rsidR="00544326" w:rsidRPr="00DD3DD7" w:rsidRDefault="00A9480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9F2C" w14:textId="77777777" w:rsidR="00544326" w:rsidRPr="00DD3DD7" w:rsidRDefault="00A9480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A9B6" w14:textId="77777777" w:rsidR="002B028F" w:rsidRDefault="002B0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2846" w14:textId="77777777" w:rsidR="000248E6" w:rsidRDefault="00A94804" w:rsidP="00ED54E0">
      <w:r>
        <w:separator/>
      </w:r>
    </w:p>
  </w:footnote>
  <w:footnote w:type="continuationSeparator" w:id="0">
    <w:p w14:paraId="76EB4168" w14:textId="77777777" w:rsidR="000248E6" w:rsidRDefault="00A94804" w:rsidP="00ED54E0">
      <w:r>
        <w:continuationSeparator/>
      </w:r>
    </w:p>
  </w:footnote>
  <w:footnote w:id="1">
    <w:p w14:paraId="21387930" w14:textId="77777777" w:rsidR="007F6EA2" w:rsidRDefault="00A948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24B7" w14:textId="77777777" w:rsidR="00DD3DD7" w:rsidRDefault="00A948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1A47D8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70D0C1" w14:textId="77777777" w:rsidR="00DD3DD7" w:rsidRPr="00DD3DD7" w:rsidRDefault="00A948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90549D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2B2A" w14:textId="77777777" w:rsidR="00DD3DD7" w:rsidRPr="00A94804" w:rsidRDefault="00A948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A94804">
      <w:rPr>
        <w:lang w:val="es-ES"/>
      </w:rPr>
      <w:t>G/TBT/N/USA/1801/Add.1</w:t>
    </w:r>
    <w:bookmarkEnd w:id="28"/>
  </w:p>
  <w:p w14:paraId="703FC884" w14:textId="77777777" w:rsidR="00DD3DD7" w:rsidRPr="00A94804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9FC5D1F" w14:textId="77777777" w:rsidR="00DD3DD7" w:rsidRPr="00DD3DD7" w:rsidRDefault="00A948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8D612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3ABE" w14:paraId="60452D7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CBC63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8123BE" w14:textId="77777777" w:rsidR="00ED54E0" w:rsidRPr="00182B84" w:rsidRDefault="00A9480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B3ABE" w14:paraId="42FAE53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ED9787" w14:textId="77777777" w:rsidR="00ED54E0" w:rsidRPr="00182B84" w:rsidRDefault="00A9480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BD1F615" wp14:editId="10DA493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87087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DAEE7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B3ABE" w:rsidRPr="002B028F" w14:paraId="273B0A0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38E36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788729" w14:textId="77777777" w:rsidR="00DD3DD7" w:rsidRPr="00A94804" w:rsidRDefault="00A9480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A94804">
            <w:rPr>
              <w:rFonts w:eastAsia="Calibri" w:cs="Times New Roman"/>
              <w:b/>
              <w:szCs w:val="16"/>
              <w:lang w:val="es-ES"/>
            </w:rPr>
            <w:t>G/TBT/N/USA/1801/Add.1</w:t>
          </w:r>
          <w:bookmarkEnd w:id="29"/>
        </w:p>
        <w:p w14:paraId="45E61832" w14:textId="77777777" w:rsidR="00C14444" w:rsidRPr="00A94804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B3ABE" w:rsidRPr="00A94804" w14:paraId="73CF436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FBD262" w14:textId="77777777" w:rsidR="00ED54E0" w:rsidRPr="00A94804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2C368" w14:textId="50B83AA5" w:rsidR="00ED54E0" w:rsidRPr="00A94804" w:rsidRDefault="00A94804" w:rsidP="00425DC5">
          <w:pPr>
            <w:jc w:val="right"/>
            <w:rPr>
              <w:szCs w:val="16"/>
              <w:lang w:val="en-US"/>
            </w:rPr>
          </w:pPr>
          <w:bookmarkStart w:id="30" w:name="bmkDate"/>
          <w:bookmarkEnd w:id="30"/>
          <w:r>
            <w:rPr>
              <w:szCs w:val="16"/>
              <w:lang w:val="en-US"/>
            </w:rPr>
            <w:t>4 September 2023</w:t>
          </w:r>
        </w:p>
      </w:tc>
    </w:tr>
    <w:tr w:rsidR="00CB3ABE" w14:paraId="23A43BE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5978FE" w14:textId="41F12F56" w:rsidR="00ED54E0" w:rsidRPr="00182B84" w:rsidRDefault="00A9480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2B028F">
            <w:rPr>
              <w:rFonts w:eastAsia="Calibri" w:cs="Times New Roman"/>
              <w:color w:val="FF0000"/>
              <w:szCs w:val="16"/>
            </w:rPr>
            <w:t>5900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83997E" w14:textId="77777777" w:rsidR="00ED54E0" w:rsidRPr="00182B84" w:rsidRDefault="00A9480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B3ABE" w14:paraId="267DFEC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9C0C66" w14:textId="77777777" w:rsidR="00ED54E0" w:rsidRPr="00182B84" w:rsidRDefault="00A9480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949751" w14:textId="77777777" w:rsidR="00ED54E0" w:rsidRPr="00182B84" w:rsidRDefault="00A9480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AA3F7F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E048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CCA7A0" w:tentative="1">
      <w:start w:val="1"/>
      <w:numFmt w:val="lowerLetter"/>
      <w:lvlText w:val="%2."/>
      <w:lvlJc w:val="left"/>
      <w:pPr>
        <w:ind w:left="1080" w:hanging="360"/>
      </w:pPr>
    </w:lvl>
    <w:lvl w:ilvl="2" w:tplc="1A1E4726" w:tentative="1">
      <w:start w:val="1"/>
      <w:numFmt w:val="lowerRoman"/>
      <w:lvlText w:val="%3."/>
      <w:lvlJc w:val="right"/>
      <w:pPr>
        <w:ind w:left="1800" w:hanging="180"/>
      </w:pPr>
    </w:lvl>
    <w:lvl w:ilvl="3" w:tplc="F634D24E" w:tentative="1">
      <w:start w:val="1"/>
      <w:numFmt w:val="decimal"/>
      <w:lvlText w:val="%4."/>
      <w:lvlJc w:val="left"/>
      <w:pPr>
        <w:ind w:left="2520" w:hanging="360"/>
      </w:pPr>
    </w:lvl>
    <w:lvl w:ilvl="4" w:tplc="93CA472E" w:tentative="1">
      <w:start w:val="1"/>
      <w:numFmt w:val="lowerLetter"/>
      <w:lvlText w:val="%5."/>
      <w:lvlJc w:val="left"/>
      <w:pPr>
        <w:ind w:left="3240" w:hanging="360"/>
      </w:pPr>
    </w:lvl>
    <w:lvl w:ilvl="5" w:tplc="01D491F4" w:tentative="1">
      <w:start w:val="1"/>
      <w:numFmt w:val="lowerRoman"/>
      <w:lvlText w:val="%6."/>
      <w:lvlJc w:val="right"/>
      <w:pPr>
        <w:ind w:left="3960" w:hanging="180"/>
      </w:pPr>
    </w:lvl>
    <w:lvl w:ilvl="6" w:tplc="CB643C0E" w:tentative="1">
      <w:start w:val="1"/>
      <w:numFmt w:val="decimal"/>
      <w:lvlText w:val="%7."/>
      <w:lvlJc w:val="left"/>
      <w:pPr>
        <w:ind w:left="4680" w:hanging="360"/>
      </w:pPr>
    </w:lvl>
    <w:lvl w:ilvl="7" w:tplc="6AC6933A" w:tentative="1">
      <w:start w:val="1"/>
      <w:numFmt w:val="lowerLetter"/>
      <w:lvlText w:val="%8."/>
      <w:lvlJc w:val="left"/>
      <w:pPr>
        <w:ind w:left="5400" w:hanging="360"/>
      </w:pPr>
    </w:lvl>
    <w:lvl w:ilvl="8" w:tplc="97F4122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714935">
    <w:abstractNumId w:val="9"/>
  </w:num>
  <w:num w:numId="2" w16cid:durableId="1857189376">
    <w:abstractNumId w:val="7"/>
  </w:num>
  <w:num w:numId="3" w16cid:durableId="1329555922">
    <w:abstractNumId w:val="6"/>
  </w:num>
  <w:num w:numId="4" w16cid:durableId="1329745802">
    <w:abstractNumId w:val="5"/>
  </w:num>
  <w:num w:numId="5" w16cid:durableId="1297299936">
    <w:abstractNumId w:val="4"/>
  </w:num>
  <w:num w:numId="6" w16cid:durableId="400950303">
    <w:abstractNumId w:val="12"/>
  </w:num>
  <w:num w:numId="7" w16cid:durableId="1479540943">
    <w:abstractNumId w:val="11"/>
  </w:num>
  <w:num w:numId="8" w16cid:durableId="1276210442">
    <w:abstractNumId w:val="10"/>
  </w:num>
  <w:num w:numId="9" w16cid:durableId="484593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9247164">
    <w:abstractNumId w:val="13"/>
  </w:num>
  <w:num w:numId="11" w16cid:durableId="793016844">
    <w:abstractNumId w:val="8"/>
  </w:num>
  <w:num w:numId="12" w16cid:durableId="30958804">
    <w:abstractNumId w:val="3"/>
  </w:num>
  <w:num w:numId="13" w16cid:durableId="1180313338">
    <w:abstractNumId w:val="2"/>
  </w:num>
  <w:num w:numId="14" w16cid:durableId="725371148">
    <w:abstractNumId w:val="1"/>
  </w:num>
  <w:num w:numId="15" w16cid:durableId="96295320">
    <w:abstractNumId w:val="0"/>
  </w:num>
  <w:num w:numId="16" w16cid:durableId="49475808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2B51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028F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4804"/>
    <w:rsid w:val="00AA332C"/>
    <w:rsid w:val="00AA6B9C"/>
    <w:rsid w:val="00AB3D96"/>
    <w:rsid w:val="00AB3F09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3ABE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2BFD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C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gulations.gov/docket/PHMSA-2021-0058/documen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eping.wto.org/en/Search?domainIds=1&amp;documentSymbol=usa%2F180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USA/final_measure/23_12162_00_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cfr.gov/current/title-49/subtitle-B/chapter-I/subchapter-C/part-172?toc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info.gov/content/pkg/FR-2023-09-01/pdf/2023-18569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09-01/html/2023-18569.htm" TargetMode="External"/><Relationship Id="rId14" Type="http://schemas.openxmlformats.org/officeDocument/2006/relationships/hyperlink" Target="http://www.regulations.gov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669b3bec-a6d5-49c0-8efe-ce4cc214a9b4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839E-EE35-4FAD-86D5-EAE15DB4BB2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288</Words>
  <Characters>1933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2023-09-04T09:17:00Z</dcterms:created>
  <dcterms:modified xsi:type="dcterms:W3CDTF">2023-09-04T09:56:00Z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669b3bec-a6d5-49c0-8efe-ce4cc214a9b4</vt:lpwstr>
  </property>
  <property fmtid="{D5CDD505-2E9C-101B-9397-08002B2CF9AE}" pid="4" name="WTOCLASSIFICATION">
    <vt:lpwstr>WTO OFFICIAL</vt:lpwstr>
  </property>
</Properties>
</file>