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6B6F" w14:textId="77777777" w:rsidR="002D78C9" w:rsidRDefault="007A793B" w:rsidP="00DD3DD7">
      <w:pPr>
        <w:pStyle w:val="Title"/>
      </w:pPr>
      <w:r w:rsidRPr="002F663C">
        <w:t>NOTIFICATION</w:t>
      </w:r>
    </w:p>
    <w:p w14:paraId="0F936103" w14:textId="77777777" w:rsidR="002F663C" w:rsidRPr="002F663C" w:rsidRDefault="007A793B" w:rsidP="00DD3DD7">
      <w:pPr>
        <w:pStyle w:val="Title3"/>
      </w:pPr>
      <w:r w:rsidRPr="002F663C">
        <w:t>Addendum</w:t>
      </w:r>
    </w:p>
    <w:p w14:paraId="23FD61D8" w14:textId="77777777" w:rsidR="002F663C" w:rsidRDefault="007A793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A9F6652" w14:textId="77777777" w:rsidR="001E2E4A" w:rsidRPr="002F663C" w:rsidRDefault="001E2E4A" w:rsidP="001E2E4A">
      <w:pPr>
        <w:rPr>
          <w:rFonts w:eastAsia="Calibri" w:cs="Times New Roman"/>
        </w:rPr>
      </w:pPr>
    </w:p>
    <w:p w14:paraId="6025433C" w14:textId="77777777" w:rsidR="002F663C" w:rsidRPr="002F663C" w:rsidRDefault="007A793B" w:rsidP="002F663C">
      <w:pPr>
        <w:jc w:val="center"/>
        <w:rPr>
          <w:rFonts w:eastAsia="Calibri" w:cs="Times New Roman"/>
          <w:b/>
        </w:rPr>
      </w:pPr>
      <w:r w:rsidRPr="002F663C">
        <w:rPr>
          <w:rFonts w:eastAsia="Calibri" w:cs="Times New Roman"/>
          <w:b/>
        </w:rPr>
        <w:t>_______________</w:t>
      </w:r>
    </w:p>
    <w:p w14:paraId="109140C6" w14:textId="77777777" w:rsidR="002F663C" w:rsidRDefault="002F663C" w:rsidP="002F663C">
      <w:pPr>
        <w:rPr>
          <w:rFonts w:eastAsia="Calibri" w:cs="Times New Roman"/>
        </w:rPr>
      </w:pPr>
    </w:p>
    <w:p w14:paraId="2F6E9597" w14:textId="77777777" w:rsidR="00C14444" w:rsidRPr="002F663C" w:rsidRDefault="00C14444" w:rsidP="002F663C">
      <w:pPr>
        <w:rPr>
          <w:rFonts w:eastAsia="Calibri" w:cs="Times New Roman"/>
        </w:rPr>
      </w:pPr>
    </w:p>
    <w:p w14:paraId="406D9B65" w14:textId="77777777" w:rsidR="002F663C" w:rsidRPr="002F663C" w:rsidRDefault="007A793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Onions Grown in South Texas and Imported Onions; Termination of Marketing Order 959 and Change in Import Requirements</w:t>
      </w:r>
      <w:bookmarkEnd w:id="3"/>
    </w:p>
    <w:p w14:paraId="47EF4DD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77DBE" w14:paraId="5879154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28A8E12" w14:textId="77777777" w:rsidR="002F663C" w:rsidRPr="002F663C" w:rsidRDefault="007A793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77DBE" w14:paraId="542EDC02" w14:textId="77777777" w:rsidTr="00E9471B">
        <w:tc>
          <w:tcPr>
            <w:tcW w:w="851" w:type="dxa"/>
            <w:shd w:val="clear" w:color="auto" w:fill="auto"/>
          </w:tcPr>
          <w:p w14:paraId="3831AB8B" w14:textId="77777777" w:rsidR="002F663C" w:rsidRPr="00711F9C" w:rsidRDefault="007A793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48EC52B" w14:textId="77777777" w:rsidR="002F663C" w:rsidRPr="002F663C" w:rsidRDefault="007A793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77DBE" w14:paraId="40CBD8B0" w14:textId="77777777" w:rsidTr="00E9471B">
        <w:tc>
          <w:tcPr>
            <w:tcW w:w="851" w:type="dxa"/>
            <w:shd w:val="clear" w:color="auto" w:fill="auto"/>
          </w:tcPr>
          <w:p w14:paraId="24BB2D51"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BC6482E" w14:textId="77777777" w:rsidR="002F663C" w:rsidRPr="002F663C" w:rsidRDefault="007A79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77DBE" w14:paraId="2657EED8" w14:textId="77777777" w:rsidTr="00E9471B">
        <w:tc>
          <w:tcPr>
            <w:tcW w:w="851" w:type="dxa"/>
            <w:shd w:val="clear" w:color="auto" w:fill="auto"/>
          </w:tcPr>
          <w:p w14:paraId="6744B8D1"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27324CF" w14:textId="77777777" w:rsidR="002F663C" w:rsidRPr="002F663C" w:rsidRDefault="007A79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77DBE" w14:paraId="5C513F70" w14:textId="77777777" w:rsidTr="00E9471B">
        <w:tc>
          <w:tcPr>
            <w:tcW w:w="851" w:type="dxa"/>
            <w:shd w:val="clear" w:color="auto" w:fill="auto"/>
          </w:tcPr>
          <w:p w14:paraId="16729F8D"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65F97D9" w14:textId="77777777" w:rsidR="002F663C" w:rsidRPr="002F663C" w:rsidRDefault="007A79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77DBE" w14:paraId="2F89DB93" w14:textId="77777777" w:rsidTr="00E9471B">
        <w:tc>
          <w:tcPr>
            <w:tcW w:w="851" w:type="dxa"/>
            <w:shd w:val="clear" w:color="auto" w:fill="auto"/>
          </w:tcPr>
          <w:p w14:paraId="33FBA333"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7B0AA80" w14:textId="77777777" w:rsidR="002F663C" w:rsidRPr="002F663C" w:rsidRDefault="007A793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77DBE" w14:paraId="731CFF97" w14:textId="77777777" w:rsidTr="00E9471B">
        <w:tc>
          <w:tcPr>
            <w:tcW w:w="851" w:type="dxa"/>
            <w:shd w:val="clear" w:color="auto" w:fill="auto"/>
          </w:tcPr>
          <w:p w14:paraId="56B95F88"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X</w:t>
            </w:r>
            <w:bookmarkEnd w:id="16"/>
            <w:r w:rsidRPr="00711F9C">
              <w:rPr>
                <w:rFonts w:eastAsia="Calibri" w:cs="Times New Roman"/>
                <w:szCs w:val="18"/>
              </w:rPr>
              <w:t>]</w:t>
            </w:r>
          </w:p>
        </w:tc>
        <w:tc>
          <w:tcPr>
            <w:tcW w:w="8198" w:type="dxa"/>
            <w:shd w:val="clear" w:color="auto" w:fill="auto"/>
          </w:tcPr>
          <w:p w14:paraId="2092C90A" w14:textId="77777777" w:rsidR="002F663C" w:rsidRPr="002F663C" w:rsidRDefault="007A793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r w:rsidRPr="002F663C">
              <w:rPr>
                <w:rFonts w:eastAsia="Calibri" w:cs="Times New Roman"/>
              </w:rPr>
              <w:t>21 February 2023</w:t>
            </w:r>
            <w:bookmarkEnd w:id="17"/>
          </w:p>
          <w:p w14:paraId="3A3735F0" w14:textId="77777777" w:rsidR="002F663C" w:rsidRPr="002F663C" w:rsidRDefault="007A793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77DBE" w14:paraId="5B21E2A3" w14:textId="77777777" w:rsidTr="00E9471B">
        <w:tc>
          <w:tcPr>
            <w:tcW w:w="851" w:type="dxa"/>
            <w:shd w:val="clear" w:color="auto" w:fill="auto"/>
          </w:tcPr>
          <w:p w14:paraId="3A864808" w14:textId="77777777" w:rsidR="002F663C" w:rsidRPr="00711F9C" w:rsidRDefault="007A793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C861E44" w14:textId="77777777" w:rsidR="002F663C" w:rsidRPr="002F663C" w:rsidRDefault="007A793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043FBDB" w14:textId="77777777" w:rsidR="002F663C" w:rsidRPr="002F663C" w:rsidRDefault="007A793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77DBE" w14:paraId="4552A5E6" w14:textId="77777777" w:rsidTr="00E9471B">
        <w:tc>
          <w:tcPr>
            <w:tcW w:w="851" w:type="dxa"/>
            <w:shd w:val="clear" w:color="auto" w:fill="auto"/>
          </w:tcPr>
          <w:p w14:paraId="3E007E80" w14:textId="77777777" w:rsidR="002F663C" w:rsidRPr="00711F9C" w:rsidRDefault="007A793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401D4EF" w14:textId="77777777" w:rsidR="002F663C" w:rsidRPr="002F663C" w:rsidRDefault="007A793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77DBE" w14:paraId="357CCD33" w14:textId="77777777" w:rsidTr="00E9471B">
        <w:tc>
          <w:tcPr>
            <w:tcW w:w="851" w:type="dxa"/>
            <w:tcBorders>
              <w:bottom w:val="double" w:sz="4" w:space="0" w:color="auto"/>
            </w:tcBorders>
            <w:shd w:val="clear" w:color="auto" w:fill="auto"/>
          </w:tcPr>
          <w:p w14:paraId="0EB33090" w14:textId="77777777" w:rsidR="002F663C" w:rsidRPr="00711F9C" w:rsidRDefault="007A793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B5ACD25" w14:textId="77777777" w:rsidR="002F663C" w:rsidRPr="002F663C" w:rsidRDefault="007A793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FD8DF51" w14:textId="77777777" w:rsidR="002F663C" w:rsidRPr="002F663C" w:rsidRDefault="002F663C" w:rsidP="002F663C">
      <w:pPr>
        <w:jc w:val="left"/>
        <w:rPr>
          <w:rFonts w:eastAsia="Calibri" w:cs="Times New Roman"/>
          <w:highlight w:val="yellow"/>
        </w:rPr>
      </w:pPr>
    </w:p>
    <w:p w14:paraId="0DFBEC56" w14:textId="77777777" w:rsidR="003971FF" w:rsidRPr="007F6EA2" w:rsidRDefault="007A793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Onions Grown in South Texas and Imported Onions; Termination of Marketing Order 959 and Change in Import Requirements; Withdrawal</w:t>
      </w:r>
    </w:p>
    <w:p w14:paraId="14A664C7" w14:textId="77777777" w:rsidR="000B2785" w:rsidRPr="002F663C" w:rsidRDefault="007A793B" w:rsidP="00B16ACF">
      <w:pPr>
        <w:spacing w:before="120" w:after="120"/>
        <w:rPr>
          <w:rFonts w:eastAsia="Calibri" w:cs="Times New Roman"/>
          <w:szCs w:val="18"/>
        </w:rPr>
      </w:pPr>
      <w:r w:rsidRPr="002F663C">
        <w:rPr>
          <w:rFonts w:eastAsia="Calibri" w:cs="Times New Roman"/>
          <w:szCs w:val="18"/>
        </w:rPr>
        <w:t>AGENCY: Agricultural Marketing Service, Department of Agriculture (USDA)</w:t>
      </w:r>
    </w:p>
    <w:p w14:paraId="4E74EF59" w14:textId="77777777" w:rsidR="000B2785" w:rsidRPr="002F663C" w:rsidRDefault="007A793B" w:rsidP="00B16ACF">
      <w:pPr>
        <w:spacing w:before="120" w:after="120"/>
        <w:rPr>
          <w:rFonts w:eastAsia="Calibri" w:cs="Times New Roman"/>
          <w:szCs w:val="18"/>
        </w:rPr>
      </w:pPr>
      <w:r w:rsidRPr="002F663C">
        <w:rPr>
          <w:rFonts w:eastAsia="Calibri" w:cs="Times New Roman"/>
          <w:szCs w:val="18"/>
        </w:rPr>
        <w:t>ACTION: Proposed rule; withdrawal</w:t>
      </w:r>
    </w:p>
    <w:p w14:paraId="770F06FD" w14:textId="77777777" w:rsidR="000B2785" w:rsidRPr="002F663C" w:rsidRDefault="00602936" w:rsidP="00B16ACF">
      <w:pPr>
        <w:spacing w:before="120" w:after="120"/>
        <w:rPr>
          <w:rFonts w:eastAsia="Calibri" w:cs="Times New Roman"/>
          <w:szCs w:val="18"/>
        </w:rPr>
      </w:pPr>
      <w:hyperlink r:id="rId8" w:history="1">
        <w:r w:rsidR="007A793B" w:rsidRPr="002F663C">
          <w:rPr>
            <w:rFonts w:eastAsia="Calibri" w:cs="Times New Roman"/>
            <w:color w:val="0000FF"/>
            <w:szCs w:val="18"/>
            <w:u w:val="single"/>
          </w:rPr>
          <w:t>https://www.govinfo.gov/content/pkg/FR-2023-02-21/html/2023-03542.htm</w:t>
        </w:r>
      </w:hyperlink>
    </w:p>
    <w:p w14:paraId="168C1A10" w14:textId="77777777" w:rsidR="000B2785" w:rsidRPr="002F663C" w:rsidRDefault="00602936" w:rsidP="00B16ACF">
      <w:pPr>
        <w:spacing w:before="120" w:after="120"/>
        <w:rPr>
          <w:rFonts w:eastAsia="Calibri" w:cs="Times New Roman"/>
          <w:szCs w:val="18"/>
        </w:rPr>
      </w:pPr>
      <w:hyperlink r:id="rId9" w:history="1">
        <w:r w:rsidR="007A793B" w:rsidRPr="002F663C">
          <w:rPr>
            <w:rFonts w:eastAsia="Calibri" w:cs="Times New Roman"/>
            <w:color w:val="0000FF"/>
            <w:szCs w:val="18"/>
            <w:u w:val="single"/>
          </w:rPr>
          <w:t>https://www.govinfo.gov/content/pkg/FR-2023-02-21/pdf/2023-03542.pdf</w:t>
        </w:r>
      </w:hyperlink>
    </w:p>
    <w:p w14:paraId="17D09EEC" w14:textId="77777777" w:rsidR="000B2785" w:rsidRPr="002F663C" w:rsidRDefault="007A793B" w:rsidP="00B16ACF">
      <w:pPr>
        <w:spacing w:before="120" w:after="120"/>
        <w:rPr>
          <w:rFonts w:eastAsia="Calibri" w:cs="Times New Roman"/>
          <w:szCs w:val="18"/>
        </w:rPr>
      </w:pPr>
      <w:r w:rsidRPr="002F663C">
        <w:rPr>
          <w:rFonts w:eastAsia="Calibri" w:cs="Times New Roman"/>
          <w:szCs w:val="18"/>
        </w:rPr>
        <w:t>SUMMARY: The Agricultural Marketing Service (AMS) is withdrawing the proposed rule to terminate the Federal marketing order regulating the handling of onions grown in South Texas and the rules and regulations issued thereunder, and the proposed corresponding change to the onion import regulation. After reviewing the results of a second producer referendum and considering the comments received on the proposed rule, the proposed rule is being withdrawn.</w:t>
      </w:r>
    </w:p>
    <w:p w14:paraId="396D85AC" w14:textId="77777777" w:rsidR="000B2785" w:rsidRPr="002F663C" w:rsidRDefault="007A793B" w:rsidP="00B16ACF">
      <w:pPr>
        <w:spacing w:before="120" w:after="120"/>
        <w:rPr>
          <w:rFonts w:eastAsia="Calibri" w:cs="Times New Roman"/>
          <w:szCs w:val="18"/>
        </w:rPr>
      </w:pPr>
      <w:r w:rsidRPr="002F663C">
        <w:rPr>
          <w:rFonts w:eastAsia="Calibri" w:cs="Times New Roman"/>
          <w:szCs w:val="18"/>
        </w:rPr>
        <w:lastRenderedPageBreak/>
        <w:t>DATES: The proposed rule published 5 August 2021 at 86 FR 42748 and re-opened on 8 November 2021 at 86 FR 61718, is withdrawn as of 21 February 2023.</w:t>
      </w:r>
    </w:p>
    <w:p w14:paraId="39ADEB54" w14:textId="77777777" w:rsidR="000B2785" w:rsidRPr="002F663C" w:rsidRDefault="007A793B" w:rsidP="00B16ACF">
      <w:pPr>
        <w:spacing w:before="120" w:after="120"/>
        <w:rPr>
          <w:rFonts w:eastAsia="Calibri" w:cs="Times New Roman"/>
          <w:szCs w:val="18"/>
        </w:rPr>
      </w:pPr>
      <w:r w:rsidRPr="002F663C">
        <w:rPr>
          <w:rFonts w:eastAsia="Calibri" w:cs="Times New Roman"/>
          <w:szCs w:val="18"/>
        </w:rPr>
        <w:t xml:space="preserve">This proposed rule; withdrawal and previous actions notified under the symbol </w:t>
      </w:r>
      <w:hyperlink r:id="rId10" w:history="1">
        <w:r w:rsidRPr="002F663C">
          <w:rPr>
            <w:rFonts w:eastAsia="Calibri" w:cs="Times New Roman"/>
            <w:color w:val="0000FF"/>
            <w:szCs w:val="18"/>
            <w:u w:val="single"/>
          </w:rPr>
          <w:t>G/TBT/N/USA/1758</w:t>
        </w:r>
      </w:hyperlink>
      <w:r w:rsidRPr="002F663C">
        <w:rPr>
          <w:rFonts w:eastAsia="Calibri" w:cs="Times New Roman"/>
          <w:szCs w:val="18"/>
        </w:rPr>
        <w:t xml:space="preserve"> are identified by Docket Number AMS-SC-21-0003. The Docket Folder is available on Regulations.gov at </w:t>
      </w:r>
      <w:hyperlink r:id="rId11" w:history="1">
        <w:r w:rsidRPr="002F663C">
          <w:rPr>
            <w:rFonts w:eastAsia="Calibri" w:cs="Times New Roman"/>
            <w:color w:val="0000FF"/>
            <w:szCs w:val="18"/>
            <w:u w:val="single"/>
          </w:rPr>
          <w:t>https://www.regulations.gov/docket/AMS-SC-21-0003/document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029D92B" w14:textId="77777777" w:rsidR="006C5A96" w:rsidRDefault="007A793B" w:rsidP="006C5A96">
      <w:pPr>
        <w:jc w:val="center"/>
        <w:rPr>
          <w:b/>
        </w:rPr>
      </w:pPr>
      <w:r w:rsidRPr="003971FF">
        <w:rPr>
          <w:b/>
        </w:rPr>
        <w:t>__________</w:t>
      </w:r>
    </w:p>
    <w:p w14:paraId="407D36CA" w14:textId="77777777" w:rsidR="004D4D19" w:rsidRDefault="004D4D19" w:rsidP="007F38C2">
      <w:pPr>
        <w:jc w:val="center"/>
        <w:rPr>
          <w:b/>
        </w:rPr>
      </w:pPr>
    </w:p>
    <w:p w14:paraId="1EABBA01"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A1AB" w14:textId="77777777" w:rsidR="001260BF" w:rsidRDefault="007A793B">
      <w:r>
        <w:separator/>
      </w:r>
    </w:p>
  </w:endnote>
  <w:endnote w:type="continuationSeparator" w:id="0">
    <w:p w14:paraId="02958E98" w14:textId="77777777" w:rsidR="001260BF" w:rsidRDefault="007A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4E2" w14:textId="77777777" w:rsidR="00544326" w:rsidRPr="00DD3DD7" w:rsidRDefault="007A793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4BB1" w14:textId="77777777" w:rsidR="00544326" w:rsidRPr="00DD3DD7" w:rsidRDefault="007A793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6AF1" w14:textId="77777777" w:rsidR="000248E6" w:rsidRDefault="007A793B" w:rsidP="00ED54E0">
      <w:r>
        <w:separator/>
      </w:r>
    </w:p>
  </w:footnote>
  <w:footnote w:type="continuationSeparator" w:id="0">
    <w:p w14:paraId="2F85FCFF" w14:textId="77777777" w:rsidR="000248E6" w:rsidRDefault="007A793B" w:rsidP="00ED54E0">
      <w:r>
        <w:continuationSeparator/>
      </w:r>
    </w:p>
  </w:footnote>
  <w:footnote w:id="1">
    <w:p w14:paraId="67A971C4" w14:textId="77777777" w:rsidR="007F6EA2" w:rsidRDefault="007A793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7BFA" w14:textId="77777777" w:rsidR="00DD3DD7" w:rsidRDefault="007A793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3FDE61B" w14:textId="77777777" w:rsidR="004D4D19" w:rsidRPr="00DD3DD7" w:rsidRDefault="004D4D19" w:rsidP="00DD3DD7">
    <w:pPr>
      <w:pStyle w:val="Header"/>
      <w:pBdr>
        <w:bottom w:val="single" w:sz="4" w:space="1" w:color="auto"/>
      </w:pBdr>
      <w:tabs>
        <w:tab w:val="clear" w:pos="4513"/>
        <w:tab w:val="clear" w:pos="9027"/>
      </w:tabs>
      <w:jc w:val="center"/>
    </w:pPr>
  </w:p>
  <w:p w14:paraId="6E71942A" w14:textId="77777777" w:rsidR="00DD3DD7" w:rsidRPr="00DD3DD7" w:rsidRDefault="007A793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4E00E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F9B" w14:textId="77777777" w:rsidR="00DD3DD7" w:rsidRPr="00602936" w:rsidRDefault="007A793B" w:rsidP="00DD3DD7">
    <w:pPr>
      <w:pStyle w:val="Header"/>
      <w:pBdr>
        <w:bottom w:val="single" w:sz="4" w:space="1" w:color="auto"/>
      </w:pBdr>
      <w:tabs>
        <w:tab w:val="clear" w:pos="4513"/>
        <w:tab w:val="clear" w:pos="9027"/>
      </w:tabs>
      <w:jc w:val="center"/>
      <w:rPr>
        <w:lang w:val="es-ES"/>
      </w:rPr>
    </w:pPr>
    <w:bookmarkStart w:id="28" w:name="spsSymbolHeader"/>
    <w:r w:rsidRPr="00602936">
      <w:rPr>
        <w:lang w:val="es-ES"/>
      </w:rPr>
      <w:t>G/TBT/N/USA/1758/Add.2</w:t>
    </w:r>
    <w:bookmarkEnd w:id="28"/>
  </w:p>
  <w:p w14:paraId="767B5B75" w14:textId="77777777" w:rsidR="00DD3DD7" w:rsidRPr="00602936" w:rsidRDefault="00DD3DD7" w:rsidP="00DD3DD7">
    <w:pPr>
      <w:pStyle w:val="Header"/>
      <w:pBdr>
        <w:bottom w:val="single" w:sz="4" w:space="1" w:color="auto"/>
      </w:pBdr>
      <w:tabs>
        <w:tab w:val="clear" w:pos="4513"/>
        <w:tab w:val="clear" w:pos="9027"/>
      </w:tabs>
      <w:jc w:val="center"/>
      <w:rPr>
        <w:lang w:val="es-ES"/>
      </w:rPr>
    </w:pPr>
  </w:p>
  <w:p w14:paraId="757082A6" w14:textId="77777777" w:rsidR="00DD3DD7" w:rsidRPr="00DD3DD7" w:rsidRDefault="007A793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85110E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7DBE" w14:paraId="144DA74A" w14:textId="77777777" w:rsidTr="00544326">
      <w:trPr>
        <w:trHeight w:val="240"/>
        <w:jc w:val="center"/>
      </w:trPr>
      <w:tc>
        <w:tcPr>
          <w:tcW w:w="3794" w:type="dxa"/>
          <w:shd w:val="clear" w:color="auto" w:fill="FFFFFF"/>
          <w:tcMar>
            <w:left w:w="108" w:type="dxa"/>
            <w:right w:w="108" w:type="dxa"/>
          </w:tcMar>
          <w:vAlign w:val="center"/>
        </w:tcPr>
        <w:p w14:paraId="7379457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E6A04FA" w14:textId="77777777" w:rsidR="00ED54E0" w:rsidRPr="00182B84" w:rsidRDefault="007A793B" w:rsidP="00425DC5">
          <w:pPr>
            <w:jc w:val="right"/>
            <w:rPr>
              <w:b/>
              <w:color w:val="FF0000"/>
              <w:szCs w:val="16"/>
            </w:rPr>
          </w:pPr>
          <w:r>
            <w:rPr>
              <w:b/>
              <w:color w:val="FF0000"/>
              <w:szCs w:val="16"/>
            </w:rPr>
            <w:t xml:space="preserve"> </w:t>
          </w:r>
        </w:p>
      </w:tc>
    </w:tr>
    <w:tr w:rsidR="00477DBE" w14:paraId="73C64B6A" w14:textId="77777777" w:rsidTr="00544326">
      <w:trPr>
        <w:trHeight w:val="213"/>
        <w:jc w:val="center"/>
      </w:trPr>
      <w:tc>
        <w:tcPr>
          <w:tcW w:w="3794" w:type="dxa"/>
          <w:vMerge w:val="restart"/>
          <w:shd w:val="clear" w:color="auto" w:fill="FFFFFF"/>
          <w:tcMar>
            <w:left w:w="0" w:type="dxa"/>
            <w:right w:w="0" w:type="dxa"/>
          </w:tcMar>
        </w:tcPr>
        <w:p w14:paraId="02178BC4" w14:textId="77777777" w:rsidR="00ED54E0" w:rsidRPr="00182B84" w:rsidRDefault="007A793B" w:rsidP="00425DC5">
          <w:pPr>
            <w:jc w:val="left"/>
          </w:pPr>
          <w:r w:rsidRPr="00182B84">
            <w:rPr>
              <w:noProof/>
              <w:lang w:val="en-US"/>
            </w:rPr>
            <w:drawing>
              <wp:inline distT="0" distB="0" distL="0" distR="0" wp14:anchorId="462D2D9E" wp14:editId="4E3BD00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233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59956D" w14:textId="77777777" w:rsidR="00ED54E0" w:rsidRPr="00182B84" w:rsidRDefault="00ED54E0" w:rsidP="00425DC5">
          <w:pPr>
            <w:jc w:val="right"/>
            <w:rPr>
              <w:b/>
              <w:szCs w:val="16"/>
            </w:rPr>
          </w:pPr>
        </w:p>
      </w:tc>
    </w:tr>
    <w:tr w:rsidR="00477DBE" w:rsidRPr="00602936" w14:paraId="4A91AE72" w14:textId="77777777" w:rsidTr="00544326">
      <w:trPr>
        <w:trHeight w:val="868"/>
        <w:jc w:val="center"/>
      </w:trPr>
      <w:tc>
        <w:tcPr>
          <w:tcW w:w="3794" w:type="dxa"/>
          <w:vMerge/>
          <w:shd w:val="clear" w:color="auto" w:fill="FFFFFF"/>
          <w:tcMar>
            <w:left w:w="108" w:type="dxa"/>
            <w:right w:w="108" w:type="dxa"/>
          </w:tcMar>
        </w:tcPr>
        <w:p w14:paraId="19482A0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812697" w14:textId="77777777" w:rsidR="00DD3DD7" w:rsidRPr="00602936" w:rsidRDefault="007A793B" w:rsidP="00DD3DD7">
          <w:pPr>
            <w:jc w:val="right"/>
            <w:rPr>
              <w:rFonts w:eastAsia="Calibri" w:cs="Times New Roman"/>
              <w:b/>
              <w:szCs w:val="16"/>
              <w:lang w:val="es-ES"/>
            </w:rPr>
          </w:pPr>
          <w:bookmarkStart w:id="29" w:name="bmkSymbols"/>
          <w:r w:rsidRPr="00602936">
            <w:rPr>
              <w:rFonts w:eastAsia="Calibri" w:cs="Times New Roman"/>
              <w:b/>
              <w:szCs w:val="16"/>
              <w:lang w:val="es-ES"/>
            </w:rPr>
            <w:t>G/TBT/N/USA/1758/Add.2</w:t>
          </w:r>
          <w:bookmarkEnd w:id="29"/>
        </w:p>
        <w:p w14:paraId="75B20C60" w14:textId="77777777" w:rsidR="00C14444" w:rsidRPr="00602936" w:rsidRDefault="00C14444" w:rsidP="00C14444">
          <w:pPr>
            <w:jc w:val="center"/>
            <w:rPr>
              <w:szCs w:val="16"/>
              <w:lang w:val="es-ES"/>
            </w:rPr>
          </w:pPr>
        </w:p>
      </w:tc>
    </w:tr>
    <w:tr w:rsidR="00477DBE" w14:paraId="7E3E2707" w14:textId="77777777" w:rsidTr="00544326">
      <w:trPr>
        <w:trHeight w:val="240"/>
        <w:jc w:val="center"/>
      </w:trPr>
      <w:tc>
        <w:tcPr>
          <w:tcW w:w="3794" w:type="dxa"/>
          <w:vMerge/>
          <w:shd w:val="clear" w:color="auto" w:fill="FFFFFF"/>
          <w:tcMar>
            <w:left w:w="108" w:type="dxa"/>
            <w:right w:w="108" w:type="dxa"/>
          </w:tcMar>
          <w:vAlign w:val="center"/>
        </w:tcPr>
        <w:p w14:paraId="51DE1C43" w14:textId="77777777" w:rsidR="00ED54E0" w:rsidRPr="00602936" w:rsidRDefault="00ED54E0" w:rsidP="00425DC5">
          <w:pPr>
            <w:rPr>
              <w:lang w:val="es-ES"/>
            </w:rPr>
          </w:pPr>
        </w:p>
      </w:tc>
      <w:tc>
        <w:tcPr>
          <w:tcW w:w="5448" w:type="dxa"/>
          <w:gridSpan w:val="2"/>
          <w:shd w:val="clear" w:color="auto" w:fill="FFFFFF"/>
          <w:tcMar>
            <w:left w:w="108" w:type="dxa"/>
            <w:right w:w="108" w:type="dxa"/>
          </w:tcMar>
          <w:vAlign w:val="center"/>
        </w:tcPr>
        <w:p w14:paraId="50EF0FCE" w14:textId="082CCF7B" w:rsidR="00ED54E0" w:rsidRPr="00182B84" w:rsidRDefault="007A793B" w:rsidP="00425DC5">
          <w:pPr>
            <w:jc w:val="right"/>
            <w:rPr>
              <w:szCs w:val="16"/>
            </w:rPr>
          </w:pPr>
          <w:bookmarkStart w:id="30" w:name="bmkDate"/>
          <w:bookmarkEnd w:id="30"/>
          <w:r>
            <w:rPr>
              <w:szCs w:val="16"/>
            </w:rPr>
            <w:t>22 February 2023</w:t>
          </w:r>
        </w:p>
      </w:tc>
    </w:tr>
    <w:tr w:rsidR="00477DBE" w14:paraId="2E9ED16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6C258A" w14:textId="04DA9628" w:rsidR="00ED54E0" w:rsidRPr="00182B84" w:rsidRDefault="007A793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02936">
            <w:rPr>
              <w:rFonts w:eastAsia="Calibri" w:cs="Times New Roman"/>
              <w:color w:val="FF0000"/>
              <w:szCs w:val="16"/>
            </w:rPr>
            <w:t>1262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CE8EB7D" w14:textId="77777777" w:rsidR="00ED54E0" w:rsidRPr="00182B84" w:rsidRDefault="007A793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77DBE" w14:paraId="413C529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D46910" w14:textId="77777777" w:rsidR="00ED54E0" w:rsidRPr="00182B84" w:rsidRDefault="007A793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8CF3BF6" w14:textId="77777777" w:rsidR="00ED54E0" w:rsidRPr="00182B84" w:rsidRDefault="007A793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238447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06C7C2">
      <w:start w:val="1"/>
      <w:numFmt w:val="decimal"/>
      <w:pStyle w:val="SummaryText"/>
      <w:lvlText w:val="%1."/>
      <w:lvlJc w:val="left"/>
      <w:pPr>
        <w:ind w:left="360" w:hanging="360"/>
      </w:pPr>
    </w:lvl>
    <w:lvl w:ilvl="1" w:tplc="D9BC7E98" w:tentative="1">
      <w:start w:val="1"/>
      <w:numFmt w:val="lowerLetter"/>
      <w:lvlText w:val="%2."/>
      <w:lvlJc w:val="left"/>
      <w:pPr>
        <w:ind w:left="1080" w:hanging="360"/>
      </w:pPr>
    </w:lvl>
    <w:lvl w:ilvl="2" w:tplc="F8E2ABC4" w:tentative="1">
      <w:start w:val="1"/>
      <w:numFmt w:val="lowerRoman"/>
      <w:lvlText w:val="%3."/>
      <w:lvlJc w:val="right"/>
      <w:pPr>
        <w:ind w:left="1800" w:hanging="180"/>
      </w:pPr>
    </w:lvl>
    <w:lvl w:ilvl="3" w:tplc="06589B08" w:tentative="1">
      <w:start w:val="1"/>
      <w:numFmt w:val="decimal"/>
      <w:lvlText w:val="%4."/>
      <w:lvlJc w:val="left"/>
      <w:pPr>
        <w:ind w:left="2520" w:hanging="360"/>
      </w:pPr>
    </w:lvl>
    <w:lvl w:ilvl="4" w:tplc="1A28D9E2" w:tentative="1">
      <w:start w:val="1"/>
      <w:numFmt w:val="lowerLetter"/>
      <w:lvlText w:val="%5."/>
      <w:lvlJc w:val="left"/>
      <w:pPr>
        <w:ind w:left="3240" w:hanging="360"/>
      </w:pPr>
    </w:lvl>
    <w:lvl w:ilvl="5" w:tplc="3F2CE2EA" w:tentative="1">
      <w:start w:val="1"/>
      <w:numFmt w:val="lowerRoman"/>
      <w:lvlText w:val="%6."/>
      <w:lvlJc w:val="right"/>
      <w:pPr>
        <w:ind w:left="3960" w:hanging="180"/>
      </w:pPr>
    </w:lvl>
    <w:lvl w:ilvl="6" w:tplc="E88252FE" w:tentative="1">
      <w:start w:val="1"/>
      <w:numFmt w:val="decimal"/>
      <w:lvlText w:val="%7."/>
      <w:lvlJc w:val="left"/>
      <w:pPr>
        <w:ind w:left="4680" w:hanging="360"/>
      </w:pPr>
    </w:lvl>
    <w:lvl w:ilvl="7" w:tplc="5CD2723E" w:tentative="1">
      <w:start w:val="1"/>
      <w:numFmt w:val="lowerLetter"/>
      <w:lvlText w:val="%8."/>
      <w:lvlJc w:val="left"/>
      <w:pPr>
        <w:ind w:left="5400" w:hanging="360"/>
      </w:pPr>
    </w:lvl>
    <w:lvl w:ilvl="8" w:tplc="25E08BE8" w:tentative="1">
      <w:start w:val="1"/>
      <w:numFmt w:val="lowerRoman"/>
      <w:lvlText w:val="%9."/>
      <w:lvlJc w:val="right"/>
      <w:pPr>
        <w:ind w:left="6120" w:hanging="180"/>
      </w:pPr>
    </w:lvl>
  </w:abstractNum>
  <w:num w:numId="1" w16cid:durableId="232394893">
    <w:abstractNumId w:val="9"/>
  </w:num>
  <w:num w:numId="2" w16cid:durableId="92172112">
    <w:abstractNumId w:val="7"/>
  </w:num>
  <w:num w:numId="3" w16cid:durableId="296381656">
    <w:abstractNumId w:val="6"/>
  </w:num>
  <w:num w:numId="4" w16cid:durableId="875122714">
    <w:abstractNumId w:val="5"/>
  </w:num>
  <w:num w:numId="5" w16cid:durableId="1763840539">
    <w:abstractNumId w:val="4"/>
  </w:num>
  <w:num w:numId="6" w16cid:durableId="1622957168">
    <w:abstractNumId w:val="12"/>
  </w:num>
  <w:num w:numId="7" w16cid:durableId="1715959342">
    <w:abstractNumId w:val="11"/>
  </w:num>
  <w:num w:numId="8" w16cid:durableId="1696728832">
    <w:abstractNumId w:val="10"/>
  </w:num>
  <w:num w:numId="9" w16cid:durableId="1268468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440850">
    <w:abstractNumId w:val="13"/>
  </w:num>
  <w:num w:numId="11" w16cid:durableId="120267193">
    <w:abstractNumId w:val="8"/>
  </w:num>
  <w:num w:numId="12" w16cid:durableId="1037967119">
    <w:abstractNumId w:val="3"/>
  </w:num>
  <w:num w:numId="13" w16cid:durableId="1828090785">
    <w:abstractNumId w:val="2"/>
  </w:num>
  <w:num w:numId="14" w16cid:durableId="1209032741">
    <w:abstractNumId w:val="1"/>
  </w:num>
  <w:num w:numId="15" w16cid:durableId="1299140991">
    <w:abstractNumId w:val="0"/>
  </w:num>
  <w:num w:numId="16" w16cid:durableId="146388727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2785"/>
    <w:rsid w:val="000B31E1"/>
    <w:rsid w:val="000C5214"/>
    <w:rsid w:val="000F3D39"/>
    <w:rsid w:val="001120DB"/>
    <w:rsid w:val="0011356B"/>
    <w:rsid w:val="00124403"/>
    <w:rsid w:val="001260BF"/>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77DBE"/>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2936"/>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793B"/>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441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2-21/html/2023-03542.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AMS-SC-21-0003/docu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ing.wto.org/en/Search?domainIds=1&amp;documentSymbol=usa%2F17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3-02-21/pdf/2023-03542.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394</Words>
  <Characters>2310</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2023-02-22T10:35:00Z</dcterms:created>
  <dcterms:modified xsi:type="dcterms:W3CDTF">2023-02-22T10:52:00Z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