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2A93B" w14:textId="77777777" w:rsidR="002D78C9" w:rsidRDefault="00CF66BF" w:rsidP="00DD3DD7">
      <w:pPr>
        <w:pStyle w:val="Titre"/>
      </w:pPr>
      <w:r w:rsidRPr="002F663C">
        <w:t>NOTIFICATION</w:t>
      </w:r>
    </w:p>
    <w:p w14:paraId="38530890" w14:textId="77777777" w:rsidR="002F663C" w:rsidRPr="002F663C" w:rsidRDefault="00CF66BF" w:rsidP="00DD3DD7">
      <w:pPr>
        <w:pStyle w:val="Title3"/>
      </w:pPr>
      <w:r w:rsidRPr="002F663C">
        <w:t>Addendum</w:t>
      </w:r>
    </w:p>
    <w:p w14:paraId="647C44C4" w14:textId="77777777" w:rsidR="002F663C" w:rsidRDefault="00CF66B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8 March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0E6705D9" w14:textId="77777777" w:rsidR="001E2E4A" w:rsidRPr="002F663C" w:rsidRDefault="001E2E4A" w:rsidP="001E2E4A">
      <w:pPr>
        <w:rPr>
          <w:rFonts w:eastAsia="Calibri" w:cs="Times New Roman"/>
        </w:rPr>
      </w:pPr>
    </w:p>
    <w:p w14:paraId="215805DD" w14:textId="77777777" w:rsidR="002F663C" w:rsidRPr="002F663C" w:rsidRDefault="00CF66BF" w:rsidP="002F663C">
      <w:pPr>
        <w:jc w:val="center"/>
        <w:rPr>
          <w:rFonts w:eastAsia="Calibri" w:cs="Times New Roman"/>
          <w:b/>
        </w:rPr>
      </w:pPr>
      <w:r w:rsidRPr="002F663C">
        <w:rPr>
          <w:rFonts w:eastAsia="Calibri" w:cs="Times New Roman"/>
          <w:b/>
        </w:rPr>
        <w:t>_______________</w:t>
      </w:r>
    </w:p>
    <w:p w14:paraId="48E5B352" w14:textId="77777777" w:rsidR="002F663C" w:rsidRDefault="002F663C" w:rsidP="002F663C">
      <w:pPr>
        <w:rPr>
          <w:rFonts w:eastAsia="Calibri" w:cs="Times New Roman"/>
        </w:rPr>
      </w:pPr>
    </w:p>
    <w:p w14:paraId="2F1D27EF" w14:textId="77777777" w:rsidR="00C14444" w:rsidRPr="002F663C" w:rsidRDefault="00C14444" w:rsidP="002F663C">
      <w:pPr>
        <w:rPr>
          <w:rFonts w:eastAsia="Calibri" w:cs="Times New Roman"/>
        </w:rPr>
      </w:pPr>
    </w:p>
    <w:p w14:paraId="0C91B8D2" w14:textId="77777777" w:rsidR="002F663C" w:rsidRPr="002F663C" w:rsidRDefault="00CF66BF"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Parts and Accessories Necessary for Safe Operation; Authorized Windshield Area for the Installation of Vehicle Safety Technology</w:t>
      </w:r>
      <w:bookmarkEnd w:id="3"/>
      <w:bookmarkEnd w:id="4"/>
    </w:p>
    <w:p w14:paraId="4D6BFE3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C07DA" w14:paraId="214C99D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3049172" w14:textId="77777777" w:rsidR="002F663C" w:rsidRPr="002F663C" w:rsidRDefault="00CF66BF"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5C07DA" w14:paraId="42C80A62" w14:textId="77777777" w:rsidTr="00E9471B">
        <w:tc>
          <w:tcPr>
            <w:tcW w:w="851" w:type="dxa"/>
            <w:shd w:val="clear" w:color="auto" w:fill="auto"/>
          </w:tcPr>
          <w:p w14:paraId="12B73F6D" w14:textId="77777777" w:rsidR="002F663C" w:rsidRPr="00711F9C" w:rsidRDefault="00CF66BF"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1B08FC69" w14:textId="77777777" w:rsidR="002F663C" w:rsidRPr="002F663C" w:rsidRDefault="00CF66B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5C07DA" w14:paraId="427015A7" w14:textId="77777777" w:rsidTr="00E9471B">
        <w:tc>
          <w:tcPr>
            <w:tcW w:w="851" w:type="dxa"/>
            <w:shd w:val="clear" w:color="auto" w:fill="auto"/>
          </w:tcPr>
          <w:p w14:paraId="0F431AF6" w14:textId="77777777" w:rsidR="002F663C" w:rsidRPr="00711F9C" w:rsidRDefault="00CF66BF"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1C6DFC2D" w14:textId="77777777" w:rsidR="002F663C" w:rsidRPr="002F663C" w:rsidRDefault="00CF66B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5C07DA" w14:paraId="525EA933" w14:textId="77777777" w:rsidTr="00E9471B">
        <w:tc>
          <w:tcPr>
            <w:tcW w:w="851" w:type="dxa"/>
            <w:shd w:val="clear" w:color="auto" w:fill="auto"/>
          </w:tcPr>
          <w:p w14:paraId="60FB7032" w14:textId="77777777" w:rsidR="002F663C" w:rsidRPr="00711F9C" w:rsidRDefault="00CF66BF"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290C27C6" w14:textId="77777777" w:rsidR="002F663C" w:rsidRPr="002F663C" w:rsidRDefault="00CF66B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7 March 2022</w:t>
            </w:r>
            <w:bookmarkEnd w:id="11"/>
          </w:p>
        </w:tc>
      </w:tr>
      <w:tr w:rsidR="005C07DA" w14:paraId="0D63F2F9" w14:textId="77777777" w:rsidTr="00E9471B">
        <w:tc>
          <w:tcPr>
            <w:tcW w:w="851" w:type="dxa"/>
            <w:shd w:val="clear" w:color="auto" w:fill="auto"/>
          </w:tcPr>
          <w:p w14:paraId="148DF44E" w14:textId="77777777" w:rsidR="002F663C" w:rsidRPr="00711F9C" w:rsidRDefault="00CF66BF"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24E20198" w14:textId="77777777" w:rsidR="002F663C" w:rsidRPr="002F663C" w:rsidRDefault="00CF66B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6 May 2022</w:t>
            </w:r>
            <w:bookmarkEnd w:id="13"/>
          </w:p>
        </w:tc>
      </w:tr>
      <w:tr w:rsidR="005C07DA" w14:paraId="02CEF0DB" w14:textId="77777777" w:rsidTr="00E9471B">
        <w:tc>
          <w:tcPr>
            <w:tcW w:w="851" w:type="dxa"/>
            <w:shd w:val="clear" w:color="auto" w:fill="auto"/>
          </w:tcPr>
          <w:p w14:paraId="4E6CEA43" w14:textId="77777777" w:rsidR="002F663C" w:rsidRPr="00711F9C" w:rsidRDefault="00CF66BF"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4363E1D5" w14:textId="77777777" w:rsidR="002F663C" w:rsidRPr="002F663C" w:rsidRDefault="00CF66BF"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Appelnotedebasdep"/>
                <w:rFonts w:eastAsia="Calibri" w:cs="Times New Roman"/>
              </w:rPr>
              <w:footnoteReference w:id="1"/>
            </w:r>
            <w:bookmarkEnd w:id="15"/>
            <w:r w:rsidRPr="002F663C">
              <w:rPr>
                <w:rFonts w:eastAsia="Calibri" w:cs="Times New Roman"/>
              </w:rPr>
              <w:t xml:space="preserve">: </w:t>
            </w:r>
            <w:bookmarkStart w:id="16" w:name="bmkFinalMeasure"/>
          </w:p>
          <w:p w14:paraId="69DB8BE2" w14:textId="77777777" w:rsidR="00467A46" w:rsidRDefault="00A36146" w:rsidP="00EB7B40">
            <w:pPr>
              <w:spacing w:before="60" w:after="60"/>
              <w:rPr>
                <w:rFonts w:eastAsia="Calibri" w:cs="Times New Roman"/>
              </w:rPr>
            </w:pPr>
            <w:hyperlink r:id="rId8" w:history="1">
              <w:r w:rsidR="00CF66BF">
                <w:rPr>
                  <w:rFonts w:eastAsia="Calibri" w:cs="Times New Roman"/>
                  <w:color w:val="0000FF"/>
                  <w:u w:val="single"/>
                </w:rPr>
                <w:t>https://www.govinfo.gov/content/pkg/FR-2022-03-07/</w:t>
              </w:r>
              <w:r w:rsidR="00CF66BF">
                <w:rPr>
                  <w:rFonts w:eastAsia="Calibri" w:cs="Times New Roman"/>
                  <w:color w:val="0000FF"/>
                  <w:u w:val="single"/>
                </w:rPr>
                <w:t>html/2022-03996.htm</w:t>
              </w:r>
            </w:hyperlink>
          </w:p>
          <w:p w14:paraId="26923F56" w14:textId="77777777" w:rsidR="00467A46" w:rsidRDefault="00A36146" w:rsidP="00EB7B40">
            <w:pPr>
              <w:spacing w:before="60" w:after="60"/>
              <w:rPr>
                <w:rFonts w:eastAsia="Calibri" w:cs="Times New Roman"/>
              </w:rPr>
            </w:pPr>
            <w:hyperlink r:id="rId9" w:history="1">
              <w:r w:rsidR="00CF66BF">
                <w:rPr>
                  <w:rFonts w:eastAsia="Calibri" w:cs="Times New Roman"/>
                  <w:color w:val="0000FF"/>
                  <w:u w:val="single"/>
                </w:rPr>
                <w:t>https://www.govinfo.gov/content/pkg/FR-2022-0</w:t>
              </w:r>
              <w:r w:rsidR="00CF66BF">
                <w:rPr>
                  <w:rFonts w:eastAsia="Calibri" w:cs="Times New Roman"/>
                  <w:color w:val="0000FF"/>
                  <w:u w:val="single"/>
                </w:rPr>
                <w:t>3-07/pdf/2022-03996.pdf</w:t>
              </w:r>
            </w:hyperlink>
          </w:p>
          <w:p w14:paraId="53947EBD" w14:textId="77777777" w:rsidR="00467A46" w:rsidRDefault="00A36146" w:rsidP="00EB7B40">
            <w:pPr>
              <w:spacing w:before="60" w:after="60"/>
              <w:rPr>
                <w:rFonts w:eastAsia="Calibri" w:cs="Times New Roman"/>
              </w:rPr>
            </w:pPr>
            <w:hyperlink r:id="rId10" w:history="1">
              <w:r w:rsidR="00CF66BF">
                <w:rPr>
                  <w:rFonts w:eastAsia="Calibri" w:cs="Times New Roman"/>
                  <w:color w:val="0000FF"/>
                  <w:u w:val="single"/>
                </w:rPr>
                <w:t>https://members.wto.org/crnattachments/2022/</w:t>
              </w:r>
              <w:r w:rsidR="00CF66BF">
                <w:rPr>
                  <w:rFonts w:eastAsia="Calibri" w:cs="Times New Roman"/>
                  <w:color w:val="0000FF"/>
                  <w:u w:val="single"/>
                </w:rPr>
                <w:t>TBT/USA/final_measure/22_2012_00_e.pdf</w:t>
              </w:r>
            </w:hyperlink>
            <w:bookmarkEnd w:id="16"/>
          </w:p>
        </w:tc>
      </w:tr>
      <w:tr w:rsidR="005C07DA" w14:paraId="3079BF61" w14:textId="77777777" w:rsidTr="00E9471B">
        <w:tc>
          <w:tcPr>
            <w:tcW w:w="851" w:type="dxa"/>
            <w:shd w:val="clear" w:color="auto" w:fill="auto"/>
          </w:tcPr>
          <w:p w14:paraId="57FAAD04" w14:textId="77777777" w:rsidR="002F663C" w:rsidRPr="00711F9C" w:rsidRDefault="00CF66BF"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46CC59C8" w14:textId="77777777" w:rsidR="002F663C" w:rsidRPr="002F663C" w:rsidRDefault="00CF66B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289D2AA5" w14:textId="77777777" w:rsidR="002F663C" w:rsidRPr="002F663C" w:rsidRDefault="00CF66B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5C07DA" w14:paraId="57F3C3B9" w14:textId="77777777" w:rsidTr="00E9471B">
        <w:tc>
          <w:tcPr>
            <w:tcW w:w="851" w:type="dxa"/>
            <w:shd w:val="clear" w:color="auto" w:fill="auto"/>
          </w:tcPr>
          <w:p w14:paraId="49AFB1FF" w14:textId="77777777" w:rsidR="002F663C" w:rsidRPr="00711F9C" w:rsidRDefault="00CF66BF"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744C6198" w14:textId="77777777" w:rsidR="002F663C" w:rsidRPr="002F663C" w:rsidRDefault="00CF66B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3148FBE1" w14:textId="77777777" w:rsidR="002F663C" w:rsidRPr="002F663C" w:rsidRDefault="00CF66B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5C07DA" w14:paraId="30E4C702" w14:textId="77777777" w:rsidTr="00E9471B">
        <w:tc>
          <w:tcPr>
            <w:tcW w:w="851" w:type="dxa"/>
            <w:shd w:val="clear" w:color="auto" w:fill="auto"/>
          </w:tcPr>
          <w:p w14:paraId="3DA87A02" w14:textId="77777777" w:rsidR="002F663C" w:rsidRPr="00711F9C" w:rsidRDefault="00CF66BF"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035D647D" w14:textId="77777777" w:rsidR="002F663C" w:rsidRPr="002F663C" w:rsidRDefault="00CF66B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5C07DA" w14:paraId="7D649D2F" w14:textId="77777777" w:rsidTr="00E9471B">
        <w:tc>
          <w:tcPr>
            <w:tcW w:w="851" w:type="dxa"/>
            <w:tcBorders>
              <w:bottom w:val="double" w:sz="4" w:space="0" w:color="auto"/>
            </w:tcBorders>
            <w:shd w:val="clear" w:color="auto" w:fill="auto"/>
          </w:tcPr>
          <w:p w14:paraId="53B36906" w14:textId="77777777" w:rsidR="002F663C" w:rsidRPr="00711F9C" w:rsidRDefault="00CF66BF"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24D0E818" w14:textId="77777777" w:rsidR="002F663C" w:rsidRPr="002F663C" w:rsidRDefault="00CF66B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17EF0452" w14:textId="77777777" w:rsidR="002F663C" w:rsidRPr="002F663C" w:rsidRDefault="002F663C" w:rsidP="002F663C">
      <w:pPr>
        <w:jc w:val="left"/>
        <w:rPr>
          <w:rFonts w:eastAsia="Calibri" w:cs="Times New Roman"/>
          <w:highlight w:val="yellow"/>
        </w:rPr>
      </w:pPr>
    </w:p>
    <w:p w14:paraId="47857529" w14:textId="77777777" w:rsidR="003971FF" w:rsidRPr="007F6EA2" w:rsidRDefault="00CF66B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Parts and Accessories Necessary for Safe Operation; Authorized Windshield Area for the Installation of Vehicle Safety Technology</w:t>
      </w:r>
    </w:p>
    <w:p w14:paraId="65EC88A6" w14:textId="77777777" w:rsidR="00F95B65" w:rsidRPr="002F663C" w:rsidRDefault="00CF66BF" w:rsidP="00B16ACF">
      <w:pPr>
        <w:spacing w:after="120"/>
        <w:rPr>
          <w:rFonts w:eastAsia="Calibri" w:cs="Times New Roman"/>
          <w:szCs w:val="18"/>
        </w:rPr>
      </w:pPr>
      <w:r w:rsidRPr="002F663C">
        <w:rPr>
          <w:rFonts w:eastAsia="Calibri" w:cs="Times New Roman"/>
          <w:szCs w:val="18"/>
        </w:rPr>
        <w:t>AGENCY: Federal Motor Carrier Safety Administration (FMCSA), Department of Transportation (DOT)</w:t>
      </w:r>
    </w:p>
    <w:p w14:paraId="3E433194" w14:textId="77777777" w:rsidR="00F95B65" w:rsidRPr="002F663C" w:rsidRDefault="00CF66BF" w:rsidP="00B16ACF">
      <w:pPr>
        <w:spacing w:after="120"/>
        <w:rPr>
          <w:rFonts w:eastAsia="Calibri" w:cs="Times New Roman"/>
          <w:szCs w:val="18"/>
        </w:rPr>
      </w:pPr>
      <w:r w:rsidRPr="002F663C">
        <w:rPr>
          <w:rFonts w:eastAsia="Calibri" w:cs="Times New Roman"/>
          <w:szCs w:val="18"/>
        </w:rPr>
        <w:t>ACTION: Final rule</w:t>
      </w:r>
    </w:p>
    <w:p w14:paraId="32D1DC79" w14:textId="77777777" w:rsidR="00F95B65" w:rsidRPr="002F663C" w:rsidRDefault="00CF66BF" w:rsidP="00B16ACF">
      <w:pPr>
        <w:spacing w:after="120"/>
        <w:rPr>
          <w:rFonts w:eastAsia="Calibri" w:cs="Times New Roman"/>
          <w:szCs w:val="18"/>
        </w:rPr>
      </w:pPr>
      <w:r w:rsidRPr="002F663C">
        <w:rPr>
          <w:rFonts w:eastAsia="Calibri" w:cs="Times New Roman"/>
          <w:szCs w:val="18"/>
        </w:rPr>
        <w:t>SUMMARY: FMCSA amends the Federal Motor Carrier Safety Regulations (FMCSRs) to increase the area on the interior of commercial motor vehicle (CMV) windshields where certain vehicle safety technology devices may be mounted. In addition, FMCSA adds items to the definition of vehicle safety technology. This final rule responds to a rulemaking petition from Daimler Trucks North America (DTNA).</w:t>
      </w:r>
    </w:p>
    <w:p w14:paraId="3803E267" w14:textId="77777777" w:rsidR="00F95B65" w:rsidRPr="002F663C" w:rsidRDefault="00CF66BF" w:rsidP="00B16ACF">
      <w:pPr>
        <w:spacing w:after="120"/>
        <w:rPr>
          <w:rFonts w:eastAsia="Calibri" w:cs="Times New Roman"/>
          <w:szCs w:val="18"/>
        </w:rPr>
      </w:pPr>
      <w:r w:rsidRPr="002F663C">
        <w:rPr>
          <w:rFonts w:eastAsia="Calibri" w:cs="Times New Roman"/>
          <w:szCs w:val="18"/>
        </w:rPr>
        <w:lastRenderedPageBreak/>
        <w:t>Effective 6 May 2022.</w:t>
      </w:r>
    </w:p>
    <w:p w14:paraId="08115819" w14:textId="77777777" w:rsidR="00F95B65" w:rsidRPr="002F663C" w:rsidRDefault="00CF66BF" w:rsidP="00B16ACF">
      <w:pPr>
        <w:spacing w:after="120"/>
        <w:rPr>
          <w:rFonts w:eastAsia="Calibri" w:cs="Times New Roman"/>
          <w:szCs w:val="18"/>
        </w:rPr>
      </w:pPr>
      <w:r w:rsidRPr="002F663C">
        <w:rPr>
          <w:rFonts w:eastAsia="Calibri" w:cs="Times New Roman"/>
          <w:szCs w:val="18"/>
        </w:rPr>
        <w:t xml:space="preserve">This final rule and the notice of proposed rulemaking notified as </w:t>
      </w:r>
      <w:hyperlink r:id="rId11" w:history="1">
        <w:r w:rsidRPr="002F663C">
          <w:rPr>
            <w:rFonts w:eastAsia="Calibri" w:cs="Times New Roman"/>
            <w:color w:val="0000FF"/>
            <w:szCs w:val="18"/>
            <w:u w:val="single"/>
          </w:rPr>
          <w:t>G/TBT/N/USA/1745</w:t>
        </w:r>
      </w:hyperlink>
      <w:r w:rsidRPr="002F663C">
        <w:rPr>
          <w:rFonts w:eastAsia="Calibri" w:cs="Times New Roman"/>
          <w:szCs w:val="18"/>
        </w:rPr>
        <w:t xml:space="preserve"> are identified by Docket Number FMCSA-2021-0037. The Docket Folder is available from Regulations.gov at </w:t>
      </w:r>
      <w:hyperlink r:id="rId12" w:tgtFrame="_blank" w:history="1">
        <w:r w:rsidRPr="002F663C">
          <w:rPr>
            <w:rFonts w:eastAsia="Calibri" w:cs="Times New Roman"/>
            <w:color w:val="0000FF"/>
            <w:szCs w:val="18"/>
            <w:u w:val="single"/>
          </w:rPr>
          <w:t>https://www.regulations.gov/docket/FMCSA-2021-0037/document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 </w:t>
      </w:r>
    </w:p>
    <w:p w14:paraId="1C6D5FEC" w14:textId="77777777" w:rsidR="006C5A96" w:rsidRDefault="00CF66BF" w:rsidP="006C5A96">
      <w:pPr>
        <w:jc w:val="center"/>
        <w:rPr>
          <w:b/>
        </w:rPr>
      </w:pPr>
      <w:r w:rsidRPr="003971FF">
        <w:rPr>
          <w:b/>
        </w:rPr>
        <w:t>__________</w:t>
      </w:r>
    </w:p>
    <w:p w14:paraId="2B0593FD" w14:textId="77777777" w:rsidR="004D4D19" w:rsidRDefault="004D4D19" w:rsidP="007F38C2">
      <w:pPr>
        <w:jc w:val="center"/>
        <w:rPr>
          <w:b/>
        </w:rPr>
      </w:pPr>
    </w:p>
    <w:p w14:paraId="100B0DAE"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210D" w14:textId="77777777" w:rsidR="008B5C31" w:rsidRDefault="00CF66BF">
      <w:r>
        <w:separator/>
      </w:r>
    </w:p>
  </w:endnote>
  <w:endnote w:type="continuationSeparator" w:id="0">
    <w:p w14:paraId="7949D910" w14:textId="77777777" w:rsidR="008B5C31" w:rsidRDefault="00CF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9963" w14:textId="77777777" w:rsidR="00544326" w:rsidRPr="00DD3DD7" w:rsidRDefault="00CF66BF"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EF7C" w14:textId="77777777" w:rsidR="00544326" w:rsidRPr="00DD3DD7" w:rsidRDefault="00CF66BF"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8B9A" w14:textId="77777777" w:rsidR="00BB5622" w:rsidRDefault="00CF66BF" w:rsidP="00ED54E0">
      <w:r>
        <w:separator/>
      </w:r>
    </w:p>
  </w:footnote>
  <w:footnote w:type="continuationSeparator" w:id="0">
    <w:p w14:paraId="1C6182AE" w14:textId="77777777" w:rsidR="00BB5622" w:rsidRDefault="00CF66BF" w:rsidP="00ED54E0">
      <w:r>
        <w:continuationSeparator/>
      </w:r>
    </w:p>
  </w:footnote>
  <w:footnote w:id="1">
    <w:p w14:paraId="6E7433E0" w14:textId="77777777" w:rsidR="007F6EA2" w:rsidRDefault="00CF66BF">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95CD" w14:textId="77777777" w:rsidR="00DD3DD7" w:rsidRDefault="00CF66BF" w:rsidP="00DD3DD7">
    <w:pPr>
      <w:pStyle w:val="En-tte"/>
      <w:pBdr>
        <w:bottom w:val="single" w:sz="4" w:space="1" w:color="auto"/>
      </w:pBdr>
      <w:tabs>
        <w:tab w:val="clear" w:pos="4513"/>
        <w:tab w:val="clear" w:pos="9027"/>
      </w:tabs>
      <w:jc w:val="center"/>
    </w:pPr>
    <w:bookmarkStart w:id="27" w:name="bmkSymbols2"/>
    <w:r>
      <w:t>PROVISIONAL222012</w:t>
    </w:r>
    <w:bookmarkEnd w:id="27"/>
  </w:p>
  <w:p w14:paraId="348EC72B" w14:textId="77777777" w:rsidR="004D4D19" w:rsidRPr="00DD3DD7" w:rsidRDefault="004D4D19" w:rsidP="00DD3DD7">
    <w:pPr>
      <w:pStyle w:val="En-tte"/>
      <w:pBdr>
        <w:bottom w:val="single" w:sz="4" w:space="1" w:color="auto"/>
      </w:pBdr>
      <w:tabs>
        <w:tab w:val="clear" w:pos="4513"/>
        <w:tab w:val="clear" w:pos="9027"/>
      </w:tabs>
      <w:jc w:val="center"/>
    </w:pPr>
  </w:p>
  <w:p w14:paraId="647B9376" w14:textId="77777777" w:rsidR="00DD3DD7" w:rsidRPr="00DD3DD7" w:rsidRDefault="00CF66BF"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3D503B6"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D3DE" w14:textId="77777777" w:rsidR="00DD3DD7" w:rsidRPr="00CF66BF" w:rsidRDefault="00CF66BF" w:rsidP="00DD3DD7">
    <w:pPr>
      <w:pStyle w:val="En-tte"/>
      <w:pBdr>
        <w:bottom w:val="single" w:sz="4" w:space="1" w:color="auto"/>
      </w:pBdr>
      <w:tabs>
        <w:tab w:val="clear" w:pos="4513"/>
        <w:tab w:val="clear" w:pos="9027"/>
      </w:tabs>
      <w:jc w:val="center"/>
      <w:rPr>
        <w:lang w:val="es-ES"/>
      </w:rPr>
    </w:pPr>
    <w:bookmarkStart w:id="28" w:name="spsSymbolHeader"/>
    <w:r w:rsidRPr="00CF66BF">
      <w:rPr>
        <w:lang w:val="es-ES"/>
      </w:rPr>
      <w:t>G/TBT/N/USA/1745/Add.1</w:t>
    </w:r>
    <w:bookmarkEnd w:id="28"/>
  </w:p>
  <w:p w14:paraId="7364D824" w14:textId="77777777" w:rsidR="00DD3DD7" w:rsidRPr="00CF66BF" w:rsidRDefault="00DD3DD7" w:rsidP="00DD3DD7">
    <w:pPr>
      <w:pStyle w:val="En-tte"/>
      <w:pBdr>
        <w:bottom w:val="single" w:sz="4" w:space="1" w:color="auto"/>
      </w:pBdr>
      <w:tabs>
        <w:tab w:val="clear" w:pos="4513"/>
        <w:tab w:val="clear" w:pos="9027"/>
      </w:tabs>
      <w:jc w:val="center"/>
      <w:rPr>
        <w:lang w:val="es-ES"/>
      </w:rPr>
    </w:pPr>
  </w:p>
  <w:p w14:paraId="7EC4DDE0" w14:textId="77777777" w:rsidR="00DD3DD7" w:rsidRPr="00DD3DD7" w:rsidRDefault="00CF66BF"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180E3DE"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C07DA" w14:paraId="7A09D718" w14:textId="77777777" w:rsidTr="00544326">
      <w:trPr>
        <w:trHeight w:val="240"/>
        <w:jc w:val="center"/>
      </w:trPr>
      <w:tc>
        <w:tcPr>
          <w:tcW w:w="3794" w:type="dxa"/>
          <w:shd w:val="clear" w:color="auto" w:fill="FFFFFF"/>
          <w:tcMar>
            <w:left w:w="108" w:type="dxa"/>
            <w:right w:w="108" w:type="dxa"/>
          </w:tcMar>
          <w:vAlign w:val="center"/>
        </w:tcPr>
        <w:p w14:paraId="4857F6C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1A24A50" w14:textId="77777777" w:rsidR="00ED54E0" w:rsidRPr="00182B84" w:rsidRDefault="00CF66BF" w:rsidP="00425DC5">
          <w:pPr>
            <w:jc w:val="right"/>
            <w:rPr>
              <w:b/>
              <w:color w:val="FF0000"/>
              <w:szCs w:val="16"/>
            </w:rPr>
          </w:pPr>
          <w:r>
            <w:rPr>
              <w:b/>
              <w:color w:val="FF0000"/>
              <w:szCs w:val="16"/>
            </w:rPr>
            <w:t xml:space="preserve"> </w:t>
          </w:r>
        </w:p>
      </w:tc>
    </w:tr>
    <w:tr w:rsidR="005C07DA" w14:paraId="18E9457B" w14:textId="77777777" w:rsidTr="00544326">
      <w:trPr>
        <w:trHeight w:val="213"/>
        <w:jc w:val="center"/>
      </w:trPr>
      <w:tc>
        <w:tcPr>
          <w:tcW w:w="3794" w:type="dxa"/>
          <w:vMerge w:val="restart"/>
          <w:shd w:val="clear" w:color="auto" w:fill="FFFFFF"/>
          <w:tcMar>
            <w:left w:w="0" w:type="dxa"/>
            <w:right w:w="0" w:type="dxa"/>
          </w:tcMar>
        </w:tcPr>
        <w:p w14:paraId="668DB39F" w14:textId="77777777" w:rsidR="00ED54E0" w:rsidRPr="00182B84" w:rsidRDefault="00CF66BF" w:rsidP="00425DC5">
          <w:pPr>
            <w:jc w:val="left"/>
          </w:pPr>
          <w:r w:rsidRPr="00182B84">
            <w:rPr>
              <w:noProof/>
              <w:lang w:val="en-US"/>
            </w:rPr>
            <w:drawing>
              <wp:inline distT="0" distB="0" distL="0" distR="0" wp14:anchorId="19A1B4A9" wp14:editId="6B9C83A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3141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30B6FF" w14:textId="77777777" w:rsidR="00ED54E0" w:rsidRPr="00182B84" w:rsidRDefault="00ED54E0" w:rsidP="00425DC5">
          <w:pPr>
            <w:jc w:val="right"/>
            <w:rPr>
              <w:b/>
              <w:szCs w:val="16"/>
            </w:rPr>
          </w:pPr>
        </w:p>
      </w:tc>
    </w:tr>
    <w:tr w:rsidR="005C07DA" w:rsidRPr="00CF66BF" w14:paraId="37889C95" w14:textId="77777777" w:rsidTr="00544326">
      <w:trPr>
        <w:trHeight w:val="868"/>
        <w:jc w:val="center"/>
      </w:trPr>
      <w:tc>
        <w:tcPr>
          <w:tcW w:w="3794" w:type="dxa"/>
          <w:vMerge/>
          <w:shd w:val="clear" w:color="auto" w:fill="FFFFFF"/>
          <w:tcMar>
            <w:left w:w="108" w:type="dxa"/>
            <w:right w:w="108" w:type="dxa"/>
          </w:tcMar>
        </w:tcPr>
        <w:p w14:paraId="481B484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9B11918" w14:textId="77777777" w:rsidR="00DD3DD7" w:rsidRPr="00CF66BF" w:rsidRDefault="00CF66BF" w:rsidP="00DD3DD7">
          <w:pPr>
            <w:jc w:val="right"/>
            <w:rPr>
              <w:rFonts w:eastAsia="Calibri" w:cs="Times New Roman"/>
              <w:b/>
              <w:szCs w:val="16"/>
              <w:lang w:val="es-ES"/>
            </w:rPr>
          </w:pPr>
          <w:bookmarkStart w:id="29" w:name="bmkSymbols"/>
          <w:r w:rsidRPr="00CF66BF">
            <w:rPr>
              <w:rFonts w:eastAsia="Calibri" w:cs="Times New Roman"/>
              <w:b/>
              <w:szCs w:val="16"/>
              <w:lang w:val="es-ES"/>
            </w:rPr>
            <w:t>G/TBT/N/USA/1745/Add.1</w:t>
          </w:r>
          <w:bookmarkEnd w:id="29"/>
        </w:p>
        <w:p w14:paraId="7A1CA23B" w14:textId="77777777" w:rsidR="00C14444" w:rsidRPr="00CF66BF" w:rsidRDefault="00C14444" w:rsidP="00C14444">
          <w:pPr>
            <w:jc w:val="center"/>
            <w:rPr>
              <w:szCs w:val="16"/>
              <w:lang w:val="es-ES"/>
            </w:rPr>
          </w:pPr>
        </w:p>
      </w:tc>
    </w:tr>
    <w:tr w:rsidR="005C07DA" w:rsidRPr="00CF66BF" w14:paraId="01C1D698" w14:textId="77777777" w:rsidTr="00544326">
      <w:trPr>
        <w:trHeight w:val="240"/>
        <w:jc w:val="center"/>
      </w:trPr>
      <w:tc>
        <w:tcPr>
          <w:tcW w:w="3794" w:type="dxa"/>
          <w:vMerge/>
          <w:shd w:val="clear" w:color="auto" w:fill="FFFFFF"/>
          <w:tcMar>
            <w:left w:w="108" w:type="dxa"/>
            <w:right w:w="108" w:type="dxa"/>
          </w:tcMar>
          <w:vAlign w:val="center"/>
        </w:tcPr>
        <w:p w14:paraId="0EEBD061" w14:textId="77777777" w:rsidR="00ED54E0" w:rsidRPr="00CF66BF" w:rsidRDefault="00ED54E0" w:rsidP="00425DC5">
          <w:pPr>
            <w:rPr>
              <w:lang w:val="es-ES"/>
            </w:rPr>
          </w:pPr>
        </w:p>
      </w:tc>
      <w:tc>
        <w:tcPr>
          <w:tcW w:w="5448" w:type="dxa"/>
          <w:gridSpan w:val="2"/>
          <w:shd w:val="clear" w:color="auto" w:fill="FFFFFF"/>
          <w:tcMar>
            <w:left w:w="108" w:type="dxa"/>
            <w:right w:w="108" w:type="dxa"/>
          </w:tcMar>
          <w:vAlign w:val="center"/>
        </w:tcPr>
        <w:p w14:paraId="07A5E153" w14:textId="2588F4C8" w:rsidR="00ED54E0" w:rsidRPr="00CF66BF" w:rsidRDefault="00CF66BF" w:rsidP="00425DC5">
          <w:pPr>
            <w:jc w:val="right"/>
            <w:rPr>
              <w:szCs w:val="16"/>
            </w:rPr>
          </w:pPr>
          <w:bookmarkStart w:id="30" w:name="bmkDate"/>
          <w:bookmarkEnd w:id="30"/>
          <w:r>
            <w:rPr>
              <w:szCs w:val="16"/>
            </w:rPr>
            <w:t>8 March 2022</w:t>
          </w:r>
        </w:p>
      </w:tc>
    </w:tr>
    <w:tr w:rsidR="005C07DA" w14:paraId="4D35829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52237E" w14:textId="5732B748" w:rsidR="00ED54E0" w:rsidRPr="00182B84" w:rsidRDefault="00CF66BF"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bookmarkEnd w:id="31"/>
          <w:r w:rsidR="00A36146">
            <w:rPr>
              <w:rFonts w:eastAsia="Calibri" w:cs="Times New Roman"/>
              <w:color w:val="FF0000"/>
              <w:szCs w:val="16"/>
            </w:rPr>
            <w:t>2097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E285AF0" w14:textId="77777777" w:rsidR="00ED54E0" w:rsidRPr="00182B84" w:rsidRDefault="00CF66B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C07DA" w14:paraId="6BCD6FC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DED9FB" w14:textId="77777777" w:rsidR="00ED54E0" w:rsidRPr="00182B84" w:rsidRDefault="00CF66B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85D3BD7" w14:textId="77777777" w:rsidR="00ED54E0" w:rsidRPr="00182B84" w:rsidRDefault="00CF66BF"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43465334"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6A2E9DA">
      <w:start w:val="1"/>
      <w:numFmt w:val="decimal"/>
      <w:pStyle w:val="SummaryText"/>
      <w:lvlText w:val="%1."/>
      <w:lvlJc w:val="left"/>
      <w:pPr>
        <w:ind w:left="360" w:hanging="360"/>
      </w:pPr>
    </w:lvl>
    <w:lvl w:ilvl="1" w:tplc="F4F8846C" w:tentative="1">
      <w:start w:val="1"/>
      <w:numFmt w:val="lowerLetter"/>
      <w:lvlText w:val="%2."/>
      <w:lvlJc w:val="left"/>
      <w:pPr>
        <w:ind w:left="1080" w:hanging="360"/>
      </w:pPr>
    </w:lvl>
    <w:lvl w:ilvl="2" w:tplc="951616C6" w:tentative="1">
      <w:start w:val="1"/>
      <w:numFmt w:val="lowerRoman"/>
      <w:lvlText w:val="%3."/>
      <w:lvlJc w:val="right"/>
      <w:pPr>
        <w:ind w:left="1800" w:hanging="180"/>
      </w:pPr>
    </w:lvl>
    <w:lvl w:ilvl="3" w:tplc="E79288D0" w:tentative="1">
      <w:start w:val="1"/>
      <w:numFmt w:val="decimal"/>
      <w:lvlText w:val="%4."/>
      <w:lvlJc w:val="left"/>
      <w:pPr>
        <w:ind w:left="2520" w:hanging="360"/>
      </w:pPr>
    </w:lvl>
    <w:lvl w:ilvl="4" w:tplc="2964478A" w:tentative="1">
      <w:start w:val="1"/>
      <w:numFmt w:val="lowerLetter"/>
      <w:lvlText w:val="%5."/>
      <w:lvlJc w:val="left"/>
      <w:pPr>
        <w:ind w:left="3240" w:hanging="360"/>
      </w:pPr>
    </w:lvl>
    <w:lvl w:ilvl="5" w:tplc="F50A028E" w:tentative="1">
      <w:start w:val="1"/>
      <w:numFmt w:val="lowerRoman"/>
      <w:lvlText w:val="%6."/>
      <w:lvlJc w:val="right"/>
      <w:pPr>
        <w:ind w:left="3960" w:hanging="180"/>
      </w:pPr>
    </w:lvl>
    <w:lvl w:ilvl="6" w:tplc="7BE44340" w:tentative="1">
      <w:start w:val="1"/>
      <w:numFmt w:val="decimal"/>
      <w:lvlText w:val="%7."/>
      <w:lvlJc w:val="left"/>
      <w:pPr>
        <w:ind w:left="4680" w:hanging="360"/>
      </w:pPr>
    </w:lvl>
    <w:lvl w:ilvl="7" w:tplc="728A97EA" w:tentative="1">
      <w:start w:val="1"/>
      <w:numFmt w:val="lowerLetter"/>
      <w:lvlText w:val="%8."/>
      <w:lvlJc w:val="left"/>
      <w:pPr>
        <w:ind w:left="5400" w:hanging="360"/>
      </w:pPr>
    </w:lvl>
    <w:lvl w:ilvl="8" w:tplc="875075B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07DA"/>
    <w:rsid w:val="005C353B"/>
    <w:rsid w:val="005C6920"/>
    <w:rsid w:val="005D5981"/>
    <w:rsid w:val="005F30CB"/>
    <w:rsid w:val="00612644"/>
    <w:rsid w:val="00615DE8"/>
    <w:rsid w:val="00620F21"/>
    <w:rsid w:val="0062527B"/>
    <w:rsid w:val="0064657D"/>
    <w:rsid w:val="00657B4C"/>
    <w:rsid w:val="00674CCD"/>
    <w:rsid w:val="00676639"/>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B5C31"/>
    <w:rsid w:val="008C42D2"/>
    <w:rsid w:val="008E2C13"/>
    <w:rsid w:val="008E372C"/>
    <w:rsid w:val="00917235"/>
    <w:rsid w:val="00992AEA"/>
    <w:rsid w:val="009A4D36"/>
    <w:rsid w:val="009A6F54"/>
    <w:rsid w:val="009F7637"/>
    <w:rsid w:val="00A001F6"/>
    <w:rsid w:val="00A1565D"/>
    <w:rsid w:val="00A20371"/>
    <w:rsid w:val="00A36146"/>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CF66BF"/>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95B65"/>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3-07/html/2022-03996.htm" TargetMode="External"/><Relationship Id="rId13" Type="http://schemas.openxmlformats.org/officeDocument/2006/relationships/hyperlink" Target="https://www.regulations.gov/"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ulations.gov/docket/FMCSA-2021-0037/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btims.wto.org/en/Notifications/Search?ProductsCoveredHSCodes=&amp;ProductsCoveredICSCodes=&amp;DoSearch=True&amp;ExpandSearchMoreFields=False&amp;NotifyingMember=&amp;DocumentSymbol=usa%2F1745&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2/TBT/USA/final_measure/22_2012_00_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info.gov/content/pkg/FR-2022-03-07/pdf/2022-03996.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2022-03-08T09:59:00Z</dcterms:created>
  <dcterms:modified xsi:type="dcterms:W3CDTF">2022-03-08T10:16:00Z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