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58D7" w14:textId="77777777" w:rsidR="002D78C9" w:rsidRDefault="00AD284F" w:rsidP="00DD3DD7">
      <w:pPr>
        <w:pStyle w:val="Titre"/>
      </w:pPr>
      <w:r w:rsidRPr="002F663C">
        <w:t>NOTIFICATION</w:t>
      </w:r>
    </w:p>
    <w:p w14:paraId="10C017A9" w14:textId="77777777" w:rsidR="002F663C" w:rsidRPr="002F663C" w:rsidRDefault="00AD284F" w:rsidP="00DD3DD7">
      <w:pPr>
        <w:pStyle w:val="Title3"/>
      </w:pPr>
      <w:r w:rsidRPr="002F663C">
        <w:t>Addendum</w:t>
      </w:r>
    </w:p>
    <w:p w14:paraId="345862EC" w14:textId="77777777" w:rsidR="002F663C" w:rsidRDefault="00AD284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9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3DD7B7E0" w14:textId="77777777" w:rsidR="001E2E4A" w:rsidRPr="002F663C" w:rsidRDefault="001E2E4A" w:rsidP="001E2E4A">
      <w:pPr>
        <w:rPr>
          <w:rFonts w:eastAsia="Calibri" w:cs="Times New Roman"/>
        </w:rPr>
      </w:pPr>
    </w:p>
    <w:p w14:paraId="17B5D270" w14:textId="77777777" w:rsidR="002F663C" w:rsidRPr="002F663C" w:rsidRDefault="00AD284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556BFCC" w14:textId="77777777" w:rsidR="002F663C" w:rsidRDefault="002F663C" w:rsidP="002F663C">
      <w:pPr>
        <w:rPr>
          <w:rFonts w:eastAsia="Calibri" w:cs="Times New Roman"/>
        </w:rPr>
      </w:pPr>
    </w:p>
    <w:p w14:paraId="5C08B5EC" w14:textId="77777777" w:rsidR="00C14444" w:rsidRPr="002F663C" w:rsidRDefault="00C14444" w:rsidP="002F663C">
      <w:pPr>
        <w:rPr>
          <w:rFonts w:eastAsia="Calibri" w:cs="Times New Roman"/>
        </w:rPr>
      </w:pPr>
    </w:p>
    <w:p w14:paraId="5537FD25" w14:textId="77777777" w:rsidR="002F663C" w:rsidRPr="002F663C" w:rsidRDefault="00AD284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Perfluoroalkyl and Polyfluoroalkyl Substances (PFAS) Data Reporting and Recordkeeping Under the Toxic Substances Control Act (TSCA); Change to Submission Period and Technical Correction</w:t>
      </w:r>
    </w:p>
    <w:p w14:paraId="5FF7492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27F6B" w14:paraId="48D00AD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CBF7AA0" w14:textId="77777777" w:rsidR="002F663C" w:rsidRPr="002F663C" w:rsidRDefault="00AD284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27F6B" w14:paraId="1492881A" w14:textId="77777777" w:rsidTr="00E9471B">
        <w:tc>
          <w:tcPr>
            <w:tcW w:w="851" w:type="dxa"/>
            <w:shd w:val="clear" w:color="auto" w:fill="auto"/>
          </w:tcPr>
          <w:p w14:paraId="703CB537" w14:textId="77777777" w:rsidR="002F663C" w:rsidRPr="00711F9C" w:rsidRDefault="00AD284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400FA63" w14:textId="77777777" w:rsidR="002F663C" w:rsidRPr="002F663C" w:rsidRDefault="00AD28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7 October 2024</w:t>
            </w:r>
          </w:p>
        </w:tc>
      </w:tr>
      <w:tr w:rsidR="00327F6B" w14:paraId="6C4705A7" w14:textId="77777777" w:rsidTr="00E9471B">
        <w:tc>
          <w:tcPr>
            <w:tcW w:w="851" w:type="dxa"/>
            <w:shd w:val="clear" w:color="auto" w:fill="auto"/>
          </w:tcPr>
          <w:p w14:paraId="547C02A5" w14:textId="77777777" w:rsidR="002F663C" w:rsidRPr="00711F9C" w:rsidRDefault="00AD28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7E4C6F" w14:textId="77777777" w:rsidR="002F663C" w:rsidRPr="002F663C" w:rsidRDefault="00AD28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327F6B" w14:paraId="32710249" w14:textId="77777777" w:rsidTr="00E9471B">
        <w:tc>
          <w:tcPr>
            <w:tcW w:w="851" w:type="dxa"/>
            <w:shd w:val="clear" w:color="auto" w:fill="auto"/>
          </w:tcPr>
          <w:p w14:paraId="7BB0D4DF" w14:textId="77777777" w:rsidR="002F663C" w:rsidRPr="00711F9C" w:rsidRDefault="00AD28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9E35CEE" w14:textId="77777777" w:rsidR="002F663C" w:rsidRPr="002F663C" w:rsidRDefault="00AD28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327F6B" w14:paraId="512045C4" w14:textId="77777777" w:rsidTr="00E9471B">
        <w:tc>
          <w:tcPr>
            <w:tcW w:w="851" w:type="dxa"/>
            <w:shd w:val="clear" w:color="auto" w:fill="auto"/>
          </w:tcPr>
          <w:p w14:paraId="34716C9B" w14:textId="77777777" w:rsidR="002F663C" w:rsidRPr="00711F9C" w:rsidRDefault="00AD28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E605816" w14:textId="77777777" w:rsidR="002F663C" w:rsidRPr="002F663C" w:rsidRDefault="00AD28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4 November 2024; This rule is effective 4 November 2024 without further notice. However, if EPA receives adverse comment by 7 October 2024, the Agency will publish a timely withdrawal in the Federal Register informing the public that this direct final rule will not take effect.</w:t>
            </w:r>
          </w:p>
        </w:tc>
      </w:tr>
      <w:tr w:rsidR="00327F6B" w14:paraId="738E34D5" w14:textId="77777777" w:rsidTr="00E9471B">
        <w:tc>
          <w:tcPr>
            <w:tcW w:w="851" w:type="dxa"/>
            <w:shd w:val="clear" w:color="auto" w:fill="auto"/>
          </w:tcPr>
          <w:p w14:paraId="5E21611E" w14:textId="77777777" w:rsidR="002F663C" w:rsidRPr="00711F9C" w:rsidRDefault="00AD28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197B1D6" w14:textId="77777777" w:rsidR="002F663C" w:rsidRPr="002F663C" w:rsidRDefault="00AD28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327F6B" w14:paraId="39EA62E5" w14:textId="77777777" w:rsidTr="00E9471B">
        <w:tc>
          <w:tcPr>
            <w:tcW w:w="851" w:type="dxa"/>
            <w:shd w:val="clear" w:color="auto" w:fill="auto"/>
          </w:tcPr>
          <w:p w14:paraId="318DC445" w14:textId="77777777" w:rsidR="002F663C" w:rsidRPr="00711F9C" w:rsidRDefault="00AD28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6AF4C55" w14:textId="77777777" w:rsidR="002F663C" w:rsidRPr="002F663C" w:rsidRDefault="00AD28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E101460" w14:textId="77777777" w:rsidR="002F663C" w:rsidRPr="002F663C" w:rsidRDefault="00AD284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27F6B" w14:paraId="0EE5101D" w14:textId="77777777" w:rsidTr="00E9471B">
        <w:tc>
          <w:tcPr>
            <w:tcW w:w="851" w:type="dxa"/>
            <w:shd w:val="clear" w:color="auto" w:fill="auto"/>
          </w:tcPr>
          <w:p w14:paraId="6FE0B19F" w14:textId="77777777" w:rsidR="002F663C" w:rsidRPr="00711F9C" w:rsidRDefault="00AD284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A0B1713" w14:textId="77777777" w:rsidR="002F663C" w:rsidRPr="002F663C" w:rsidRDefault="00AD28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681068D" w14:textId="77777777" w:rsidR="002F663C" w:rsidRPr="002F663C" w:rsidRDefault="00AD284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327F6B" w14:paraId="76A73563" w14:textId="77777777" w:rsidTr="00E9471B">
        <w:tc>
          <w:tcPr>
            <w:tcW w:w="851" w:type="dxa"/>
            <w:shd w:val="clear" w:color="auto" w:fill="auto"/>
          </w:tcPr>
          <w:p w14:paraId="04A7E78E" w14:textId="77777777" w:rsidR="002F663C" w:rsidRPr="00711F9C" w:rsidRDefault="00AD284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6ADCD9" w14:textId="77777777" w:rsidR="002F663C" w:rsidRPr="002F663C" w:rsidRDefault="00AD284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327F6B" w14:paraId="3320CD3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7B81EE3" w14:textId="77777777" w:rsidR="002F663C" w:rsidRPr="00711F9C" w:rsidRDefault="00AD284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D85B11F" w14:textId="77777777" w:rsidR="002F663C" w:rsidRPr="002F663C" w:rsidRDefault="00AD284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  <w:p w14:paraId="4CE8D71D" w14:textId="77777777" w:rsidR="00467A46" w:rsidRDefault="00AD284F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Direct final rule; change to submission period and technical correction</w:t>
            </w:r>
          </w:p>
          <w:p w14:paraId="1B91601C" w14:textId="77777777" w:rsidR="00467A46" w:rsidRDefault="00946ADE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D284F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https://members.wto.org/crnattachments/2024/TBT/USA/24_05870_00_e.pdf</w:t>
              </w:r>
            </w:hyperlink>
          </w:p>
        </w:tc>
      </w:tr>
      <w:bookmarkEnd w:id="0"/>
    </w:tbl>
    <w:p w14:paraId="0C6D95E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31D112A" w14:textId="77777777" w:rsidR="003971FF" w:rsidRPr="007F6EA2" w:rsidRDefault="00AD284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Environmental Protection Agency (EPA or Agency) is taking direct final action to amend the Toxic Substances Control Act (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TSCA</w:t>
        </w:r>
      </w:hyperlink>
      <w:r w:rsidRPr="002F663C">
        <w:rPr>
          <w:rFonts w:eastAsia="Calibri" w:cs="Times New Roman"/>
          <w:szCs w:val="18"/>
        </w:rPr>
        <w:t>) regulation with reporting and recordkeeping requirements for perfluoroalkyl and polyfluoroalkyl substances (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PFAS</w:t>
        </w:r>
      </w:hyperlink>
      <w:r w:rsidRPr="002F663C">
        <w:rPr>
          <w:rFonts w:eastAsia="Calibri" w:cs="Times New Roman"/>
          <w:szCs w:val="18"/>
        </w:rPr>
        <w:t xml:space="preserve">). As promulgated in October 2023, the regulation requires manufacturers (including importers) of PFAS in any year between 2011-2022 to report certain data to EPA related to exposure and environmental and health effects. EPA is making a one-time modification to change the beginning of the data submission period from 12 November 2024, to 11 July 2025, with a corresponding change to the end of the submission period. EPA is also making a technical correction to address an error in the regulatory text. There </w:t>
      </w:r>
      <w:r w:rsidRPr="002F663C">
        <w:rPr>
          <w:rFonts w:eastAsia="Calibri" w:cs="Times New Roman"/>
          <w:szCs w:val="18"/>
        </w:rPr>
        <w:lastRenderedPageBreak/>
        <w:t>are no other changes to the reporting and recordkeeping requirements in the existing rule under TSCA.</w:t>
      </w:r>
    </w:p>
    <w:p w14:paraId="6D286C52" w14:textId="77777777" w:rsidR="00130837" w:rsidRPr="002F663C" w:rsidRDefault="00AD284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rule is effective 4 November 2024 without further notice. However, if EPA receives adverse comment by 7 October 2024, the Agency will publish a timely withdrawal in the Federal Register informing the public that this direct final rule will not take effect.</w:t>
      </w:r>
    </w:p>
    <w:p w14:paraId="42D06D7D" w14:textId="77777777" w:rsidR="00130837" w:rsidRPr="002F663C" w:rsidRDefault="00AD284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89 Federal Register (FR) 72336,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40 Code of Federal Regulations (CFR) Part 705</w:t>
        </w:r>
      </w:hyperlink>
      <w:r w:rsidRPr="002F663C">
        <w:rPr>
          <w:rFonts w:eastAsia="Calibri" w:cs="Times New Roman"/>
          <w:szCs w:val="18"/>
        </w:rPr>
        <w:t>:</w:t>
      </w:r>
    </w:p>
    <w:p w14:paraId="51053D3C" w14:textId="77777777" w:rsidR="00130837" w:rsidRPr="002F663C" w:rsidRDefault="00946ADE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AD284F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https://www.govinfo.gov/content/pkg/FR-2024-09-05/html/2024-19931.htm</w:t>
        </w:r>
      </w:hyperlink>
    </w:p>
    <w:p w14:paraId="510B050E" w14:textId="77777777" w:rsidR="00130837" w:rsidRPr="002F663C" w:rsidRDefault="00946ADE" w:rsidP="00B16ACF">
      <w:pPr>
        <w:spacing w:before="120" w:after="120"/>
        <w:rPr>
          <w:rFonts w:eastAsia="Calibri" w:cs="Times New Roman"/>
          <w:szCs w:val="18"/>
        </w:rPr>
      </w:pPr>
      <w:hyperlink r:id="rId14" w:history="1">
        <w:r w:rsidR="00AD284F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https://www.govinfo.gov/content/pkg/FR-2024-09-05/pdf/2024-19931.pdf</w:t>
        </w:r>
      </w:hyperlink>
    </w:p>
    <w:p w14:paraId="2ECDD742" w14:textId="77777777" w:rsidR="00130837" w:rsidRPr="002F663C" w:rsidRDefault="00AD284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action and previous actions notified under the symbol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G/TBT/N/USA/1742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EPA-HQ-OPPT-2020-0549. The Docket Folder is available on Regulations.gov at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https://www.regulations.gov/docket/EPA-HQ-OPPT-2020-0549/document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Directions for submission of adverse comments by WTO Members and their stakeholders are included in the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revision to the notification</w:t>
        </w:r>
      </w:hyperlink>
      <w:r w:rsidRPr="002F663C">
        <w:rPr>
          <w:rFonts w:eastAsia="Calibri" w:cs="Times New Roman"/>
          <w:szCs w:val="18"/>
        </w:rPr>
        <w:t>, distributed separately.</w:t>
      </w:r>
    </w:p>
    <w:p w14:paraId="29C7CB68" w14:textId="77777777" w:rsidR="006C5A96" w:rsidRDefault="00AD284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0D312BF" w14:textId="77777777" w:rsidR="004D4D19" w:rsidRDefault="004D4D19" w:rsidP="007F38C2">
      <w:pPr>
        <w:jc w:val="center"/>
        <w:rPr>
          <w:b/>
        </w:rPr>
      </w:pPr>
    </w:p>
    <w:p w14:paraId="6C830B8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372F" w14:textId="77777777" w:rsidR="00AD284F" w:rsidRDefault="00AD284F">
      <w:r>
        <w:separator/>
      </w:r>
    </w:p>
  </w:endnote>
  <w:endnote w:type="continuationSeparator" w:id="0">
    <w:p w14:paraId="4CCD5CC6" w14:textId="77777777" w:rsidR="00AD284F" w:rsidRDefault="00AD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042A" w14:textId="77777777" w:rsidR="00544326" w:rsidRPr="00DD3DD7" w:rsidRDefault="00AD284F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6A27" w14:textId="77777777" w:rsidR="00544326" w:rsidRPr="00DD3DD7" w:rsidRDefault="00AD284F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A509" w14:textId="77777777" w:rsidR="00946ADE" w:rsidRDefault="00946A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9118" w14:textId="77777777" w:rsidR="004D3A6A" w:rsidRDefault="00AD284F" w:rsidP="00ED54E0">
      <w:r>
        <w:separator/>
      </w:r>
    </w:p>
  </w:footnote>
  <w:footnote w:type="continuationSeparator" w:id="0">
    <w:p w14:paraId="3675932D" w14:textId="77777777" w:rsidR="004D3A6A" w:rsidRDefault="00AD284F" w:rsidP="00ED54E0">
      <w:r>
        <w:continuationSeparator/>
      </w:r>
    </w:p>
  </w:footnote>
  <w:footnote w:id="1">
    <w:p w14:paraId="5E7EEE53" w14:textId="77777777" w:rsidR="007F6EA2" w:rsidRDefault="00AD284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F4CA" w14:textId="77777777" w:rsidR="00DD3DD7" w:rsidRDefault="00AD284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6A2DFB2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6C823C" w14:textId="77777777" w:rsidR="00DD3DD7" w:rsidRPr="00DD3DD7" w:rsidRDefault="00AD284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ACD181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4F74" w14:textId="77777777" w:rsidR="00DD3DD7" w:rsidRPr="00AD284F" w:rsidRDefault="00AD284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AD284F">
      <w:rPr>
        <w:lang w:val="es-ES"/>
      </w:rPr>
      <w:t>G/TBT/N/USA/1742/Add.4</w:t>
    </w:r>
    <w:bookmarkEnd w:id="3"/>
  </w:p>
  <w:p w14:paraId="3AF1DD39" w14:textId="77777777" w:rsidR="00DD3DD7" w:rsidRPr="00AD284F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BC0A381" w14:textId="77777777" w:rsidR="00DD3DD7" w:rsidRPr="00DD3DD7" w:rsidRDefault="00AD284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84D76DC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7F6B" w14:paraId="37352A5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181A3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B1C090" w14:textId="77777777" w:rsidR="00ED54E0" w:rsidRPr="00182B84" w:rsidRDefault="00AD284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27F6B" w14:paraId="2C36A00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A5C670" w14:textId="77777777" w:rsidR="00ED54E0" w:rsidRPr="00182B84" w:rsidRDefault="00AD284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F0AE641" wp14:editId="50300D6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3662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BA7C1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27F6B" w:rsidRPr="00946ADE" w14:paraId="28EB8C8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A5C5B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9EFEE1" w14:textId="77777777" w:rsidR="00DD3DD7" w:rsidRPr="00AD284F" w:rsidRDefault="00AD284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AD284F">
            <w:rPr>
              <w:rFonts w:eastAsia="Calibri" w:cs="Times New Roman"/>
              <w:b/>
              <w:szCs w:val="16"/>
              <w:lang w:val="es-ES"/>
            </w:rPr>
            <w:t>G/TBT/N/USA/1742/Add.4</w:t>
          </w:r>
          <w:bookmarkEnd w:id="4"/>
        </w:p>
        <w:p w14:paraId="4EA4F22D" w14:textId="77777777" w:rsidR="00C14444" w:rsidRPr="00AD284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27F6B" w:rsidRPr="00AD284F" w14:paraId="752F829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7AEB43" w14:textId="77777777" w:rsidR="00ED54E0" w:rsidRPr="00AD284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A04979" w14:textId="1210C428" w:rsidR="00ED54E0" w:rsidRPr="00AD284F" w:rsidRDefault="00AD284F" w:rsidP="00425DC5">
          <w:pPr>
            <w:jc w:val="right"/>
            <w:rPr>
              <w:szCs w:val="16"/>
            </w:rPr>
          </w:pPr>
          <w:bookmarkStart w:id="5" w:name="bmkDate"/>
          <w:bookmarkEnd w:id="5"/>
          <w:r w:rsidRPr="00AD284F">
            <w:rPr>
              <w:szCs w:val="16"/>
            </w:rPr>
            <w:t xml:space="preserve">10 September 2024 </w:t>
          </w:r>
        </w:p>
      </w:tc>
    </w:tr>
    <w:tr w:rsidR="00327F6B" w14:paraId="440B643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B1E0AE" w14:textId="35964A3F" w:rsidR="00ED54E0" w:rsidRPr="00182B84" w:rsidRDefault="00AD284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946ADE">
            <w:rPr>
              <w:rFonts w:eastAsia="Calibri" w:cs="Times New Roman"/>
              <w:color w:val="FF0000"/>
              <w:szCs w:val="16"/>
            </w:rPr>
            <w:t>6239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053692" w14:textId="77777777" w:rsidR="00ED54E0" w:rsidRPr="00182B84" w:rsidRDefault="00AD284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27F6B" w14:paraId="474C0E9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0F8DE3" w14:textId="77777777" w:rsidR="00ED54E0" w:rsidRPr="00182B84" w:rsidRDefault="00AD284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C2E806" w14:textId="77777777" w:rsidR="00ED54E0" w:rsidRPr="00182B84" w:rsidRDefault="00AD284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BD96E1B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C2F9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7CC030" w:tentative="1">
      <w:start w:val="1"/>
      <w:numFmt w:val="lowerLetter"/>
      <w:lvlText w:val="%2."/>
      <w:lvlJc w:val="left"/>
      <w:pPr>
        <w:ind w:left="1080" w:hanging="360"/>
      </w:pPr>
    </w:lvl>
    <w:lvl w:ilvl="2" w:tplc="A4863144" w:tentative="1">
      <w:start w:val="1"/>
      <w:numFmt w:val="lowerRoman"/>
      <w:lvlText w:val="%3."/>
      <w:lvlJc w:val="right"/>
      <w:pPr>
        <w:ind w:left="1800" w:hanging="180"/>
      </w:pPr>
    </w:lvl>
    <w:lvl w:ilvl="3" w:tplc="798EAB16" w:tentative="1">
      <w:start w:val="1"/>
      <w:numFmt w:val="decimal"/>
      <w:lvlText w:val="%4."/>
      <w:lvlJc w:val="left"/>
      <w:pPr>
        <w:ind w:left="2520" w:hanging="360"/>
      </w:pPr>
    </w:lvl>
    <w:lvl w:ilvl="4" w:tplc="F05465BA" w:tentative="1">
      <w:start w:val="1"/>
      <w:numFmt w:val="lowerLetter"/>
      <w:lvlText w:val="%5."/>
      <w:lvlJc w:val="left"/>
      <w:pPr>
        <w:ind w:left="3240" w:hanging="360"/>
      </w:pPr>
    </w:lvl>
    <w:lvl w:ilvl="5" w:tplc="2C9CE1B4" w:tentative="1">
      <w:start w:val="1"/>
      <w:numFmt w:val="lowerRoman"/>
      <w:lvlText w:val="%6."/>
      <w:lvlJc w:val="right"/>
      <w:pPr>
        <w:ind w:left="3960" w:hanging="180"/>
      </w:pPr>
    </w:lvl>
    <w:lvl w:ilvl="6" w:tplc="769A804A" w:tentative="1">
      <w:start w:val="1"/>
      <w:numFmt w:val="decimal"/>
      <w:lvlText w:val="%7."/>
      <w:lvlJc w:val="left"/>
      <w:pPr>
        <w:ind w:left="4680" w:hanging="360"/>
      </w:pPr>
    </w:lvl>
    <w:lvl w:ilvl="7" w:tplc="1862DB0A" w:tentative="1">
      <w:start w:val="1"/>
      <w:numFmt w:val="lowerLetter"/>
      <w:lvlText w:val="%8."/>
      <w:lvlJc w:val="left"/>
      <w:pPr>
        <w:ind w:left="5400" w:hanging="360"/>
      </w:pPr>
    </w:lvl>
    <w:lvl w:ilvl="8" w:tplc="A6B633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963192">
    <w:abstractNumId w:val="9"/>
  </w:num>
  <w:num w:numId="2" w16cid:durableId="58066473">
    <w:abstractNumId w:val="7"/>
  </w:num>
  <w:num w:numId="3" w16cid:durableId="521162173">
    <w:abstractNumId w:val="6"/>
  </w:num>
  <w:num w:numId="4" w16cid:durableId="127750203">
    <w:abstractNumId w:val="5"/>
  </w:num>
  <w:num w:numId="5" w16cid:durableId="1978754101">
    <w:abstractNumId w:val="4"/>
  </w:num>
  <w:num w:numId="6" w16cid:durableId="1531603111">
    <w:abstractNumId w:val="12"/>
  </w:num>
  <w:num w:numId="7" w16cid:durableId="269434359">
    <w:abstractNumId w:val="11"/>
  </w:num>
  <w:num w:numId="8" w16cid:durableId="674112944">
    <w:abstractNumId w:val="10"/>
  </w:num>
  <w:num w:numId="9" w16cid:durableId="1210873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83206">
    <w:abstractNumId w:val="13"/>
  </w:num>
  <w:num w:numId="11" w16cid:durableId="384335186">
    <w:abstractNumId w:val="8"/>
  </w:num>
  <w:num w:numId="12" w16cid:durableId="214246460">
    <w:abstractNumId w:val="3"/>
  </w:num>
  <w:num w:numId="13" w16cid:durableId="2099206857">
    <w:abstractNumId w:val="2"/>
  </w:num>
  <w:num w:numId="14" w16cid:durableId="1930890042">
    <w:abstractNumId w:val="1"/>
  </w:num>
  <w:num w:numId="15" w16cid:durableId="1726835883">
    <w:abstractNumId w:val="0"/>
  </w:num>
  <w:num w:numId="16" w16cid:durableId="67056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0837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00E9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27F6B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2BA8"/>
    <w:rsid w:val="008739FD"/>
    <w:rsid w:val="00893E85"/>
    <w:rsid w:val="008A0701"/>
    <w:rsid w:val="008B1018"/>
    <w:rsid w:val="008C42D2"/>
    <w:rsid w:val="008E2C13"/>
    <w:rsid w:val="008E372C"/>
    <w:rsid w:val="00917235"/>
    <w:rsid w:val="00946ADE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284F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68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FR-2024-09-05/html/2024-19931.htm" TargetMode="External"/><Relationship Id="rId18" Type="http://schemas.openxmlformats.org/officeDocument/2006/relationships/hyperlink" Target="https://www.govinfo.gov/content/pkg/FR-2024-09-05/pdf/2024-19929.pdf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ecfr.gov/current/title-40/chapter-I/subchapter-R/part-705" TargetMode="External"/><Relationship Id="rId17" Type="http://schemas.openxmlformats.org/officeDocument/2006/relationships/hyperlink" Target="http://www.regulations.go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ulations.gov/docket/EPA-HQ-OPPT-2020-0549/docume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pa.gov/pfas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eping.wto.org/en/Search?documentSymbol=usa%2F1742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epa.gov/laws-regulations/summary-toxic-substances-control-act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USA/24_05870_00_e.pdf" TargetMode="External"/><Relationship Id="rId14" Type="http://schemas.openxmlformats.org/officeDocument/2006/relationships/hyperlink" Target="https://www.govinfo.gov/content/pkg/FR-2024-09-05/pdf/2024-19931.pdf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148C0-0281-427C-90EA-B8BF0E48ADC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2024-09-10T09:24:00Z</dcterms:created>
  <dcterms:modified xsi:type="dcterms:W3CDTF">2024-09-10T12:34:00Z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