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7471" w14:textId="77777777" w:rsidR="004E22AE" w:rsidRPr="007C4C36" w:rsidRDefault="00263D9F" w:rsidP="007C4C36">
      <w:pPr>
        <w:pStyle w:val="Title"/>
        <w:rPr>
          <w:b w:val="0"/>
          <w:caps w:val="0"/>
          <w:kern w:val="0"/>
        </w:rPr>
      </w:pPr>
      <w:r w:rsidRPr="007C4C36">
        <w:rPr>
          <w:caps w:val="0"/>
          <w:kern w:val="0"/>
        </w:rPr>
        <w:t>NOTIFICATION</w:t>
      </w:r>
    </w:p>
    <w:p w14:paraId="7CDBE35F" w14:textId="77777777" w:rsidR="004E22AE" w:rsidRPr="007C4C36" w:rsidRDefault="00263D9F" w:rsidP="007C4C36">
      <w:pPr>
        <w:pStyle w:val="Title3"/>
      </w:pPr>
      <w:bookmarkStart w:id="0" w:name="bmkForFootnote"/>
      <w:r w:rsidRPr="007C4C36">
        <w:t>Corrigendum</w:t>
      </w:r>
      <w:bookmarkEnd w:id="0"/>
    </w:p>
    <w:p w14:paraId="1AAEA8ED" w14:textId="77777777" w:rsidR="007141CF" w:rsidRPr="007C4C36" w:rsidRDefault="00263D9F" w:rsidP="007C4C36">
      <w:bookmarkStart w:id="1" w:name="bmkChapeau"/>
      <w:r w:rsidRPr="007C4C36">
        <w:t xml:space="preserve">The following communication, dated 13 July 2022, is being circulated at the request of the delegation of </w:t>
      </w:r>
      <w:r w:rsidRPr="007C4C36">
        <w:rPr>
          <w:u w:val="single"/>
        </w:rPr>
        <w:t>the United States of America</w:t>
      </w:r>
      <w:r w:rsidRPr="007C4C36">
        <w:t>.</w:t>
      </w:r>
      <w:bookmarkEnd w:id="1"/>
    </w:p>
    <w:p w14:paraId="399357DA" w14:textId="77777777" w:rsidR="004E22AE" w:rsidRPr="007C4C36" w:rsidRDefault="004E22AE" w:rsidP="007C4C36"/>
    <w:p w14:paraId="649E122C" w14:textId="77777777" w:rsidR="004E22AE" w:rsidRPr="007C4C36" w:rsidRDefault="00263D9F" w:rsidP="007C4C36">
      <w:pPr>
        <w:jc w:val="center"/>
        <w:rPr>
          <w:b/>
        </w:rPr>
      </w:pPr>
      <w:r w:rsidRPr="007C4C36">
        <w:rPr>
          <w:b/>
        </w:rPr>
        <w:t>_______________</w:t>
      </w:r>
    </w:p>
    <w:p w14:paraId="1F2C02DE" w14:textId="77777777" w:rsidR="004E22AE" w:rsidRPr="007C4C36" w:rsidRDefault="004E22AE" w:rsidP="007C4C36"/>
    <w:p w14:paraId="7676D32A" w14:textId="77777777" w:rsidR="004E22AE" w:rsidRPr="007C4C36" w:rsidRDefault="004E22AE" w:rsidP="007C4C36"/>
    <w:p w14:paraId="478FEE44" w14:textId="77777777" w:rsidR="004E22AE" w:rsidRDefault="00263D9F" w:rsidP="003601C0">
      <w:pPr>
        <w:rPr>
          <w:u w:val="single"/>
        </w:rPr>
      </w:pPr>
      <w:bookmarkStart w:id="2" w:name="spsTitle"/>
      <w:r w:rsidRPr="00D85E65">
        <w:rPr>
          <w:u w:val="single"/>
        </w:rPr>
        <w:t>Safety Standard for Crib Mattresses</w:t>
      </w:r>
    </w:p>
    <w:p w14:paraId="77B471DA" w14:textId="77777777" w:rsidR="00D85E65" w:rsidRPr="00D85E65" w:rsidRDefault="00D85E65" w:rsidP="003601C0">
      <w:pPr>
        <w:rPr>
          <w:u w:val="single"/>
        </w:rPr>
      </w:pPr>
    </w:p>
    <w:p w14:paraId="6080BF84" w14:textId="77777777" w:rsidR="004E22AE" w:rsidRPr="007C4C36" w:rsidRDefault="00263D9F" w:rsidP="00D85E65">
      <w:pPr>
        <w:spacing w:after="120"/>
      </w:pPr>
      <w:r w:rsidRPr="007C4C36">
        <w:t>TITLE: Safety Standard for Crib Mattresses; Correction</w:t>
      </w:r>
    </w:p>
    <w:p w14:paraId="46400697" w14:textId="77777777" w:rsidR="004E22AE" w:rsidRPr="007C4C36" w:rsidRDefault="00263D9F" w:rsidP="00D85E65">
      <w:pPr>
        <w:spacing w:after="120"/>
      </w:pPr>
      <w:r w:rsidRPr="007C4C36">
        <w:t>AGENCY: Consumer Product Safety Commission</w:t>
      </w:r>
    </w:p>
    <w:p w14:paraId="2149AE51" w14:textId="77777777" w:rsidR="004E22AE" w:rsidRPr="007C4C36" w:rsidRDefault="00263D9F" w:rsidP="00D85E65">
      <w:pPr>
        <w:spacing w:after="120"/>
      </w:pPr>
      <w:r w:rsidRPr="007C4C36">
        <w:t>ACTION: Final rule; correction</w:t>
      </w:r>
    </w:p>
    <w:p w14:paraId="22B11CA3" w14:textId="77777777" w:rsidR="004E22AE" w:rsidRPr="007C4C36" w:rsidRDefault="00263D9F" w:rsidP="00D85E65">
      <w:pPr>
        <w:spacing w:after="120"/>
      </w:pPr>
      <w:r w:rsidRPr="007C4C36">
        <w:t>SUMMARY: On 15 February 2022, the U.S. Consumer Product Safety Commission (CPSC) promulgated a final rule establishing a safety standard for crib mattresses. The crib mattress rule incorporated by reference a voluntary standard for crib mattresses that had been published by ASTM International (ASTM) and provided a uniform resource locator (URL) allowing the public to link to ASTM's website to retrieve a read-only, free copy of ASTM's voluntary standard for crib mattresses. In this document, CPSC is correcting the URL for ASTM's website stated in the final rule.</w:t>
      </w:r>
    </w:p>
    <w:p w14:paraId="7FA4706E" w14:textId="77777777" w:rsidR="004E22AE" w:rsidRPr="007C4C36" w:rsidRDefault="00263D9F" w:rsidP="00D85E65">
      <w:pPr>
        <w:spacing w:after="120"/>
      </w:pPr>
      <w:r w:rsidRPr="007C4C36">
        <w:t>DATES: This correction, published in the Federal Register on 11 July 2022, is effective on 15 August 2022.</w:t>
      </w:r>
    </w:p>
    <w:p w14:paraId="627A1648" w14:textId="77777777" w:rsidR="004E22AE" w:rsidRPr="007C4C36" w:rsidRDefault="00DC7C1E" w:rsidP="00D85E65">
      <w:pPr>
        <w:spacing w:after="120"/>
      </w:pPr>
      <w:hyperlink r:id="rId7" w:history="1">
        <w:r w:rsidR="00263D9F" w:rsidRPr="007C4C36">
          <w:rPr>
            <w:color w:val="0000FF"/>
            <w:u w:val="single"/>
          </w:rPr>
          <w:t>https://www.govinfo.gov/content/pkg/FR-2022-07-11/html/2022-14649.htm</w:t>
        </w:r>
      </w:hyperlink>
      <w:r w:rsidR="00263D9F" w:rsidRPr="007C4C36">
        <w:br/>
      </w:r>
      <w:hyperlink r:id="rId8" w:history="1">
        <w:r w:rsidR="00263D9F" w:rsidRPr="007C4C36">
          <w:rPr>
            <w:color w:val="0000FF"/>
            <w:u w:val="single"/>
          </w:rPr>
          <w:t>https://www.govinfo.gov/content/pkg/FR-2022-07-11/pdf/2022-14649.pdf</w:t>
        </w:r>
      </w:hyperlink>
    </w:p>
    <w:p w14:paraId="00B5BEC6" w14:textId="77777777" w:rsidR="004E22AE" w:rsidRPr="007C4C36" w:rsidRDefault="00263D9F" w:rsidP="00D85E65">
      <w:pPr>
        <w:spacing w:after="120"/>
      </w:pPr>
      <w:r w:rsidRPr="007C4C36">
        <w:t xml:space="preserve">The Commission issues this correction to update 16 CFR 1241.2(a) with the correct URL citation for the ASTM reading library containing voluntary standards incorporated by reference into regulations. This document does not make any substantive changes to the final rule (notified in </w:t>
      </w:r>
      <w:hyperlink r:id="rId9" w:history="1">
        <w:r w:rsidRPr="007C4C36">
          <w:rPr>
            <w:color w:val="0000FF"/>
            <w:u w:val="single"/>
          </w:rPr>
          <w:t>G/TBT/N/USA/1662/Add.1</w:t>
        </w:r>
      </w:hyperlink>
      <w:r w:rsidRPr="007C4C36">
        <w:t>, distributed 16 February 2022).</w:t>
      </w:r>
    </w:p>
    <w:p w14:paraId="576453A5" w14:textId="77777777" w:rsidR="004E22AE" w:rsidRPr="007C4C36" w:rsidRDefault="00263D9F" w:rsidP="00D85E65">
      <w:pPr>
        <w:spacing w:after="120"/>
      </w:pPr>
      <w:r w:rsidRPr="007C4C36">
        <w:t>In FR Doc. 2022-02414 appearing on page 8640 in the Federal Register of Tuesday, 15 February 2022, the following correction is made:</w:t>
      </w:r>
    </w:p>
    <w:p w14:paraId="3EE9D71B" w14:textId="77777777" w:rsidR="004E22AE" w:rsidRPr="007C4C36" w:rsidRDefault="00263D9F" w:rsidP="00D85E65">
      <w:pPr>
        <w:spacing w:after="120"/>
      </w:pPr>
      <w:r w:rsidRPr="007C4C36">
        <w:t>Sec.  1241.2  [Corrected]</w:t>
      </w:r>
    </w:p>
    <w:p w14:paraId="2BEDF6E9" w14:textId="77777777" w:rsidR="004E22AE" w:rsidRPr="007C4C36" w:rsidRDefault="00263D9F" w:rsidP="00D85E65">
      <w:pPr>
        <w:spacing w:after="120"/>
      </w:pPr>
      <w:r w:rsidRPr="007C4C36">
        <w:t xml:space="preserve">1. On page 8674, in the first column, in Sec. 1241.2, in paragraph (a), remove the URL containing the term "READINGROOM" and add </w:t>
      </w:r>
      <w:hyperlink r:id="rId10" w:history="1">
        <w:r w:rsidRPr="007C4C36">
          <w:rPr>
            <w:color w:val="0000FF"/>
            <w:u w:val="single"/>
          </w:rPr>
          <w:t>https://www.astm.org/READINGLIBRARY/</w:t>
        </w:r>
      </w:hyperlink>
      <w:r w:rsidRPr="007C4C36">
        <w:t xml:space="preserve"> in its place.</w:t>
      </w:r>
    </w:p>
    <w:p w14:paraId="632602C9" w14:textId="77777777" w:rsidR="004E22AE" w:rsidRPr="007C4C36" w:rsidRDefault="00263D9F" w:rsidP="00D85E65">
      <w:pPr>
        <w:spacing w:after="120"/>
      </w:pPr>
      <w:r w:rsidRPr="007C4C36">
        <w:t xml:space="preserve">This correction to the final rule and previous actions notified under the symbol </w:t>
      </w:r>
      <w:hyperlink r:id="rId11" w:history="1">
        <w:r w:rsidRPr="007C4C36">
          <w:rPr>
            <w:color w:val="0000FF"/>
            <w:u w:val="single"/>
          </w:rPr>
          <w:t>G/TBT/N/USA/1662</w:t>
        </w:r>
      </w:hyperlink>
      <w:r w:rsidRPr="007C4C36">
        <w:t xml:space="preserve"> are identified by Docket Number CPSC-2020-0023. The Docket Folder is available on Regulations.gov at </w:t>
      </w:r>
      <w:hyperlink r:id="rId12" w:history="1">
        <w:r w:rsidRPr="007C4C36">
          <w:rPr>
            <w:color w:val="0000FF"/>
            <w:u w:val="single"/>
          </w:rPr>
          <w:t>https://www.regulations.gov/docket/CPSC-2020-0023/document</w:t>
        </w:r>
      </w:hyperlink>
      <w:r w:rsidRPr="007C4C36">
        <w:t xml:space="preserve"> and provides access to primary and supporting documents as well as comments received. Documents are also accessible from </w:t>
      </w:r>
      <w:hyperlink r:id="rId13" w:history="1">
        <w:r w:rsidRPr="007C4C36">
          <w:rPr>
            <w:color w:val="0000FF"/>
            <w:u w:val="single"/>
          </w:rPr>
          <w:t>Regulations.gov</w:t>
        </w:r>
      </w:hyperlink>
      <w:r w:rsidRPr="007C4C36">
        <w:t xml:space="preserve"> by searching the Docket Number.  Refer also to </w:t>
      </w:r>
      <w:hyperlink r:id="rId14" w:history="1">
        <w:r w:rsidRPr="007C4C36">
          <w:rPr>
            <w:color w:val="0000FF"/>
            <w:u w:val="single"/>
          </w:rPr>
          <w:t>https://www.astm.org/products-services/reading-room.html</w:t>
        </w:r>
      </w:hyperlink>
      <w:r w:rsidRPr="007C4C36">
        <w:t xml:space="preserve"> for further information.</w:t>
      </w:r>
      <w:bookmarkEnd w:id="2"/>
    </w:p>
    <w:bookmarkStart w:id="3" w:name="spsMeasureAddress"/>
    <w:p w14:paraId="4445D76C" w14:textId="77777777" w:rsidR="004E22AE" w:rsidRPr="007C4C36" w:rsidRDefault="00263D9F" w:rsidP="003601C0">
      <w:pPr>
        <w:spacing w:after="120"/>
      </w:pPr>
      <w:r>
        <w:fldChar w:fldCharType="begin"/>
      </w:r>
      <w:r>
        <w:instrText xml:space="preserve"> HYPERLINK "https://members.wto.org/crnattachments/2022/TBT/USA/22_4645_00_e.pdf" \t "_blank" </w:instrText>
      </w:r>
      <w:r>
        <w:fldChar w:fldCharType="separate"/>
      </w:r>
      <w:r w:rsidRPr="007C4C36">
        <w:rPr>
          <w:color w:val="0000FF"/>
          <w:u w:val="single"/>
        </w:rPr>
        <w:t>https://members.wto.org/crnattachments/2022/TBT/USA/22_4645_00_e.pdf</w:t>
      </w:r>
      <w:r>
        <w:rPr>
          <w:color w:val="0000FF"/>
          <w:u w:val="single"/>
        </w:rPr>
        <w:fldChar w:fldCharType="end"/>
      </w:r>
      <w:bookmarkEnd w:id="3"/>
    </w:p>
    <w:p w14:paraId="4666347C" w14:textId="77777777" w:rsidR="004E22AE" w:rsidRPr="007C4C36" w:rsidRDefault="00263D9F" w:rsidP="007C4C36">
      <w:pPr>
        <w:jc w:val="center"/>
        <w:rPr>
          <w:b/>
        </w:rPr>
      </w:pPr>
      <w:r w:rsidRPr="007C4C36">
        <w:rPr>
          <w:b/>
        </w:rPr>
        <w:t>__________</w:t>
      </w:r>
    </w:p>
    <w:sectPr w:rsidR="004E22AE" w:rsidRPr="007C4C36"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8B41" w14:textId="77777777" w:rsidR="006D2E1B" w:rsidRDefault="00263D9F">
      <w:r>
        <w:separator/>
      </w:r>
    </w:p>
  </w:endnote>
  <w:endnote w:type="continuationSeparator" w:id="0">
    <w:p w14:paraId="4CE8C1E8" w14:textId="77777777" w:rsidR="006D2E1B" w:rsidRDefault="0026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F47E" w14:textId="77777777" w:rsidR="004E22AE" w:rsidRPr="007C4C36" w:rsidRDefault="00263D9F"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49CF" w14:textId="77777777" w:rsidR="004E22AE" w:rsidRPr="007C4C36" w:rsidRDefault="00263D9F"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7502" w14:textId="77777777" w:rsidR="00DF3F8A" w:rsidRPr="007C4C36" w:rsidRDefault="00263D9F">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4240" w14:textId="77777777" w:rsidR="006D2E1B" w:rsidRDefault="00263D9F">
      <w:r>
        <w:separator/>
      </w:r>
    </w:p>
  </w:footnote>
  <w:footnote w:type="continuationSeparator" w:id="0">
    <w:p w14:paraId="744C6460" w14:textId="77777777" w:rsidR="006D2E1B" w:rsidRDefault="0026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D4CE" w14:textId="77777777" w:rsidR="004E22AE" w:rsidRPr="007C4C36" w:rsidRDefault="00263D9F" w:rsidP="004E22AE">
    <w:pPr>
      <w:pStyle w:val="Header"/>
      <w:pBdr>
        <w:bottom w:val="single" w:sz="4" w:space="1" w:color="auto"/>
      </w:pBdr>
      <w:tabs>
        <w:tab w:val="clear" w:pos="4513"/>
        <w:tab w:val="clear" w:pos="9027"/>
      </w:tabs>
      <w:jc w:val="center"/>
    </w:pPr>
    <w:r w:rsidRPr="007C4C36">
      <w:t>tbtSymbol</w:t>
    </w:r>
  </w:p>
  <w:p w14:paraId="4AC7C9C9" w14:textId="77777777" w:rsidR="004E22AE" w:rsidRPr="007C4C36" w:rsidRDefault="004E22AE" w:rsidP="004E22AE">
    <w:pPr>
      <w:pStyle w:val="Header"/>
      <w:pBdr>
        <w:bottom w:val="single" w:sz="4" w:space="1" w:color="auto"/>
      </w:pBdr>
      <w:tabs>
        <w:tab w:val="clear" w:pos="4513"/>
        <w:tab w:val="clear" w:pos="9027"/>
      </w:tabs>
      <w:jc w:val="center"/>
    </w:pPr>
  </w:p>
  <w:p w14:paraId="6D9513E3" w14:textId="77777777" w:rsidR="004E22AE" w:rsidRPr="007C4C36" w:rsidRDefault="00263D9F"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0B28CC93"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2C83" w14:textId="77777777" w:rsidR="004E22AE" w:rsidRPr="007C4C36" w:rsidRDefault="00263D9F" w:rsidP="004E22AE">
    <w:pPr>
      <w:pStyle w:val="Header"/>
      <w:pBdr>
        <w:bottom w:val="single" w:sz="4" w:space="1" w:color="auto"/>
      </w:pBdr>
      <w:tabs>
        <w:tab w:val="clear" w:pos="4513"/>
        <w:tab w:val="clear" w:pos="9027"/>
      </w:tabs>
      <w:jc w:val="center"/>
    </w:pPr>
    <w:r w:rsidRPr="007C4C36">
      <w:t>tbtSymbol</w:t>
    </w:r>
  </w:p>
  <w:p w14:paraId="6F5269CA" w14:textId="77777777" w:rsidR="004E22AE" w:rsidRPr="007C4C36" w:rsidRDefault="004E22AE" w:rsidP="004E22AE">
    <w:pPr>
      <w:pStyle w:val="Header"/>
      <w:pBdr>
        <w:bottom w:val="single" w:sz="4" w:space="1" w:color="auto"/>
      </w:pBdr>
      <w:tabs>
        <w:tab w:val="clear" w:pos="4513"/>
        <w:tab w:val="clear" w:pos="9027"/>
      </w:tabs>
      <w:jc w:val="center"/>
    </w:pPr>
  </w:p>
  <w:p w14:paraId="47B1602C" w14:textId="77777777" w:rsidR="004E22AE" w:rsidRPr="007C4C36" w:rsidRDefault="00263D9F"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7AC34023"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1BDF" w14:paraId="7D1078D3" w14:textId="77777777" w:rsidTr="00560AB2">
      <w:trPr>
        <w:trHeight w:val="240"/>
        <w:jc w:val="center"/>
      </w:trPr>
      <w:tc>
        <w:tcPr>
          <w:tcW w:w="3794" w:type="dxa"/>
          <w:shd w:val="clear" w:color="auto" w:fill="FFFFFF"/>
          <w:tcMar>
            <w:left w:w="108" w:type="dxa"/>
            <w:right w:w="108" w:type="dxa"/>
          </w:tcMar>
          <w:vAlign w:val="center"/>
        </w:tcPr>
        <w:p w14:paraId="74ADD3EA"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4BA7BD28" w14:textId="77777777" w:rsidR="00ED54E0" w:rsidRPr="004E22AE" w:rsidRDefault="00ED54E0" w:rsidP="000F4B07">
          <w:pPr>
            <w:jc w:val="right"/>
            <w:rPr>
              <w:b/>
              <w:color w:val="FF0000"/>
              <w:szCs w:val="16"/>
            </w:rPr>
          </w:pPr>
        </w:p>
      </w:tc>
    </w:tr>
    <w:bookmarkEnd w:id="4"/>
    <w:tr w:rsidR="00FB1BDF" w14:paraId="49E3436A" w14:textId="77777777" w:rsidTr="00560AB2">
      <w:trPr>
        <w:trHeight w:val="213"/>
        <w:jc w:val="center"/>
      </w:trPr>
      <w:tc>
        <w:tcPr>
          <w:tcW w:w="3794" w:type="dxa"/>
          <w:vMerge w:val="restart"/>
          <w:shd w:val="clear" w:color="auto" w:fill="FFFFFF"/>
          <w:tcMar>
            <w:left w:w="0" w:type="dxa"/>
            <w:right w:w="0" w:type="dxa"/>
          </w:tcMar>
        </w:tcPr>
        <w:p w14:paraId="7BF839EC" w14:textId="77777777" w:rsidR="00ED54E0" w:rsidRPr="004E22AE" w:rsidRDefault="00263D9F" w:rsidP="000F4B07">
          <w:pPr>
            <w:jc w:val="left"/>
          </w:pPr>
          <w:r>
            <w:rPr>
              <w:noProof/>
              <w:lang w:eastAsia="en-GB"/>
            </w:rPr>
            <w:drawing>
              <wp:inline distT="0" distB="0" distL="0" distR="0" wp14:anchorId="77A56550" wp14:editId="1F2CB35D">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231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D31BED" w14:textId="77777777" w:rsidR="00ED54E0" w:rsidRPr="004E22AE" w:rsidRDefault="00ED54E0" w:rsidP="000F4B07">
          <w:pPr>
            <w:jc w:val="right"/>
            <w:rPr>
              <w:b/>
              <w:szCs w:val="16"/>
            </w:rPr>
          </w:pPr>
        </w:p>
      </w:tc>
    </w:tr>
    <w:tr w:rsidR="00FB1BDF" w:rsidRPr="00263D9F" w14:paraId="583D0302" w14:textId="77777777" w:rsidTr="00560AB2">
      <w:trPr>
        <w:trHeight w:val="868"/>
        <w:jc w:val="center"/>
      </w:trPr>
      <w:tc>
        <w:tcPr>
          <w:tcW w:w="3794" w:type="dxa"/>
          <w:vMerge/>
          <w:shd w:val="clear" w:color="auto" w:fill="FFFFFF"/>
          <w:tcMar>
            <w:left w:w="108" w:type="dxa"/>
            <w:right w:w="108" w:type="dxa"/>
          </w:tcMar>
        </w:tcPr>
        <w:p w14:paraId="2E9E1E23"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02F6FC63" w14:textId="77777777" w:rsidR="00ED54E0" w:rsidRPr="00263D9F" w:rsidRDefault="00263D9F" w:rsidP="004E22AE">
          <w:pPr>
            <w:jc w:val="right"/>
            <w:rPr>
              <w:b/>
              <w:szCs w:val="16"/>
              <w:lang w:val="es-ES"/>
            </w:rPr>
          </w:pPr>
          <w:bookmarkStart w:id="5" w:name="bmkSymbols"/>
          <w:r w:rsidRPr="00263D9F">
            <w:rPr>
              <w:b/>
              <w:szCs w:val="16"/>
              <w:lang w:val="es-ES"/>
            </w:rPr>
            <w:t>G/TBT/N/USA/1662/Add.1/Corr.1</w:t>
          </w:r>
          <w:bookmarkEnd w:id="5"/>
        </w:p>
      </w:tc>
    </w:tr>
    <w:tr w:rsidR="00FB1BDF" w:rsidRPr="00263D9F" w14:paraId="185F553A" w14:textId="77777777" w:rsidTr="00560AB2">
      <w:trPr>
        <w:trHeight w:val="240"/>
        <w:jc w:val="center"/>
      </w:trPr>
      <w:tc>
        <w:tcPr>
          <w:tcW w:w="3794" w:type="dxa"/>
          <w:vMerge/>
          <w:shd w:val="clear" w:color="auto" w:fill="FFFFFF"/>
          <w:tcMar>
            <w:left w:w="108" w:type="dxa"/>
            <w:right w:w="108" w:type="dxa"/>
          </w:tcMar>
          <w:vAlign w:val="center"/>
        </w:tcPr>
        <w:p w14:paraId="37A9418A" w14:textId="77777777" w:rsidR="00ED54E0" w:rsidRPr="00263D9F" w:rsidRDefault="00ED54E0" w:rsidP="000F4B07">
          <w:pPr>
            <w:rPr>
              <w:lang w:val="es-ES"/>
            </w:rPr>
          </w:pPr>
        </w:p>
      </w:tc>
      <w:tc>
        <w:tcPr>
          <w:tcW w:w="5448" w:type="dxa"/>
          <w:gridSpan w:val="2"/>
          <w:shd w:val="clear" w:color="auto" w:fill="FFFFFF"/>
          <w:tcMar>
            <w:left w:w="108" w:type="dxa"/>
            <w:right w:w="108" w:type="dxa"/>
          </w:tcMar>
          <w:vAlign w:val="center"/>
        </w:tcPr>
        <w:p w14:paraId="7344257E" w14:textId="0CCEC4C3" w:rsidR="00ED54E0" w:rsidRPr="00263D9F" w:rsidRDefault="00263D9F" w:rsidP="000F4B07">
          <w:pPr>
            <w:jc w:val="right"/>
            <w:rPr>
              <w:szCs w:val="16"/>
            </w:rPr>
          </w:pPr>
          <w:bookmarkStart w:id="6" w:name="spsDateDistribution"/>
          <w:bookmarkStart w:id="7" w:name="bmkDate"/>
          <w:bookmarkEnd w:id="6"/>
          <w:bookmarkEnd w:id="7"/>
          <w:r w:rsidRPr="00263D9F">
            <w:rPr>
              <w:szCs w:val="16"/>
            </w:rPr>
            <w:t>13 July 2022</w:t>
          </w:r>
        </w:p>
      </w:tc>
    </w:tr>
    <w:tr w:rsidR="00FB1BDF" w14:paraId="3622FA75"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554EB1" w14:textId="35306525" w:rsidR="00ED54E0" w:rsidRPr="004E22AE" w:rsidRDefault="00263D9F" w:rsidP="000F4B07">
          <w:pPr>
            <w:jc w:val="left"/>
            <w:rPr>
              <w:b/>
            </w:rPr>
          </w:pPr>
          <w:bookmarkStart w:id="8" w:name="bmkSerial"/>
          <w:r w:rsidRPr="007C4C36">
            <w:rPr>
              <w:color w:val="FF0000"/>
              <w:szCs w:val="16"/>
            </w:rPr>
            <w:t>(</w:t>
          </w:r>
          <w:bookmarkStart w:id="9" w:name="spsSerialNumber"/>
          <w:bookmarkEnd w:id="9"/>
          <w:r>
            <w:rPr>
              <w:color w:val="FF0000"/>
              <w:szCs w:val="16"/>
            </w:rPr>
            <w:t>22-</w:t>
          </w:r>
          <w:r w:rsidR="00DC7C1E">
            <w:rPr>
              <w:color w:val="FF0000"/>
              <w:szCs w:val="16"/>
            </w:rPr>
            <w:t>5347</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0FB88DC2" w14:textId="77777777" w:rsidR="00ED54E0" w:rsidRPr="004E22AE" w:rsidRDefault="00263D9F"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FB1BDF" w14:paraId="09440A47"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EF3012" w14:textId="77777777" w:rsidR="00ED54E0" w:rsidRPr="004E22AE" w:rsidRDefault="00263D9F"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51140D03" w14:textId="77777777" w:rsidR="00ED54E0" w:rsidRPr="007C4C36" w:rsidRDefault="00263D9F"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00DF3F8A" w:rsidRPr="007C4C36">
            <w:rPr>
              <w:bCs/>
              <w:szCs w:val="18"/>
            </w:rPr>
            <w:t>English</w:t>
          </w:r>
          <w:bookmarkEnd w:id="13"/>
          <w:bookmarkEnd w:id="12"/>
        </w:p>
      </w:tc>
    </w:tr>
  </w:tbl>
  <w:p w14:paraId="124B05A3"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1AD6E4">
      <w:start w:val="1"/>
      <w:numFmt w:val="decimal"/>
      <w:pStyle w:val="SummaryText"/>
      <w:lvlText w:val="%1."/>
      <w:lvlJc w:val="left"/>
      <w:pPr>
        <w:ind w:left="360" w:hanging="360"/>
      </w:pPr>
    </w:lvl>
    <w:lvl w:ilvl="1" w:tplc="6E36818A" w:tentative="1">
      <w:start w:val="1"/>
      <w:numFmt w:val="lowerLetter"/>
      <w:lvlText w:val="%2."/>
      <w:lvlJc w:val="left"/>
      <w:pPr>
        <w:ind w:left="1080" w:hanging="360"/>
      </w:pPr>
    </w:lvl>
    <w:lvl w:ilvl="2" w:tplc="3042C88C" w:tentative="1">
      <w:start w:val="1"/>
      <w:numFmt w:val="lowerRoman"/>
      <w:lvlText w:val="%3."/>
      <w:lvlJc w:val="right"/>
      <w:pPr>
        <w:ind w:left="1800" w:hanging="180"/>
      </w:pPr>
    </w:lvl>
    <w:lvl w:ilvl="3" w:tplc="3606F0CE" w:tentative="1">
      <w:start w:val="1"/>
      <w:numFmt w:val="decimal"/>
      <w:lvlText w:val="%4."/>
      <w:lvlJc w:val="left"/>
      <w:pPr>
        <w:ind w:left="2520" w:hanging="360"/>
      </w:pPr>
    </w:lvl>
    <w:lvl w:ilvl="4" w:tplc="A162A0FC" w:tentative="1">
      <w:start w:val="1"/>
      <w:numFmt w:val="lowerLetter"/>
      <w:lvlText w:val="%5."/>
      <w:lvlJc w:val="left"/>
      <w:pPr>
        <w:ind w:left="3240" w:hanging="360"/>
      </w:pPr>
    </w:lvl>
    <w:lvl w:ilvl="5" w:tplc="70B40760" w:tentative="1">
      <w:start w:val="1"/>
      <w:numFmt w:val="lowerRoman"/>
      <w:lvlText w:val="%6."/>
      <w:lvlJc w:val="right"/>
      <w:pPr>
        <w:ind w:left="3960" w:hanging="180"/>
      </w:pPr>
    </w:lvl>
    <w:lvl w:ilvl="6" w:tplc="29B8D66A" w:tentative="1">
      <w:start w:val="1"/>
      <w:numFmt w:val="decimal"/>
      <w:lvlText w:val="%7."/>
      <w:lvlJc w:val="left"/>
      <w:pPr>
        <w:ind w:left="4680" w:hanging="360"/>
      </w:pPr>
    </w:lvl>
    <w:lvl w:ilvl="7" w:tplc="2118E16A" w:tentative="1">
      <w:start w:val="1"/>
      <w:numFmt w:val="lowerLetter"/>
      <w:lvlText w:val="%8."/>
      <w:lvlJc w:val="left"/>
      <w:pPr>
        <w:ind w:left="5400" w:hanging="360"/>
      </w:pPr>
    </w:lvl>
    <w:lvl w:ilvl="8" w:tplc="2B0498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3D9F"/>
    <w:rsid w:val="00266A7F"/>
    <w:rsid w:val="0027067B"/>
    <w:rsid w:val="002807BF"/>
    <w:rsid w:val="002D1DFD"/>
    <w:rsid w:val="0034338B"/>
    <w:rsid w:val="003572B4"/>
    <w:rsid w:val="003601C0"/>
    <w:rsid w:val="0036118C"/>
    <w:rsid w:val="003D286C"/>
    <w:rsid w:val="00467032"/>
    <w:rsid w:val="0046754A"/>
    <w:rsid w:val="004D0450"/>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D2E1B"/>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201DF"/>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85E65"/>
    <w:rsid w:val="00D9226C"/>
    <w:rsid w:val="00DA20BD"/>
    <w:rsid w:val="00DC7C1E"/>
    <w:rsid w:val="00DE21EF"/>
    <w:rsid w:val="00DE50DB"/>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B1BDF"/>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4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11/pdf/2022-14649.pdf" TargetMode="External"/><Relationship Id="rId13" Type="http://schemas.openxmlformats.org/officeDocument/2006/relationships/hyperlink" Target="http://www.regulations.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info.gov/content/pkg/FR-2022-07-11/html/2022-14649.htm" TargetMode="External"/><Relationship Id="rId12" Type="http://schemas.openxmlformats.org/officeDocument/2006/relationships/hyperlink" Target="https://www.regulations.gov/docket/CPSC-2020-0023/docu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ing.wto.org/en/Search?domainIds=1&amp;documentSymbol=USA%2F166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stm.org/READINGLIBRAR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wto.org/imrd/directdoc.asp?DDFDocuments/t/G/TBTN20/USA1662A1.DOCX" TargetMode="External"/><Relationship Id="rId14" Type="http://schemas.openxmlformats.org/officeDocument/2006/relationships/hyperlink" Target="https://www.astm.org/products-services/reading-room.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2117</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2022-07-13T08:43:00Z</dcterms:created>
  <dcterms:modified xsi:type="dcterms:W3CDTF">2022-07-13T09:00:00Z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