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CFF50" w14:textId="77777777" w:rsidR="002D78C9" w:rsidRDefault="00DC61F4" w:rsidP="00DD3DD7">
      <w:pPr>
        <w:pStyle w:val="Title"/>
      </w:pPr>
      <w:r w:rsidRPr="002F663C">
        <w:t>NOTIFICATION</w:t>
      </w:r>
    </w:p>
    <w:p w14:paraId="2A8B624D" w14:textId="77777777" w:rsidR="002F663C" w:rsidRPr="002F663C" w:rsidRDefault="00DC61F4" w:rsidP="00DD3DD7">
      <w:pPr>
        <w:pStyle w:val="Title3"/>
      </w:pPr>
      <w:r w:rsidRPr="002F663C">
        <w:t>Addendum</w:t>
      </w:r>
    </w:p>
    <w:p w14:paraId="4046ED55" w14:textId="77777777" w:rsidR="002F663C" w:rsidRDefault="00DC61F4"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16 February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United States of America</w:t>
      </w:r>
      <w:bookmarkStart w:id="2" w:name="bmkMemberName"/>
      <w:bookmarkEnd w:id="2"/>
      <w:bookmarkEnd w:id="1"/>
      <w:r w:rsidRPr="002F663C">
        <w:rPr>
          <w:rFonts w:eastAsia="Calibri" w:cs="Times New Roman"/>
        </w:rPr>
        <w:t>.</w:t>
      </w:r>
    </w:p>
    <w:p w14:paraId="7C0B99B0" w14:textId="77777777" w:rsidR="001E2E4A" w:rsidRPr="002F663C" w:rsidRDefault="001E2E4A" w:rsidP="001E2E4A">
      <w:pPr>
        <w:rPr>
          <w:rFonts w:eastAsia="Calibri" w:cs="Times New Roman"/>
        </w:rPr>
      </w:pPr>
    </w:p>
    <w:p w14:paraId="6413DD89" w14:textId="77777777" w:rsidR="002F663C" w:rsidRPr="002F663C" w:rsidRDefault="00DC61F4" w:rsidP="002F663C">
      <w:pPr>
        <w:jc w:val="center"/>
        <w:rPr>
          <w:rFonts w:eastAsia="Calibri" w:cs="Times New Roman"/>
          <w:b/>
        </w:rPr>
      </w:pPr>
      <w:r w:rsidRPr="002F663C">
        <w:rPr>
          <w:rFonts w:eastAsia="Calibri" w:cs="Times New Roman"/>
          <w:b/>
        </w:rPr>
        <w:t>_______________</w:t>
      </w:r>
    </w:p>
    <w:p w14:paraId="6926C07C" w14:textId="77777777" w:rsidR="002F663C" w:rsidRDefault="002F663C" w:rsidP="002F663C">
      <w:pPr>
        <w:rPr>
          <w:rFonts w:eastAsia="Calibri" w:cs="Times New Roman"/>
        </w:rPr>
      </w:pPr>
    </w:p>
    <w:p w14:paraId="0EB34E95" w14:textId="77777777" w:rsidR="00C14444" w:rsidRPr="002F663C" w:rsidRDefault="00C14444" w:rsidP="002F663C">
      <w:pPr>
        <w:rPr>
          <w:rFonts w:eastAsia="Calibri" w:cs="Times New Roman"/>
        </w:rPr>
      </w:pPr>
    </w:p>
    <w:p w14:paraId="0FDA756F" w14:textId="77777777" w:rsidR="002F663C" w:rsidRPr="002F663C" w:rsidRDefault="00DC61F4"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Safety Standard for Crib Mattresses</w:t>
      </w:r>
      <w:bookmarkEnd w:id="3"/>
      <w:bookmarkEnd w:id="4"/>
    </w:p>
    <w:p w14:paraId="4AD7EBDB"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C810EB" w14:paraId="421EC81B"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588003CE" w14:textId="77777777" w:rsidR="002F663C" w:rsidRPr="002F663C" w:rsidRDefault="00DC61F4"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C810EB" w14:paraId="2D81CD80" w14:textId="77777777" w:rsidTr="00E9471B">
        <w:tc>
          <w:tcPr>
            <w:tcW w:w="851" w:type="dxa"/>
            <w:shd w:val="clear" w:color="auto" w:fill="auto"/>
          </w:tcPr>
          <w:p w14:paraId="31EF9E95" w14:textId="77777777" w:rsidR="002F663C" w:rsidRPr="00711F9C" w:rsidRDefault="00DC61F4"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50A38DC0" w14:textId="77777777" w:rsidR="002F663C" w:rsidRPr="002F663C" w:rsidRDefault="00DC61F4"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C810EB" w14:paraId="5B43108A" w14:textId="77777777" w:rsidTr="00E9471B">
        <w:tc>
          <w:tcPr>
            <w:tcW w:w="851" w:type="dxa"/>
            <w:shd w:val="clear" w:color="auto" w:fill="auto"/>
          </w:tcPr>
          <w:p w14:paraId="67B57DAA" w14:textId="77777777" w:rsidR="002F663C" w:rsidRPr="00711F9C" w:rsidRDefault="00DC61F4"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38A2DE9D" w14:textId="77777777" w:rsidR="002F663C" w:rsidRPr="002F663C" w:rsidRDefault="00DC61F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C810EB" w14:paraId="4FEFC822" w14:textId="77777777" w:rsidTr="00E9471B">
        <w:tc>
          <w:tcPr>
            <w:tcW w:w="851" w:type="dxa"/>
            <w:shd w:val="clear" w:color="auto" w:fill="auto"/>
          </w:tcPr>
          <w:p w14:paraId="36DE605D" w14:textId="77777777" w:rsidR="002F663C" w:rsidRPr="00711F9C" w:rsidRDefault="00DC61F4"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0C23AEA6" w14:textId="77777777" w:rsidR="002F663C" w:rsidRPr="002F663C" w:rsidRDefault="00DC61F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15 February 2022</w:t>
            </w:r>
            <w:bookmarkEnd w:id="11"/>
          </w:p>
        </w:tc>
      </w:tr>
      <w:tr w:rsidR="00C810EB" w14:paraId="22C9880C" w14:textId="77777777" w:rsidTr="00E9471B">
        <w:tc>
          <w:tcPr>
            <w:tcW w:w="851" w:type="dxa"/>
            <w:shd w:val="clear" w:color="auto" w:fill="auto"/>
          </w:tcPr>
          <w:p w14:paraId="3CDD922C" w14:textId="77777777" w:rsidR="002F663C" w:rsidRPr="00711F9C" w:rsidRDefault="00DC61F4"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1B3D8950" w14:textId="77777777" w:rsidR="002F663C" w:rsidRPr="002F663C" w:rsidRDefault="00DC61F4"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15 August 2022</w:t>
            </w:r>
            <w:bookmarkEnd w:id="13"/>
          </w:p>
        </w:tc>
      </w:tr>
      <w:tr w:rsidR="00C810EB" w14:paraId="0ABCC89E" w14:textId="77777777" w:rsidTr="00E9471B">
        <w:tc>
          <w:tcPr>
            <w:tcW w:w="851" w:type="dxa"/>
            <w:shd w:val="clear" w:color="auto" w:fill="auto"/>
          </w:tcPr>
          <w:p w14:paraId="287500DD" w14:textId="77777777" w:rsidR="002F663C" w:rsidRPr="00711F9C" w:rsidRDefault="00DC61F4"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2BAEE339" w14:textId="77777777" w:rsidR="002F663C" w:rsidRPr="002F663C" w:rsidRDefault="00DC61F4"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p>
          <w:p w14:paraId="6F4FB960" w14:textId="77777777" w:rsidR="00467A46" w:rsidRDefault="00FE5B94" w:rsidP="00EB7B40">
            <w:pPr>
              <w:spacing w:before="60" w:after="60"/>
              <w:rPr>
                <w:rFonts w:eastAsia="Calibri" w:cs="Times New Roman"/>
              </w:rPr>
            </w:pPr>
            <w:hyperlink r:id="rId8" w:history="1">
              <w:r w:rsidR="00DC61F4">
                <w:rPr>
                  <w:rFonts w:eastAsia="Calibri" w:cs="Times New Roman"/>
                  <w:color w:val="0000FF"/>
                  <w:u w:val="single"/>
                </w:rPr>
                <w:t>https://www.govinfo.gov/content/pkg/FR-2022-02-15/html/2022-02414.htm</w:t>
              </w:r>
            </w:hyperlink>
          </w:p>
          <w:p w14:paraId="60879681" w14:textId="77777777" w:rsidR="00467A46" w:rsidRDefault="00FE5B94" w:rsidP="00EB7B40">
            <w:pPr>
              <w:spacing w:before="60" w:after="60"/>
              <w:rPr>
                <w:rFonts w:eastAsia="Calibri" w:cs="Times New Roman"/>
              </w:rPr>
            </w:pPr>
            <w:hyperlink r:id="rId9" w:history="1">
              <w:r w:rsidR="00DC61F4">
                <w:rPr>
                  <w:rFonts w:eastAsia="Calibri" w:cs="Times New Roman"/>
                  <w:color w:val="0000FF"/>
                  <w:u w:val="single"/>
                </w:rPr>
                <w:t>https://www.govinfo.gov/content/pkg/FR-2022-02-15/pdf/2022-02414.pdf</w:t>
              </w:r>
            </w:hyperlink>
          </w:p>
          <w:p w14:paraId="4CA5ABCD" w14:textId="77777777" w:rsidR="00467A46" w:rsidRDefault="00FE5B94" w:rsidP="00EB7B40">
            <w:pPr>
              <w:spacing w:before="60" w:after="60"/>
              <w:rPr>
                <w:rFonts w:eastAsia="Calibri" w:cs="Times New Roman"/>
              </w:rPr>
            </w:pPr>
            <w:hyperlink r:id="rId10" w:history="1">
              <w:r w:rsidR="00DC61F4">
                <w:rPr>
                  <w:rFonts w:eastAsia="Calibri" w:cs="Times New Roman"/>
                  <w:color w:val="0000FF"/>
                  <w:u w:val="single"/>
                </w:rPr>
                <w:t>https://members.wto.org/crnattachments/2022/TBT/USA/final_measure/22_1651_00_e.pdf</w:t>
              </w:r>
            </w:hyperlink>
            <w:bookmarkEnd w:id="16"/>
          </w:p>
        </w:tc>
      </w:tr>
      <w:tr w:rsidR="00C810EB" w14:paraId="2F1DE4C5" w14:textId="77777777" w:rsidTr="00E9471B">
        <w:tc>
          <w:tcPr>
            <w:tcW w:w="851" w:type="dxa"/>
            <w:shd w:val="clear" w:color="auto" w:fill="auto"/>
          </w:tcPr>
          <w:p w14:paraId="07691385" w14:textId="77777777" w:rsidR="002F663C" w:rsidRPr="00711F9C" w:rsidRDefault="00DC61F4"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651E78AE" w14:textId="77777777" w:rsidR="002F663C" w:rsidRPr="002F663C" w:rsidRDefault="00DC61F4"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5D08A139" w14:textId="77777777" w:rsidR="002F663C" w:rsidRPr="002F663C" w:rsidRDefault="00DC61F4"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C810EB" w14:paraId="51FCF2F0" w14:textId="77777777" w:rsidTr="00E9471B">
        <w:tc>
          <w:tcPr>
            <w:tcW w:w="851" w:type="dxa"/>
            <w:shd w:val="clear" w:color="auto" w:fill="auto"/>
          </w:tcPr>
          <w:p w14:paraId="28DE23F9" w14:textId="77777777" w:rsidR="002F663C" w:rsidRPr="00711F9C" w:rsidRDefault="00DC61F4"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6D16C917" w14:textId="77777777" w:rsidR="002F663C" w:rsidRPr="002F663C" w:rsidRDefault="00DC61F4"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1E2D7C0E" w14:textId="77777777" w:rsidR="002F663C" w:rsidRPr="002F663C" w:rsidRDefault="00DC61F4"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C810EB" w14:paraId="40EC3DDD" w14:textId="77777777" w:rsidTr="00E9471B">
        <w:tc>
          <w:tcPr>
            <w:tcW w:w="851" w:type="dxa"/>
            <w:shd w:val="clear" w:color="auto" w:fill="auto"/>
          </w:tcPr>
          <w:p w14:paraId="7000B076" w14:textId="77777777" w:rsidR="002F663C" w:rsidRPr="00711F9C" w:rsidRDefault="00DC61F4"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657E7F73" w14:textId="77777777" w:rsidR="002F663C" w:rsidRPr="002F663C" w:rsidRDefault="00DC61F4"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C810EB" w14:paraId="201DB4E2" w14:textId="77777777" w:rsidTr="00E9471B">
        <w:tc>
          <w:tcPr>
            <w:tcW w:w="851" w:type="dxa"/>
            <w:tcBorders>
              <w:bottom w:val="double" w:sz="4" w:space="0" w:color="auto"/>
            </w:tcBorders>
            <w:shd w:val="clear" w:color="auto" w:fill="auto"/>
          </w:tcPr>
          <w:p w14:paraId="420E0E05" w14:textId="77777777" w:rsidR="002F663C" w:rsidRPr="00711F9C" w:rsidRDefault="00DC61F4"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303C9B47" w14:textId="77777777" w:rsidR="002F663C" w:rsidRPr="002F663C" w:rsidRDefault="00DC61F4"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2EB0FD85" w14:textId="77777777" w:rsidR="002F663C" w:rsidRPr="002F663C" w:rsidRDefault="002F663C" w:rsidP="002F663C">
      <w:pPr>
        <w:jc w:val="left"/>
        <w:rPr>
          <w:rFonts w:eastAsia="Calibri" w:cs="Times New Roman"/>
          <w:highlight w:val="yellow"/>
        </w:rPr>
      </w:pPr>
    </w:p>
    <w:p w14:paraId="56FAB2BA" w14:textId="77777777" w:rsidR="003971FF" w:rsidRPr="007F6EA2" w:rsidRDefault="00DC61F4"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TITLE: Safety Standard for Crib Mattresses</w:t>
      </w:r>
    </w:p>
    <w:p w14:paraId="6AA77A7C" w14:textId="77777777" w:rsidR="00384F5B" w:rsidRPr="002F663C" w:rsidRDefault="00DC61F4" w:rsidP="00B16ACF">
      <w:pPr>
        <w:spacing w:after="120"/>
        <w:rPr>
          <w:rFonts w:eastAsia="Calibri" w:cs="Times New Roman"/>
          <w:szCs w:val="18"/>
        </w:rPr>
      </w:pPr>
      <w:r w:rsidRPr="002F663C">
        <w:rPr>
          <w:rFonts w:eastAsia="Calibri" w:cs="Times New Roman"/>
          <w:szCs w:val="18"/>
        </w:rPr>
        <w:t>AGENCY: Consumer Product Safety Commission</w:t>
      </w:r>
    </w:p>
    <w:p w14:paraId="3612DCFC" w14:textId="77777777" w:rsidR="00384F5B" w:rsidRPr="002F663C" w:rsidRDefault="00DC61F4" w:rsidP="00B16ACF">
      <w:pPr>
        <w:spacing w:after="120"/>
        <w:rPr>
          <w:rFonts w:eastAsia="Calibri" w:cs="Times New Roman"/>
          <w:szCs w:val="18"/>
        </w:rPr>
      </w:pPr>
      <w:r w:rsidRPr="002F663C">
        <w:rPr>
          <w:rFonts w:eastAsia="Calibri" w:cs="Times New Roman"/>
          <w:szCs w:val="18"/>
        </w:rPr>
        <w:t>ACTION: Final rule</w:t>
      </w:r>
    </w:p>
    <w:p w14:paraId="0CB485A5" w14:textId="77777777" w:rsidR="00384F5B" w:rsidRPr="002F663C" w:rsidRDefault="00DC61F4" w:rsidP="00B16ACF">
      <w:pPr>
        <w:spacing w:after="120"/>
        <w:rPr>
          <w:rFonts w:eastAsia="Calibri" w:cs="Times New Roman"/>
          <w:szCs w:val="18"/>
        </w:rPr>
      </w:pPr>
      <w:r w:rsidRPr="002F663C">
        <w:rPr>
          <w:rFonts w:eastAsia="Calibri" w:cs="Times New Roman"/>
          <w:szCs w:val="18"/>
        </w:rPr>
        <w:t xml:space="preserve">SUMMARY: Pursuant to the Consumer Product Safety Improvement Act of 2008 (CPSIA), the U.S. Consumer Product Safety Commission (CPSC) is issuing this final rule establishing a safety standard for crib mattresses, which includes full-size and non-full-size crib mattresses, as well as after-market mattresses for play yards and non-full-size cribs. CPSC is also finalizing an amendment to its regulations regarding third party conformity assessment bodies, to include the safety standard for crib mattresses in the list of notices of requirements (NORs) along with an amendment to the </w:t>
      </w:r>
      <w:r w:rsidRPr="002F663C">
        <w:rPr>
          <w:rFonts w:eastAsia="Calibri" w:cs="Times New Roman"/>
          <w:szCs w:val="18"/>
        </w:rPr>
        <w:lastRenderedPageBreak/>
        <w:t>consumer registration rule, to identify crib mattresses as a durable infant or toddler product subject to consumer registration requirements.</w:t>
      </w:r>
    </w:p>
    <w:p w14:paraId="0477B31B" w14:textId="77777777" w:rsidR="00384F5B" w:rsidRPr="002F663C" w:rsidRDefault="00DC61F4" w:rsidP="00B16ACF">
      <w:pPr>
        <w:spacing w:after="120"/>
        <w:rPr>
          <w:rFonts w:eastAsia="Calibri" w:cs="Times New Roman"/>
          <w:szCs w:val="18"/>
        </w:rPr>
      </w:pPr>
      <w:r w:rsidRPr="002F663C">
        <w:rPr>
          <w:rFonts w:eastAsia="Calibri" w:cs="Times New Roman"/>
          <w:szCs w:val="18"/>
        </w:rPr>
        <w:t>DATES: This rule will become effective 15 August 2022. The incorporation by reference of the publication listed in this rule is approved by the Director of the Federal Register as of 15 August 2022.</w:t>
      </w:r>
    </w:p>
    <w:p w14:paraId="7F1ED411" w14:textId="77777777" w:rsidR="00384F5B" w:rsidRPr="002F663C" w:rsidRDefault="00DC61F4" w:rsidP="00B16ACF">
      <w:pPr>
        <w:spacing w:after="120"/>
        <w:rPr>
          <w:rFonts w:eastAsia="Calibri" w:cs="Times New Roman"/>
          <w:szCs w:val="18"/>
        </w:rPr>
      </w:pPr>
      <w:r w:rsidRPr="002F663C">
        <w:rPr>
          <w:rFonts w:eastAsia="Calibri" w:cs="Times New Roman"/>
          <w:szCs w:val="18"/>
        </w:rPr>
        <w:t xml:space="preserve">This final rule and the notice of proposed rulemaking notified as </w:t>
      </w:r>
      <w:hyperlink r:id="rId11" w:tgtFrame="_blank" w:history="1">
        <w:r w:rsidRPr="002F663C">
          <w:rPr>
            <w:rFonts w:eastAsia="Calibri" w:cs="Times New Roman"/>
            <w:color w:val="0000FF"/>
            <w:szCs w:val="18"/>
            <w:u w:val="single"/>
          </w:rPr>
          <w:t>G/TBT/N/USA/1662</w:t>
        </w:r>
      </w:hyperlink>
      <w:r w:rsidRPr="002F663C">
        <w:rPr>
          <w:rFonts w:eastAsia="Calibri" w:cs="Times New Roman"/>
          <w:szCs w:val="18"/>
        </w:rPr>
        <w:t xml:space="preserve"> are identified by Docket Number CPSC-2020-0023. The Docket Folder is available on Regulations.gov at </w:t>
      </w:r>
      <w:hyperlink r:id="rId12" w:tgtFrame="_blank" w:history="1">
        <w:r w:rsidRPr="002F663C">
          <w:rPr>
            <w:rFonts w:eastAsia="Calibri" w:cs="Times New Roman"/>
            <w:color w:val="0000FF"/>
            <w:szCs w:val="18"/>
            <w:u w:val="single"/>
          </w:rPr>
          <w:t>https://www.regulations.gov/docket/CPSC-2020-0023/document</w:t>
        </w:r>
      </w:hyperlink>
      <w:r w:rsidRPr="002F663C">
        <w:rPr>
          <w:rFonts w:eastAsia="Calibri" w:cs="Times New Roman"/>
          <w:szCs w:val="18"/>
        </w:rPr>
        <w:t xml:space="preserve"> and provides access to primary and supporting documents as well as comments received. Documents are also accessible from </w:t>
      </w:r>
      <w:hyperlink r:id="rId13" w:tgtFrame="_blank"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14:paraId="5CBA9865" w14:textId="77777777" w:rsidR="006C5A96" w:rsidRDefault="00DC61F4" w:rsidP="006C5A96">
      <w:pPr>
        <w:jc w:val="center"/>
        <w:rPr>
          <w:b/>
        </w:rPr>
      </w:pPr>
      <w:r w:rsidRPr="003971FF">
        <w:rPr>
          <w:b/>
        </w:rPr>
        <w:t>__________</w:t>
      </w:r>
    </w:p>
    <w:p w14:paraId="7D753D38" w14:textId="77777777" w:rsidR="004D4D19" w:rsidRDefault="004D4D19" w:rsidP="007F38C2">
      <w:pPr>
        <w:jc w:val="center"/>
        <w:rPr>
          <w:b/>
        </w:rPr>
      </w:pPr>
    </w:p>
    <w:p w14:paraId="15BA8814" w14:textId="77777777" w:rsidR="00A1565D" w:rsidRDefault="00A1565D" w:rsidP="003971FF">
      <w:pPr>
        <w:jc w:val="center"/>
        <w:rPr>
          <w:b/>
        </w:rPr>
      </w:pPr>
    </w:p>
    <w:sectPr w:rsidR="00A1565D" w:rsidSect="006C5A96">
      <w:headerReference w:type="even" r:id="rId14"/>
      <w:headerReference w:type="default" r:id="rId15"/>
      <w:footerReference w:type="even" r:id="rId16"/>
      <w:footerReference w:type="default" r:id="rId17"/>
      <w:headerReference w:type="first" r:id="rId18"/>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46A2F" w14:textId="77777777" w:rsidR="00744FE2" w:rsidRDefault="00DC61F4">
      <w:r>
        <w:separator/>
      </w:r>
    </w:p>
  </w:endnote>
  <w:endnote w:type="continuationSeparator" w:id="0">
    <w:p w14:paraId="749D2ECF" w14:textId="77777777" w:rsidR="00744FE2" w:rsidRDefault="00DC6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DD99" w14:textId="77777777" w:rsidR="00544326" w:rsidRPr="00DD3DD7" w:rsidRDefault="00DC61F4"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EEEA" w14:textId="77777777" w:rsidR="00544326" w:rsidRPr="00DD3DD7" w:rsidRDefault="00DC61F4" w:rsidP="00DD3D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32F20" w14:textId="77777777" w:rsidR="00BB5622" w:rsidRDefault="00DC61F4" w:rsidP="00ED54E0">
      <w:r>
        <w:separator/>
      </w:r>
    </w:p>
  </w:footnote>
  <w:footnote w:type="continuationSeparator" w:id="0">
    <w:p w14:paraId="27955451" w14:textId="77777777" w:rsidR="00BB5622" w:rsidRDefault="00DC61F4" w:rsidP="00ED54E0">
      <w:r>
        <w:continuationSeparator/>
      </w:r>
    </w:p>
  </w:footnote>
  <w:footnote w:id="1">
    <w:p w14:paraId="77AF0CB9" w14:textId="77777777" w:rsidR="007F6EA2" w:rsidRDefault="00DC61F4">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3EEDE" w14:textId="77777777" w:rsidR="00DD3DD7" w:rsidRDefault="00DC61F4" w:rsidP="00DD3DD7">
    <w:pPr>
      <w:pStyle w:val="Header"/>
      <w:pBdr>
        <w:bottom w:val="single" w:sz="4" w:space="1" w:color="auto"/>
      </w:pBdr>
      <w:tabs>
        <w:tab w:val="clear" w:pos="4513"/>
        <w:tab w:val="clear" w:pos="9027"/>
      </w:tabs>
      <w:jc w:val="center"/>
    </w:pPr>
    <w:bookmarkStart w:id="27" w:name="bmkSymbols2"/>
    <w:r>
      <w:t>PROVISIONAL221651</w:t>
    </w:r>
    <w:bookmarkEnd w:id="27"/>
  </w:p>
  <w:p w14:paraId="01FFBE87" w14:textId="77777777" w:rsidR="004D4D19" w:rsidRPr="00DD3DD7" w:rsidRDefault="004D4D19" w:rsidP="00DD3DD7">
    <w:pPr>
      <w:pStyle w:val="Header"/>
      <w:pBdr>
        <w:bottom w:val="single" w:sz="4" w:space="1" w:color="auto"/>
      </w:pBdr>
      <w:tabs>
        <w:tab w:val="clear" w:pos="4513"/>
        <w:tab w:val="clear" w:pos="9027"/>
      </w:tabs>
      <w:jc w:val="center"/>
    </w:pPr>
  </w:p>
  <w:p w14:paraId="4B3CE888" w14:textId="77777777" w:rsidR="00DD3DD7" w:rsidRPr="00DD3DD7" w:rsidRDefault="00DC61F4"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AB178AE"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5420E" w14:textId="77777777" w:rsidR="00DD3DD7" w:rsidRPr="00DC61F4" w:rsidRDefault="00DC61F4" w:rsidP="00DD3DD7">
    <w:pPr>
      <w:pStyle w:val="Header"/>
      <w:pBdr>
        <w:bottom w:val="single" w:sz="4" w:space="1" w:color="auto"/>
      </w:pBdr>
      <w:tabs>
        <w:tab w:val="clear" w:pos="4513"/>
        <w:tab w:val="clear" w:pos="9027"/>
      </w:tabs>
      <w:jc w:val="center"/>
      <w:rPr>
        <w:lang w:val="es-ES"/>
      </w:rPr>
    </w:pPr>
    <w:bookmarkStart w:id="28" w:name="spsSymbolHeader"/>
    <w:r w:rsidRPr="00DC61F4">
      <w:rPr>
        <w:lang w:val="es-ES"/>
      </w:rPr>
      <w:t>G/TBT/N/USA/1662/Add.1</w:t>
    </w:r>
    <w:bookmarkEnd w:id="28"/>
  </w:p>
  <w:p w14:paraId="7883D3AC" w14:textId="77777777" w:rsidR="00DD3DD7" w:rsidRPr="00DC61F4" w:rsidRDefault="00DD3DD7" w:rsidP="00DD3DD7">
    <w:pPr>
      <w:pStyle w:val="Header"/>
      <w:pBdr>
        <w:bottom w:val="single" w:sz="4" w:space="1" w:color="auto"/>
      </w:pBdr>
      <w:tabs>
        <w:tab w:val="clear" w:pos="4513"/>
        <w:tab w:val="clear" w:pos="9027"/>
      </w:tabs>
      <w:jc w:val="center"/>
      <w:rPr>
        <w:lang w:val="es-ES"/>
      </w:rPr>
    </w:pPr>
  </w:p>
  <w:p w14:paraId="745C5D59" w14:textId="77777777" w:rsidR="00DD3DD7" w:rsidRPr="00DD3DD7" w:rsidRDefault="00DC61F4"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167626E1"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810EB" w14:paraId="6530D6B1" w14:textId="77777777" w:rsidTr="00544326">
      <w:trPr>
        <w:trHeight w:val="240"/>
        <w:jc w:val="center"/>
      </w:trPr>
      <w:tc>
        <w:tcPr>
          <w:tcW w:w="3794" w:type="dxa"/>
          <w:shd w:val="clear" w:color="auto" w:fill="FFFFFF"/>
          <w:tcMar>
            <w:left w:w="108" w:type="dxa"/>
            <w:right w:w="108" w:type="dxa"/>
          </w:tcMar>
          <w:vAlign w:val="center"/>
        </w:tcPr>
        <w:p w14:paraId="4B803EAB"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11F0FD44" w14:textId="77777777" w:rsidR="00ED54E0" w:rsidRPr="00182B84" w:rsidRDefault="00DC61F4" w:rsidP="00425DC5">
          <w:pPr>
            <w:jc w:val="right"/>
            <w:rPr>
              <w:b/>
              <w:color w:val="FF0000"/>
              <w:szCs w:val="16"/>
            </w:rPr>
          </w:pPr>
          <w:r>
            <w:rPr>
              <w:b/>
              <w:color w:val="FF0000"/>
              <w:szCs w:val="16"/>
            </w:rPr>
            <w:t xml:space="preserve"> </w:t>
          </w:r>
        </w:p>
      </w:tc>
    </w:tr>
    <w:tr w:rsidR="00C810EB" w14:paraId="5832F740" w14:textId="77777777" w:rsidTr="00544326">
      <w:trPr>
        <w:trHeight w:val="213"/>
        <w:jc w:val="center"/>
      </w:trPr>
      <w:tc>
        <w:tcPr>
          <w:tcW w:w="3794" w:type="dxa"/>
          <w:vMerge w:val="restart"/>
          <w:shd w:val="clear" w:color="auto" w:fill="FFFFFF"/>
          <w:tcMar>
            <w:left w:w="0" w:type="dxa"/>
            <w:right w:w="0" w:type="dxa"/>
          </w:tcMar>
        </w:tcPr>
        <w:p w14:paraId="1DA93EF6" w14:textId="77777777" w:rsidR="00ED54E0" w:rsidRPr="00182B84" w:rsidRDefault="00DC61F4" w:rsidP="00425DC5">
          <w:pPr>
            <w:jc w:val="left"/>
          </w:pPr>
          <w:r w:rsidRPr="00182B84">
            <w:rPr>
              <w:noProof/>
              <w:lang w:val="en-US"/>
            </w:rPr>
            <w:drawing>
              <wp:inline distT="0" distB="0" distL="0" distR="0" wp14:anchorId="360E57E7" wp14:editId="5F4F1394">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33992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0E1241C" w14:textId="77777777" w:rsidR="00ED54E0" w:rsidRPr="00182B84" w:rsidRDefault="00ED54E0" w:rsidP="00425DC5">
          <w:pPr>
            <w:jc w:val="right"/>
            <w:rPr>
              <w:b/>
              <w:szCs w:val="16"/>
            </w:rPr>
          </w:pPr>
        </w:p>
      </w:tc>
    </w:tr>
    <w:tr w:rsidR="00C810EB" w:rsidRPr="00FE5B94" w14:paraId="501E46C2" w14:textId="77777777" w:rsidTr="00544326">
      <w:trPr>
        <w:trHeight w:val="868"/>
        <w:jc w:val="center"/>
      </w:trPr>
      <w:tc>
        <w:tcPr>
          <w:tcW w:w="3794" w:type="dxa"/>
          <w:vMerge/>
          <w:shd w:val="clear" w:color="auto" w:fill="FFFFFF"/>
          <w:tcMar>
            <w:left w:w="108" w:type="dxa"/>
            <w:right w:w="108" w:type="dxa"/>
          </w:tcMar>
        </w:tcPr>
        <w:p w14:paraId="36442B1E"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036ED2C" w14:textId="77777777" w:rsidR="00DD3DD7" w:rsidRPr="00DC61F4" w:rsidRDefault="00DC61F4" w:rsidP="00DD3DD7">
          <w:pPr>
            <w:jc w:val="right"/>
            <w:rPr>
              <w:rFonts w:eastAsia="Calibri" w:cs="Times New Roman"/>
              <w:b/>
              <w:szCs w:val="16"/>
              <w:lang w:val="es-ES"/>
            </w:rPr>
          </w:pPr>
          <w:bookmarkStart w:id="29" w:name="bmkSymbols"/>
          <w:r w:rsidRPr="00DC61F4">
            <w:rPr>
              <w:rFonts w:eastAsia="Calibri" w:cs="Times New Roman"/>
              <w:b/>
              <w:szCs w:val="16"/>
              <w:lang w:val="es-ES"/>
            </w:rPr>
            <w:t>G/TBT/N/USA/1662/Add.1</w:t>
          </w:r>
          <w:bookmarkEnd w:id="29"/>
        </w:p>
        <w:p w14:paraId="06359192" w14:textId="77777777" w:rsidR="00C14444" w:rsidRPr="00DC61F4" w:rsidRDefault="00C14444" w:rsidP="00C14444">
          <w:pPr>
            <w:jc w:val="center"/>
            <w:rPr>
              <w:szCs w:val="16"/>
              <w:lang w:val="es-ES"/>
            </w:rPr>
          </w:pPr>
        </w:p>
      </w:tc>
    </w:tr>
    <w:tr w:rsidR="00C810EB" w:rsidRPr="00DC61F4" w14:paraId="209D9160" w14:textId="77777777" w:rsidTr="00544326">
      <w:trPr>
        <w:trHeight w:val="240"/>
        <w:jc w:val="center"/>
      </w:trPr>
      <w:tc>
        <w:tcPr>
          <w:tcW w:w="3794" w:type="dxa"/>
          <w:vMerge/>
          <w:shd w:val="clear" w:color="auto" w:fill="FFFFFF"/>
          <w:tcMar>
            <w:left w:w="108" w:type="dxa"/>
            <w:right w:w="108" w:type="dxa"/>
          </w:tcMar>
          <w:vAlign w:val="center"/>
        </w:tcPr>
        <w:p w14:paraId="348D6D93" w14:textId="77777777" w:rsidR="00ED54E0" w:rsidRPr="00DC61F4" w:rsidRDefault="00ED54E0" w:rsidP="00425DC5">
          <w:pPr>
            <w:rPr>
              <w:lang w:val="es-ES"/>
            </w:rPr>
          </w:pPr>
        </w:p>
      </w:tc>
      <w:tc>
        <w:tcPr>
          <w:tcW w:w="5448" w:type="dxa"/>
          <w:gridSpan w:val="2"/>
          <w:shd w:val="clear" w:color="auto" w:fill="FFFFFF"/>
          <w:tcMar>
            <w:left w:w="108" w:type="dxa"/>
            <w:right w:w="108" w:type="dxa"/>
          </w:tcMar>
          <w:vAlign w:val="center"/>
        </w:tcPr>
        <w:p w14:paraId="30B165DD" w14:textId="49F65CAB" w:rsidR="00ED54E0" w:rsidRPr="00DC61F4" w:rsidRDefault="00DC61F4" w:rsidP="00425DC5">
          <w:pPr>
            <w:jc w:val="right"/>
            <w:rPr>
              <w:szCs w:val="16"/>
            </w:rPr>
          </w:pPr>
          <w:bookmarkStart w:id="30" w:name="bmkDate"/>
          <w:bookmarkEnd w:id="30"/>
          <w:r>
            <w:rPr>
              <w:szCs w:val="16"/>
            </w:rPr>
            <w:t>16 February 2022</w:t>
          </w:r>
        </w:p>
      </w:tc>
    </w:tr>
    <w:tr w:rsidR="00C810EB" w14:paraId="754338F2"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7DECB4B" w14:textId="20D10405" w:rsidR="00ED54E0" w:rsidRPr="00182B84" w:rsidRDefault="00DC61F4"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22</w:t>
          </w:r>
          <w:r w:rsidRPr="002F663C">
            <w:rPr>
              <w:rFonts w:eastAsia="Calibri" w:cs="Times New Roman"/>
              <w:color w:val="FF0000"/>
              <w:szCs w:val="16"/>
            </w:rPr>
            <w:t>-</w:t>
          </w:r>
          <w:bookmarkEnd w:id="31"/>
          <w:r w:rsidR="00FE5B94">
            <w:rPr>
              <w:rFonts w:eastAsia="Calibri" w:cs="Times New Roman"/>
              <w:color w:val="FF0000"/>
              <w:szCs w:val="16"/>
            </w:rPr>
            <w:t>1456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929D7A9" w14:textId="77777777" w:rsidR="00ED54E0" w:rsidRPr="00182B84" w:rsidRDefault="00DC61F4"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C810EB" w14:paraId="69965B26"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EEC91DA" w14:textId="77777777" w:rsidR="00ED54E0" w:rsidRPr="00182B84" w:rsidRDefault="00DC61F4"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4A42E70" w14:textId="77777777" w:rsidR="00ED54E0" w:rsidRPr="00182B84" w:rsidRDefault="00DC61F4"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4833A030"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51411A4">
      <w:start w:val="1"/>
      <w:numFmt w:val="decimal"/>
      <w:pStyle w:val="SummaryText"/>
      <w:lvlText w:val="%1."/>
      <w:lvlJc w:val="left"/>
      <w:pPr>
        <w:ind w:left="360" w:hanging="360"/>
      </w:pPr>
    </w:lvl>
    <w:lvl w:ilvl="1" w:tplc="221AB5C6" w:tentative="1">
      <w:start w:val="1"/>
      <w:numFmt w:val="lowerLetter"/>
      <w:lvlText w:val="%2."/>
      <w:lvlJc w:val="left"/>
      <w:pPr>
        <w:ind w:left="1080" w:hanging="360"/>
      </w:pPr>
    </w:lvl>
    <w:lvl w:ilvl="2" w:tplc="0BA03D14" w:tentative="1">
      <w:start w:val="1"/>
      <w:numFmt w:val="lowerRoman"/>
      <w:lvlText w:val="%3."/>
      <w:lvlJc w:val="right"/>
      <w:pPr>
        <w:ind w:left="1800" w:hanging="180"/>
      </w:pPr>
    </w:lvl>
    <w:lvl w:ilvl="3" w:tplc="B89263AA" w:tentative="1">
      <w:start w:val="1"/>
      <w:numFmt w:val="decimal"/>
      <w:lvlText w:val="%4."/>
      <w:lvlJc w:val="left"/>
      <w:pPr>
        <w:ind w:left="2520" w:hanging="360"/>
      </w:pPr>
    </w:lvl>
    <w:lvl w:ilvl="4" w:tplc="EBDE5D56" w:tentative="1">
      <w:start w:val="1"/>
      <w:numFmt w:val="lowerLetter"/>
      <w:lvlText w:val="%5."/>
      <w:lvlJc w:val="left"/>
      <w:pPr>
        <w:ind w:left="3240" w:hanging="360"/>
      </w:pPr>
    </w:lvl>
    <w:lvl w:ilvl="5" w:tplc="2A28AB16" w:tentative="1">
      <w:start w:val="1"/>
      <w:numFmt w:val="lowerRoman"/>
      <w:lvlText w:val="%6."/>
      <w:lvlJc w:val="right"/>
      <w:pPr>
        <w:ind w:left="3960" w:hanging="180"/>
      </w:pPr>
    </w:lvl>
    <w:lvl w:ilvl="6" w:tplc="1A9AEF96" w:tentative="1">
      <w:start w:val="1"/>
      <w:numFmt w:val="decimal"/>
      <w:lvlText w:val="%7."/>
      <w:lvlJc w:val="left"/>
      <w:pPr>
        <w:ind w:left="4680" w:hanging="360"/>
      </w:pPr>
    </w:lvl>
    <w:lvl w:ilvl="7" w:tplc="E72E943A" w:tentative="1">
      <w:start w:val="1"/>
      <w:numFmt w:val="lowerLetter"/>
      <w:lvlText w:val="%8."/>
      <w:lvlJc w:val="left"/>
      <w:pPr>
        <w:ind w:left="5400" w:hanging="360"/>
      </w:pPr>
    </w:lvl>
    <w:lvl w:ilvl="8" w:tplc="032C2F1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84F5B"/>
    <w:rsid w:val="003971FF"/>
    <w:rsid w:val="00397FF5"/>
    <w:rsid w:val="004244A9"/>
    <w:rsid w:val="00425DC5"/>
    <w:rsid w:val="0044157E"/>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4FE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810EB"/>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C61F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E5B94"/>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7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9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5"/>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rsid w:val="0046754A"/>
    <w:rPr>
      <w:vertAlign w:val="superscript"/>
    </w:rPr>
  </w:style>
  <w:style w:type="paragraph" w:styleId="Header">
    <w:name w:val="header"/>
    <w:basedOn w:val="Normal"/>
    <w:link w:val="HeaderChar"/>
    <w:uiPriority w:val="5"/>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11"/>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9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9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 w:type="character" w:styleId="Hashtag">
    <w:name w:val="Hashtag"/>
    <w:basedOn w:val="DefaultParagraphFont"/>
    <w:uiPriority w:val="99"/>
    <w:rsid w:val="00FE5B94"/>
    <w:rPr>
      <w:color w:val="2B579A"/>
      <w:shd w:val="clear" w:color="auto" w:fill="E1DFDD"/>
    </w:rPr>
  </w:style>
  <w:style w:type="character" w:styleId="Mention">
    <w:name w:val="Mention"/>
    <w:basedOn w:val="DefaultParagraphFont"/>
    <w:uiPriority w:val="99"/>
    <w:rsid w:val="00FE5B94"/>
    <w:rPr>
      <w:color w:val="2B579A"/>
      <w:shd w:val="clear" w:color="auto" w:fill="E1DFDD"/>
    </w:rPr>
  </w:style>
  <w:style w:type="character" w:styleId="SmartHyperlink">
    <w:name w:val="Smart Hyperlink"/>
    <w:basedOn w:val="DefaultParagraphFont"/>
    <w:uiPriority w:val="99"/>
    <w:rsid w:val="00FE5B94"/>
    <w:rPr>
      <w:u w:val="dotted"/>
    </w:rPr>
  </w:style>
  <w:style w:type="character" w:styleId="SmartLink">
    <w:name w:val="Smart Link"/>
    <w:basedOn w:val="DefaultParagraphFont"/>
    <w:uiPriority w:val="99"/>
    <w:rsid w:val="00FE5B94"/>
    <w:rPr>
      <w:color w:val="0000FF"/>
      <w:u w:val="single"/>
      <w:shd w:val="clear" w:color="auto" w:fill="F3F2F1"/>
    </w:rPr>
  </w:style>
  <w:style w:type="character" w:styleId="UnresolvedMention">
    <w:name w:val="Unresolved Mention"/>
    <w:basedOn w:val="DefaultParagraphFont"/>
    <w:uiPriority w:val="99"/>
    <w:rsid w:val="00FE5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2-15/html/2022-02414.htm" TargetMode="External"/><Relationship Id="rId13" Type="http://schemas.openxmlformats.org/officeDocument/2006/relationships/hyperlink" Target="http://www.regulations.gov/"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gulations.gov/docket/CPSC-2020-0023/documen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btims.wto.org/en/Notifications/Search?ProductsCoveredHSCodes=&amp;ProductsCoveredICSCodes=&amp;DoSearch=True&amp;ExpandSearchMoreFields=False&amp;NotifyingMember=&amp;DocumentSymbol=usa%2F1662&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amp;ReasonForAddendu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embers.wto.org/crnattachments/2022/TBT/USA/final_measure/22_1651_00_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info.gov/content/pkg/FR-2022-02-15/pdf/2022-02414.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330</Words>
  <Characters>2110</Characters>
  <Application>Microsoft Office Word</Application>
  <DocSecurity>0</DocSecurity>
  <Lines>57</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2022-02-16T10:03:00Z</dcterms:created>
  <dcterms:modified xsi:type="dcterms:W3CDTF">2022-02-16T10:14:00Z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