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69BB1" w14:textId="2E457584" w:rsidR="002D78C9" w:rsidRDefault="004C7A5F" w:rsidP="004C7A5F">
      <w:pPr>
        <w:pStyle w:val="Title"/>
        <w:tabs>
          <w:tab w:val="center" w:pos="4513"/>
          <w:tab w:val="left" w:pos="7605"/>
        </w:tabs>
        <w:jc w:val="left"/>
      </w:pPr>
      <w:r>
        <w:tab/>
      </w:r>
      <w:r w:rsidRPr="002F663C">
        <w:t>NOTIFICATION</w:t>
      </w:r>
      <w:r>
        <w:tab/>
      </w:r>
    </w:p>
    <w:p w14:paraId="0D2FB13E" w14:textId="77777777" w:rsidR="002F663C" w:rsidRPr="002F663C" w:rsidRDefault="004C7A5F" w:rsidP="00DD3DD7">
      <w:pPr>
        <w:pStyle w:val="Title3"/>
      </w:pPr>
      <w:r w:rsidRPr="002F663C">
        <w:t>Addendum</w:t>
      </w:r>
    </w:p>
    <w:p w14:paraId="79AF4620" w14:textId="77777777" w:rsidR="002F663C" w:rsidRDefault="004C7A5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31 August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54223914" w14:textId="77777777" w:rsidR="001E2E4A" w:rsidRPr="002F663C" w:rsidRDefault="001E2E4A" w:rsidP="001E2E4A">
      <w:pPr>
        <w:rPr>
          <w:rFonts w:eastAsia="Calibri" w:cs="Times New Roman"/>
        </w:rPr>
      </w:pPr>
    </w:p>
    <w:p w14:paraId="3FF48D0E" w14:textId="77777777" w:rsidR="002F663C" w:rsidRPr="002F663C" w:rsidRDefault="004C7A5F" w:rsidP="002F663C">
      <w:pPr>
        <w:jc w:val="center"/>
        <w:rPr>
          <w:rFonts w:eastAsia="Calibri" w:cs="Times New Roman"/>
          <w:b/>
        </w:rPr>
      </w:pPr>
      <w:r w:rsidRPr="002F663C">
        <w:rPr>
          <w:rFonts w:eastAsia="Calibri" w:cs="Times New Roman"/>
          <w:b/>
        </w:rPr>
        <w:t>_______________</w:t>
      </w:r>
    </w:p>
    <w:p w14:paraId="23D4354B" w14:textId="77777777" w:rsidR="002F663C" w:rsidRDefault="002F663C" w:rsidP="002F663C">
      <w:pPr>
        <w:rPr>
          <w:rFonts w:eastAsia="Calibri" w:cs="Times New Roman"/>
        </w:rPr>
      </w:pPr>
    </w:p>
    <w:p w14:paraId="1F0D449B" w14:textId="77777777" w:rsidR="00C14444" w:rsidRPr="002F663C" w:rsidRDefault="00C14444" w:rsidP="002F663C">
      <w:pPr>
        <w:rPr>
          <w:rFonts w:eastAsia="Calibri" w:cs="Times New Roman"/>
        </w:rPr>
      </w:pPr>
    </w:p>
    <w:p w14:paraId="5B0DB74A" w14:textId="77777777" w:rsidR="002F663C" w:rsidRPr="002F663C" w:rsidRDefault="004C7A5F"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Energy Conservation Program for Appliance Standards: Energy Conservation Standards for Residential Furnaces and Commercial Water Heaters</w:t>
      </w:r>
      <w:bookmarkEnd w:id="3"/>
      <w:bookmarkEnd w:id="4"/>
    </w:p>
    <w:p w14:paraId="383D689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E6C90" w14:paraId="3B0F56B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6E1AF50" w14:textId="77777777" w:rsidR="002F663C" w:rsidRPr="002F663C" w:rsidRDefault="004C7A5F"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3E6C90" w14:paraId="594B9134" w14:textId="77777777" w:rsidTr="00E9471B">
        <w:tc>
          <w:tcPr>
            <w:tcW w:w="851" w:type="dxa"/>
            <w:shd w:val="clear" w:color="auto" w:fill="auto"/>
          </w:tcPr>
          <w:p w14:paraId="567EB5B2" w14:textId="77777777" w:rsidR="002F663C" w:rsidRPr="00711F9C" w:rsidRDefault="004C7A5F"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60D5A3C" w14:textId="77777777" w:rsidR="002F663C" w:rsidRPr="002F663C" w:rsidRDefault="004C7A5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3E6C90" w14:paraId="7AA2E843" w14:textId="77777777" w:rsidTr="00E9471B">
        <w:tc>
          <w:tcPr>
            <w:tcW w:w="851" w:type="dxa"/>
            <w:shd w:val="clear" w:color="auto" w:fill="auto"/>
          </w:tcPr>
          <w:p w14:paraId="430E56D3" w14:textId="77777777" w:rsidR="002F663C" w:rsidRPr="00711F9C" w:rsidRDefault="004C7A5F"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825BBD0" w14:textId="77777777" w:rsidR="002F663C" w:rsidRPr="002F663C" w:rsidRDefault="004C7A5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3E6C90" w14:paraId="38E6B8C4" w14:textId="77777777" w:rsidTr="00E9471B">
        <w:tc>
          <w:tcPr>
            <w:tcW w:w="851" w:type="dxa"/>
            <w:shd w:val="clear" w:color="auto" w:fill="auto"/>
          </w:tcPr>
          <w:p w14:paraId="56B53A0A" w14:textId="77777777" w:rsidR="002F663C" w:rsidRPr="00711F9C" w:rsidRDefault="004C7A5F"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1807A76" w14:textId="77777777" w:rsidR="002F663C" w:rsidRPr="002F663C" w:rsidRDefault="004C7A5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3E6C90" w14:paraId="3869C97F" w14:textId="77777777" w:rsidTr="00E9471B">
        <w:tc>
          <w:tcPr>
            <w:tcW w:w="851" w:type="dxa"/>
            <w:shd w:val="clear" w:color="auto" w:fill="auto"/>
          </w:tcPr>
          <w:p w14:paraId="064AFE04" w14:textId="77777777" w:rsidR="002F663C" w:rsidRPr="00711F9C" w:rsidRDefault="004C7A5F"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5FF90FC" w14:textId="77777777" w:rsidR="002F663C" w:rsidRPr="002F663C" w:rsidRDefault="004C7A5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3E6C90" w14:paraId="52832568" w14:textId="77777777" w:rsidTr="00E9471B">
        <w:tc>
          <w:tcPr>
            <w:tcW w:w="851" w:type="dxa"/>
            <w:shd w:val="clear" w:color="auto" w:fill="auto"/>
          </w:tcPr>
          <w:p w14:paraId="4D63DE95" w14:textId="77777777" w:rsidR="002F663C" w:rsidRPr="00711F9C" w:rsidRDefault="004C7A5F"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0B5EE4FB" w14:textId="77777777" w:rsidR="002F663C" w:rsidRPr="002F663C" w:rsidRDefault="004C7A5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3E6C90" w14:paraId="450DA55C" w14:textId="77777777" w:rsidTr="00E9471B">
        <w:tc>
          <w:tcPr>
            <w:tcW w:w="851" w:type="dxa"/>
            <w:shd w:val="clear" w:color="auto" w:fill="auto"/>
          </w:tcPr>
          <w:p w14:paraId="0C3EF7C7" w14:textId="77777777" w:rsidR="002F663C" w:rsidRPr="00711F9C" w:rsidRDefault="004C7A5F"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6B43D78" w14:textId="77777777" w:rsidR="002F663C" w:rsidRPr="002F663C" w:rsidRDefault="004C7A5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BA71CEE" w14:textId="77777777" w:rsidR="002F663C" w:rsidRPr="002F663C" w:rsidRDefault="004C7A5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3E6C90" w14:paraId="4B961916" w14:textId="77777777" w:rsidTr="00E9471B">
        <w:tc>
          <w:tcPr>
            <w:tcW w:w="851" w:type="dxa"/>
            <w:shd w:val="clear" w:color="auto" w:fill="auto"/>
          </w:tcPr>
          <w:p w14:paraId="378D9E87" w14:textId="77777777" w:rsidR="002F663C" w:rsidRPr="00711F9C" w:rsidRDefault="004C7A5F"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4F076E4B" w14:textId="77777777" w:rsidR="002F663C" w:rsidRPr="002F663C" w:rsidRDefault="004C7A5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fldChar w:fldCharType="begin"/>
            </w:r>
            <w:r>
              <w:instrText xml:space="preserve"> HYPERLINK "https://www.govinfo.gov/content/pkg/FR-2021-08-27/html/2021-18017.htm" </w:instrText>
            </w:r>
            <w:r>
              <w:fldChar w:fldCharType="separate"/>
            </w:r>
            <w:r w:rsidR="00082727" w:rsidRPr="000C5214">
              <w:rPr>
                <w:rFonts w:eastAsia="Calibri" w:cs="Times New Roman"/>
                <w:color w:val="0000FF"/>
                <w:szCs w:val="18"/>
                <w:u w:val="single"/>
              </w:rPr>
              <w:t>https://www.govinfo.gov/content/pkg/FR-2021-08-27/html/2021-18017.htm</w:t>
            </w:r>
            <w:r>
              <w:rPr>
                <w:rFonts w:eastAsia="Calibri" w:cs="Times New Roman"/>
                <w:color w:val="0000FF"/>
                <w:szCs w:val="18"/>
                <w:u w:val="single"/>
              </w:rPr>
              <w:fldChar w:fldCharType="end"/>
            </w:r>
          </w:p>
          <w:p w14:paraId="6B1F177F" w14:textId="77777777" w:rsidR="00082727" w:rsidRPr="000C5214" w:rsidRDefault="00DE48F0" w:rsidP="00C14444">
            <w:pPr>
              <w:spacing w:before="60" w:after="60"/>
              <w:rPr>
                <w:rFonts w:eastAsia="Calibri" w:cs="Times New Roman"/>
                <w:szCs w:val="18"/>
              </w:rPr>
            </w:pPr>
            <w:hyperlink r:id="rId8" w:history="1">
              <w:r w:rsidR="004C7A5F" w:rsidRPr="000C5214">
                <w:rPr>
                  <w:rFonts w:eastAsia="Calibri" w:cs="Times New Roman"/>
                  <w:color w:val="0000FF"/>
                  <w:szCs w:val="18"/>
                  <w:u w:val="single"/>
                </w:rPr>
                <w:t>https://www.govinfo.gov/content/pkg/FR-2021-08-27/pdf/2021-18017.pdf</w:t>
              </w:r>
            </w:hyperlink>
          </w:p>
          <w:p w14:paraId="22D564B1" w14:textId="77777777" w:rsidR="00082727" w:rsidRPr="000C5214" w:rsidRDefault="00DE48F0" w:rsidP="00C14444">
            <w:pPr>
              <w:spacing w:before="60" w:after="60"/>
              <w:rPr>
                <w:rFonts w:eastAsia="Calibri" w:cs="Times New Roman"/>
                <w:szCs w:val="18"/>
              </w:rPr>
            </w:pPr>
            <w:hyperlink r:id="rId9" w:history="1">
              <w:r w:rsidR="004C7A5F" w:rsidRPr="000C5214">
                <w:rPr>
                  <w:rFonts w:eastAsia="Calibri" w:cs="Times New Roman"/>
                  <w:color w:val="0000FF"/>
                  <w:szCs w:val="18"/>
                  <w:u w:val="single"/>
                </w:rPr>
                <w:t>https://members.wto.org/crnattachments/2021/TBT/USA/modification/21_5469_00_e.pdf</w:t>
              </w:r>
            </w:hyperlink>
            <w:bookmarkEnd w:id="21"/>
          </w:p>
          <w:p w14:paraId="6F849006" w14:textId="77777777" w:rsidR="002F663C" w:rsidRPr="002F663C" w:rsidRDefault="004C7A5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r w:rsidR="00467A46">
              <w:rPr>
                <w:rFonts w:eastAsia="Calibri" w:cs="Times New Roman"/>
              </w:rPr>
              <w:t>27/09/2021</w:t>
            </w:r>
            <w:bookmarkEnd w:id="22"/>
          </w:p>
        </w:tc>
      </w:tr>
      <w:tr w:rsidR="003E6C90" w14:paraId="0BD05C3C" w14:textId="77777777" w:rsidTr="00E9471B">
        <w:tc>
          <w:tcPr>
            <w:tcW w:w="851" w:type="dxa"/>
            <w:shd w:val="clear" w:color="auto" w:fill="auto"/>
          </w:tcPr>
          <w:p w14:paraId="584D31D7" w14:textId="77777777" w:rsidR="002F663C" w:rsidRPr="00711F9C" w:rsidRDefault="004C7A5F"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47DDE92" w14:textId="77777777" w:rsidR="002F663C" w:rsidRPr="002F663C" w:rsidRDefault="004C7A5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3E6C90" w14:paraId="75E67B6C" w14:textId="77777777" w:rsidTr="00E9471B">
        <w:tc>
          <w:tcPr>
            <w:tcW w:w="851" w:type="dxa"/>
            <w:tcBorders>
              <w:bottom w:val="double" w:sz="4" w:space="0" w:color="auto"/>
            </w:tcBorders>
            <w:shd w:val="clear" w:color="auto" w:fill="auto"/>
          </w:tcPr>
          <w:p w14:paraId="536F316D" w14:textId="77777777" w:rsidR="002F663C" w:rsidRPr="00711F9C" w:rsidRDefault="004C7A5F"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BC8154F" w14:textId="77777777" w:rsidR="002F663C" w:rsidRPr="002F663C" w:rsidRDefault="004C7A5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619C4AA" w14:textId="77777777" w:rsidR="002F663C" w:rsidRPr="002F663C" w:rsidRDefault="002F663C" w:rsidP="002F663C">
      <w:pPr>
        <w:jc w:val="left"/>
        <w:rPr>
          <w:rFonts w:eastAsia="Calibri" w:cs="Times New Roman"/>
          <w:highlight w:val="yellow"/>
        </w:rPr>
      </w:pPr>
    </w:p>
    <w:p w14:paraId="459A6CEC" w14:textId="77777777" w:rsidR="003971FF" w:rsidRPr="007F6EA2" w:rsidRDefault="004C7A5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Energy Conservation Program for Appliance Standards: Energy Conservation Standards for Residential Furnaces and Commercial Water Heaters</w:t>
      </w:r>
    </w:p>
    <w:p w14:paraId="5051784B" w14:textId="77777777" w:rsidR="00EB7661" w:rsidRPr="002F663C" w:rsidRDefault="004C7A5F" w:rsidP="00B16ACF">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6080B7ED" w14:textId="77777777" w:rsidR="00EB7661" w:rsidRPr="002F663C" w:rsidRDefault="004C7A5F" w:rsidP="00B16ACF">
      <w:pPr>
        <w:spacing w:after="120"/>
        <w:rPr>
          <w:rFonts w:eastAsia="Calibri" w:cs="Times New Roman"/>
          <w:szCs w:val="18"/>
        </w:rPr>
      </w:pPr>
      <w:r w:rsidRPr="002F663C">
        <w:rPr>
          <w:rFonts w:eastAsia="Calibri" w:cs="Times New Roman"/>
          <w:szCs w:val="18"/>
        </w:rPr>
        <w:t>ACTION: Notification of proposed interpretive rule; request for comment</w:t>
      </w:r>
    </w:p>
    <w:p w14:paraId="451CE167" w14:textId="77777777" w:rsidR="00EB7661" w:rsidRPr="002F663C" w:rsidRDefault="004C7A5F" w:rsidP="00B16ACF">
      <w:pPr>
        <w:spacing w:after="120"/>
        <w:rPr>
          <w:rFonts w:eastAsia="Calibri" w:cs="Times New Roman"/>
          <w:szCs w:val="18"/>
        </w:rPr>
      </w:pPr>
      <w:r w:rsidRPr="002F663C">
        <w:rPr>
          <w:rFonts w:eastAsia="Calibri" w:cs="Times New Roman"/>
          <w:szCs w:val="18"/>
        </w:rPr>
        <w:t xml:space="preserve">SUMMARY: On 15 January 2021, the Department of Energy (DOE or Department) published a final interpretive rule in the Federal Register determining that, in the context of residential furnaces, commercial water heaters, and similarly-situated products or equipment, use of non-condensing technology (and associated venting) constitutes a performance-related "feature" under the Energy Policy and Conservation Act, as amended (EPCA), that cannot be eliminated through adoption of an energy conservation standard. DOE deems it prudent to revisit its interpretation. For the reasons </w:t>
      </w:r>
      <w:r w:rsidRPr="002F663C">
        <w:rPr>
          <w:rFonts w:eastAsia="Calibri" w:cs="Times New Roman"/>
          <w:szCs w:val="18"/>
        </w:rPr>
        <w:lastRenderedPageBreak/>
        <w:t>stated in this document, the Department proposes to return to its previous and long-standing interpretation (in effect prior to the 15 January 2021 final interpretive rule), under which the technology used to supply heated air or hot water is not a performance-related "feature" that provides a distinct consumer utility under EPCA. DOE requests comment on its proposed interpretation. Once DOE has arrived at a final interpretation, the Department plans to again evaluate whether amended energy conservation standards would result in significant savings of energy, be technologically feasible, and be economically justified, consistent with its interpretation.</w:t>
      </w:r>
    </w:p>
    <w:p w14:paraId="00001240" w14:textId="77777777" w:rsidR="00EB7661" w:rsidRPr="002F663C" w:rsidRDefault="004C7A5F" w:rsidP="00B16ACF">
      <w:pPr>
        <w:spacing w:after="120"/>
        <w:rPr>
          <w:rFonts w:eastAsia="Calibri" w:cs="Times New Roman"/>
          <w:szCs w:val="18"/>
        </w:rPr>
      </w:pPr>
      <w:r w:rsidRPr="002F663C">
        <w:rPr>
          <w:rFonts w:eastAsia="Calibri" w:cs="Times New Roman"/>
          <w:szCs w:val="18"/>
        </w:rPr>
        <w:t>DOE will accept comments, data, and information regarding this proposed interpretive rule no later than 27 September 2021.</w:t>
      </w:r>
    </w:p>
    <w:p w14:paraId="1DC8CEF5" w14:textId="77777777" w:rsidR="00EB7661" w:rsidRPr="002F663C" w:rsidRDefault="004C7A5F" w:rsidP="00B16ACF">
      <w:pPr>
        <w:spacing w:after="120"/>
        <w:rPr>
          <w:rFonts w:eastAsia="Calibri" w:cs="Times New Roman"/>
          <w:szCs w:val="18"/>
        </w:rPr>
      </w:pPr>
      <w:r w:rsidRPr="002F663C">
        <w:rPr>
          <w:rFonts w:eastAsia="Calibri" w:cs="Times New Roman"/>
          <w:szCs w:val="18"/>
        </w:rPr>
        <w:t xml:space="preserve">This notification of proposed interpretive rule; request for comment and previous actions notified under the symbol </w:t>
      </w:r>
      <w:hyperlink r:id="rId10" w:tgtFrame="_blank" w:history="1">
        <w:r w:rsidRPr="002F663C">
          <w:rPr>
            <w:rFonts w:eastAsia="Calibri" w:cs="Times New Roman"/>
            <w:color w:val="0000FF"/>
            <w:szCs w:val="18"/>
            <w:u w:val="single"/>
          </w:rPr>
          <w:t>G/TBT/N/USA/1655</w:t>
        </w:r>
      </w:hyperlink>
      <w:r w:rsidRPr="002F663C">
        <w:rPr>
          <w:rFonts w:eastAsia="Calibri" w:cs="Times New Roman"/>
          <w:szCs w:val="18"/>
        </w:rPr>
        <w:t xml:space="preserve"> are identified by Docket Number EERE-2018-BT-STD-0018. The Docket Folder is available on Regulations.gov at </w:t>
      </w:r>
      <w:hyperlink r:id="rId11" w:tgtFrame="_blank" w:history="1">
        <w:r w:rsidRPr="002F663C">
          <w:rPr>
            <w:rFonts w:eastAsia="Calibri" w:cs="Times New Roman"/>
            <w:color w:val="0000FF"/>
            <w:szCs w:val="18"/>
            <w:u w:val="single"/>
          </w:rPr>
          <w:t>https://www.regulations.gov/docket/EERE-2018-BT-STD-0018/document</w:t>
        </w:r>
      </w:hyperlink>
      <w:r w:rsidRPr="002F663C">
        <w:rPr>
          <w:rFonts w:eastAsia="Calibri" w:cs="Times New Roman"/>
          <w:szCs w:val="18"/>
        </w:rPr>
        <w:t xml:space="preserve"> and provides access to primary and supporting documents as well as comments received. Documents are also accessible from </w:t>
      </w:r>
      <w:hyperlink r:id="rId12"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3" w:tgtFrame="_blank"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will be shared with the regulator and will also be submitted to the </w:t>
      </w:r>
      <w:hyperlink r:id="rId14" w:tgtFrame="_blank"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3BB85F34" w14:textId="77777777" w:rsidR="006C5A96" w:rsidRDefault="004C7A5F" w:rsidP="006C5A96">
      <w:pPr>
        <w:jc w:val="center"/>
        <w:rPr>
          <w:b/>
        </w:rPr>
      </w:pPr>
      <w:r w:rsidRPr="003971FF">
        <w:rPr>
          <w:b/>
        </w:rPr>
        <w:t>__________</w:t>
      </w:r>
    </w:p>
    <w:p w14:paraId="2B29191F" w14:textId="77777777" w:rsidR="004D4D19" w:rsidRDefault="004D4D19" w:rsidP="007F38C2">
      <w:pPr>
        <w:jc w:val="center"/>
        <w:rPr>
          <w:b/>
        </w:rPr>
      </w:pPr>
    </w:p>
    <w:p w14:paraId="62B57BD2"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7B64" w14:textId="77777777" w:rsidR="00B01FDA" w:rsidRDefault="004C7A5F">
      <w:r>
        <w:separator/>
      </w:r>
    </w:p>
  </w:endnote>
  <w:endnote w:type="continuationSeparator" w:id="0">
    <w:p w14:paraId="32B27E74" w14:textId="77777777" w:rsidR="00B01FDA" w:rsidRDefault="004C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52FA" w14:textId="77777777" w:rsidR="00544326" w:rsidRPr="00DD3DD7" w:rsidRDefault="004C7A5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04403" w14:textId="77777777" w:rsidR="00544326" w:rsidRPr="00DD3DD7" w:rsidRDefault="004C7A5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BD25" w14:textId="77777777" w:rsidR="003D2B8A" w:rsidRDefault="003D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C2504" w14:textId="77777777" w:rsidR="00BB5622" w:rsidRDefault="004C7A5F" w:rsidP="00ED54E0">
      <w:r>
        <w:separator/>
      </w:r>
    </w:p>
  </w:footnote>
  <w:footnote w:type="continuationSeparator" w:id="0">
    <w:p w14:paraId="3C45EE6A" w14:textId="77777777" w:rsidR="00BB5622" w:rsidRDefault="004C7A5F" w:rsidP="00ED54E0">
      <w:r>
        <w:continuationSeparator/>
      </w:r>
    </w:p>
  </w:footnote>
  <w:footnote w:id="1">
    <w:p w14:paraId="66894707" w14:textId="77777777" w:rsidR="007F6EA2" w:rsidRDefault="004C7A5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4B58" w14:textId="77777777" w:rsidR="00DD3DD7" w:rsidRDefault="004C7A5F" w:rsidP="00DD3DD7">
    <w:pPr>
      <w:pStyle w:val="Header"/>
      <w:pBdr>
        <w:bottom w:val="single" w:sz="4" w:space="1" w:color="auto"/>
      </w:pBdr>
      <w:tabs>
        <w:tab w:val="clear" w:pos="4513"/>
        <w:tab w:val="clear" w:pos="9027"/>
      </w:tabs>
      <w:jc w:val="center"/>
    </w:pPr>
    <w:bookmarkStart w:id="27" w:name="bmkSymbols2"/>
    <w:r>
      <w:t>PROVISIONAL215469</w:t>
    </w:r>
    <w:bookmarkEnd w:id="27"/>
  </w:p>
  <w:p w14:paraId="1D251183" w14:textId="77777777" w:rsidR="004D4D19" w:rsidRPr="00DD3DD7" w:rsidRDefault="004D4D19" w:rsidP="00DD3DD7">
    <w:pPr>
      <w:pStyle w:val="Header"/>
      <w:pBdr>
        <w:bottom w:val="single" w:sz="4" w:space="1" w:color="auto"/>
      </w:pBdr>
      <w:tabs>
        <w:tab w:val="clear" w:pos="4513"/>
        <w:tab w:val="clear" w:pos="9027"/>
      </w:tabs>
      <w:jc w:val="center"/>
    </w:pPr>
  </w:p>
  <w:p w14:paraId="321D9E51" w14:textId="77777777" w:rsidR="00DD3DD7" w:rsidRPr="00DD3DD7" w:rsidRDefault="004C7A5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54F471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2A60" w14:textId="77777777" w:rsidR="00DD3DD7" w:rsidRPr="004C7A5F" w:rsidRDefault="004C7A5F" w:rsidP="00DD3DD7">
    <w:pPr>
      <w:pStyle w:val="Header"/>
      <w:pBdr>
        <w:bottom w:val="single" w:sz="4" w:space="1" w:color="auto"/>
      </w:pBdr>
      <w:tabs>
        <w:tab w:val="clear" w:pos="4513"/>
        <w:tab w:val="clear" w:pos="9027"/>
      </w:tabs>
      <w:jc w:val="center"/>
      <w:rPr>
        <w:lang w:val="es-ES"/>
      </w:rPr>
    </w:pPr>
    <w:bookmarkStart w:id="28" w:name="spsSymbolHeader"/>
    <w:r w:rsidRPr="004C7A5F">
      <w:rPr>
        <w:lang w:val="es-ES"/>
      </w:rPr>
      <w:t>G/TBT/N/USA/1655/Add.3</w:t>
    </w:r>
    <w:bookmarkEnd w:id="28"/>
  </w:p>
  <w:p w14:paraId="0F3D7FB1" w14:textId="77777777" w:rsidR="00DD3DD7" w:rsidRPr="004C7A5F" w:rsidRDefault="00DD3DD7" w:rsidP="00DD3DD7">
    <w:pPr>
      <w:pStyle w:val="Header"/>
      <w:pBdr>
        <w:bottom w:val="single" w:sz="4" w:space="1" w:color="auto"/>
      </w:pBdr>
      <w:tabs>
        <w:tab w:val="clear" w:pos="4513"/>
        <w:tab w:val="clear" w:pos="9027"/>
      </w:tabs>
      <w:jc w:val="center"/>
      <w:rPr>
        <w:lang w:val="es-ES"/>
      </w:rPr>
    </w:pPr>
  </w:p>
  <w:p w14:paraId="45586279" w14:textId="77777777" w:rsidR="00DD3DD7" w:rsidRPr="00DD3DD7" w:rsidRDefault="004C7A5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AC6862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6C90" w14:paraId="5ABD4308" w14:textId="77777777" w:rsidTr="00544326">
      <w:trPr>
        <w:trHeight w:val="240"/>
        <w:jc w:val="center"/>
      </w:trPr>
      <w:tc>
        <w:tcPr>
          <w:tcW w:w="3794" w:type="dxa"/>
          <w:shd w:val="clear" w:color="auto" w:fill="FFFFFF"/>
          <w:tcMar>
            <w:left w:w="108" w:type="dxa"/>
            <w:right w:w="108" w:type="dxa"/>
          </w:tcMar>
          <w:vAlign w:val="center"/>
        </w:tcPr>
        <w:p w14:paraId="62A488B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D1DC938" w14:textId="77777777" w:rsidR="00ED54E0" w:rsidRPr="00182B84" w:rsidRDefault="004C7A5F" w:rsidP="00425DC5">
          <w:pPr>
            <w:jc w:val="right"/>
            <w:rPr>
              <w:b/>
              <w:color w:val="FF0000"/>
              <w:szCs w:val="16"/>
            </w:rPr>
          </w:pPr>
          <w:r>
            <w:rPr>
              <w:b/>
              <w:color w:val="FF0000"/>
              <w:szCs w:val="16"/>
            </w:rPr>
            <w:t xml:space="preserve"> </w:t>
          </w:r>
        </w:p>
      </w:tc>
    </w:tr>
    <w:tr w:rsidR="003E6C90" w14:paraId="0580A31E" w14:textId="77777777" w:rsidTr="00544326">
      <w:trPr>
        <w:trHeight w:val="213"/>
        <w:jc w:val="center"/>
      </w:trPr>
      <w:tc>
        <w:tcPr>
          <w:tcW w:w="3794" w:type="dxa"/>
          <w:vMerge w:val="restart"/>
          <w:shd w:val="clear" w:color="auto" w:fill="FFFFFF"/>
          <w:tcMar>
            <w:left w:w="0" w:type="dxa"/>
            <w:right w:w="0" w:type="dxa"/>
          </w:tcMar>
        </w:tcPr>
        <w:p w14:paraId="29C17402" w14:textId="77777777" w:rsidR="00ED54E0" w:rsidRPr="00182B84" w:rsidRDefault="004C7A5F" w:rsidP="00425DC5">
          <w:pPr>
            <w:jc w:val="left"/>
          </w:pPr>
          <w:r w:rsidRPr="00182B84">
            <w:rPr>
              <w:noProof/>
              <w:lang w:val="en-US"/>
            </w:rPr>
            <w:drawing>
              <wp:inline distT="0" distB="0" distL="0" distR="0" wp14:anchorId="7D605651" wp14:editId="73DC53D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166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8C2BFE" w14:textId="77777777" w:rsidR="00ED54E0" w:rsidRPr="00182B84" w:rsidRDefault="00ED54E0" w:rsidP="00425DC5">
          <w:pPr>
            <w:jc w:val="right"/>
            <w:rPr>
              <w:b/>
              <w:szCs w:val="16"/>
            </w:rPr>
          </w:pPr>
        </w:p>
      </w:tc>
    </w:tr>
    <w:tr w:rsidR="003E6C90" w:rsidRPr="003D2B8A" w14:paraId="422B77D2" w14:textId="77777777" w:rsidTr="00544326">
      <w:trPr>
        <w:trHeight w:val="868"/>
        <w:jc w:val="center"/>
      </w:trPr>
      <w:tc>
        <w:tcPr>
          <w:tcW w:w="3794" w:type="dxa"/>
          <w:vMerge/>
          <w:shd w:val="clear" w:color="auto" w:fill="FFFFFF"/>
          <w:tcMar>
            <w:left w:w="108" w:type="dxa"/>
            <w:right w:w="108" w:type="dxa"/>
          </w:tcMar>
        </w:tcPr>
        <w:p w14:paraId="32FE627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414E571" w14:textId="77777777" w:rsidR="00DD3DD7" w:rsidRPr="004C7A5F" w:rsidRDefault="004C7A5F" w:rsidP="00DD3DD7">
          <w:pPr>
            <w:jc w:val="right"/>
            <w:rPr>
              <w:rFonts w:eastAsia="Calibri" w:cs="Times New Roman"/>
              <w:b/>
              <w:szCs w:val="16"/>
              <w:lang w:val="es-ES"/>
            </w:rPr>
          </w:pPr>
          <w:bookmarkStart w:id="29" w:name="bmkSymbols"/>
          <w:r w:rsidRPr="004C7A5F">
            <w:rPr>
              <w:rFonts w:eastAsia="Calibri" w:cs="Times New Roman"/>
              <w:b/>
              <w:szCs w:val="16"/>
              <w:lang w:val="es-ES"/>
            </w:rPr>
            <w:t>G/TBT/N/USA/1655/Add.3</w:t>
          </w:r>
          <w:bookmarkEnd w:id="29"/>
        </w:p>
        <w:p w14:paraId="10B31B50" w14:textId="77777777" w:rsidR="00C14444" w:rsidRPr="004C7A5F" w:rsidRDefault="00C14444" w:rsidP="00C14444">
          <w:pPr>
            <w:jc w:val="center"/>
            <w:rPr>
              <w:szCs w:val="16"/>
              <w:lang w:val="es-ES"/>
            </w:rPr>
          </w:pPr>
        </w:p>
      </w:tc>
    </w:tr>
    <w:tr w:rsidR="003E6C90" w14:paraId="5FB44469" w14:textId="77777777" w:rsidTr="00544326">
      <w:trPr>
        <w:trHeight w:val="240"/>
        <w:jc w:val="center"/>
      </w:trPr>
      <w:tc>
        <w:tcPr>
          <w:tcW w:w="3794" w:type="dxa"/>
          <w:vMerge/>
          <w:shd w:val="clear" w:color="auto" w:fill="FFFFFF"/>
          <w:tcMar>
            <w:left w:w="108" w:type="dxa"/>
            <w:right w:w="108" w:type="dxa"/>
          </w:tcMar>
          <w:vAlign w:val="center"/>
        </w:tcPr>
        <w:p w14:paraId="18A09021" w14:textId="77777777" w:rsidR="00ED54E0" w:rsidRPr="004C7A5F" w:rsidRDefault="00ED54E0" w:rsidP="00425DC5">
          <w:pPr>
            <w:rPr>
              <w:lang w:val="es-ES"/>
            </w:rPr>
          </w:pPr>
        </w:p>
      </w:tc>
      <w:tc>
        <w:tcPr>
          <w:tcW w:w="5448" w:type="dxa"/>
          <w:gridSpan w:val="2"/>
          <w:shd w:val="clear" w:color="auto" w:fill="FFFFFF"/>
          <w:tcMar>
            <w:left w:w="108" w:type="dxa"/>
            <w:right w:w="108" w:type="dxa"/>
          </w:tcMar>
          <w:vAlign w:val="center"/>
        </w:tcPr>
        <w:p w14:paraId="62C5F77C" w14:textId="74381C34" w:rsidR="00ED54E0" w:rsidRPr="00182B84" w:rsidRDefault="004C7A5F" w:rsidP="00425DC5">
          <w:pPr>
            <w:jc w:val="right"/>
            <w:rPr>
              <w:szCs w:val="16"/>
            </w:rPr>
          </w:pPr>
          <w:bookmarkStart w:id="30" w:name="bmkDate"/>
          <w:bookmarkEnd w:id="30"/>
          <w:r>
            <w:rPr>
              <w:szCs w:val="16"/>
            </w:rPr>
            <w:t>31 August 2021</w:t>
          </w:r>
        </w:p>
      </w:tc>
    </w:tr>
    <w:tr w:rsidR="003E6C90" w14:paraId="2F0B4CD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B14D5C" w14:textId="4C105C85" w:rsidR="00ED54E0" w:rsidRPr="00182B84" w:rsidRDefault="004C7A5F"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3D2B8A">
            <w:rPr>
              <w:rFonts w:eastAsia="Calibri" w:cs="Times New Roman"/>
              <w:color w:val="FF0000"/>
              <w:szCs w:val="16"/>
            </w:rPr>
            <w:t>6499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9F17467" w14:textId="77777777" w:rsidR="00ED54E0" w:rsidRPr="00182B84" w:rsidRDefault="004C7A5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E6C90" w14:paraId="4014461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F8EA6A5" w14:textId="77777777" w:rsidR="00ED54E0" w:rsidRPr="00182B84" w:rsidRDefault="004C7A5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E9BF509" w14:textId="77777777" w:rsidR="00ED54E0" w:rsidRPr="00182B84" w:rsidRDefault="004C7A5F"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64D1C8E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E20E2CE">
      <w:start w:val="1"/>
      <w:numFmt w:val="decimal"/>
      <w:pStyle w:val="SummaryText"/>
      <w:lvlText w:val="%1."/>
      <w:lvlJc w:val="left"/>
      <w:pPr>
        <w:ind w:left="360" w:hanging="360"/>
      </w:pPr>
    </w:lvl>
    <w:lvl w:ilvl="1" w:tplc="82CE8478" w:tentative="1">
      <w:start w:val="1"/>
      <w:numFmt w:val="lowerLetter"/>
      <w:lvlText w:val="%2."/>
      <w:lvlJc w:val="left"/>
      <w:pPr>
        <w:ind w:left="1080" w:hanging="360"/>
      </w:pPr>
    </w:lvl>
    <w:lvl w:ilvl="2" w:tplc="53A8EE8C" w:tentative="1">
      <w:start w:val="1"/>
      <w:numFmt w:val="lowerRoman"/>
      <w:lvlText w:val="%3."/>
      <w:lvlJc w:val="right"/>
      <w:pPr>
        <w:ind w:left="1800" w:hanging="180"/>
      </w:pPr>
    </w:lvl>
    <w:lvl w:ilvl="3" w:tplc="02E8CD70" w:tentative="1">
      <w:start w:val="1"/>
      <w:numFmt w:val="decimal"/>
      <w:lvlText w:val="%4."/>
      <w:lvlJc w:val="left"/>
      <w:pPr>
        <w:ind w:left="2520" w:hanging="360"/>
      </w:pPr>
    </w:lvl>
    <w:lvl w:ilvl="4" w:tplc="E5F0C73A" w:tentative="1">
      <w:start w:val="1"/>
      <w:numFmt w:val="lowerLetter"/>
      <w:lvlText w:val="%5."/>
      <w:lvlJc w:val="left"/>
      <w:pPr>
        <w:ind w:left="3240" w:hanging="360"/>
      </w:pPr>
    </w:lvl>
    <w:lvl w:ilvl="5" w:tplc="ADFC3CD4" w:tentative="1">
      <w:start w:val="1"/>
      <w:numFmt w:val="lowerRoman"/>
      <w:lvlText w:val="%6."/>
      <w:lvlJc w:val="right"/>
      <w:pPr>
        <w:ind w:left="3960" w:hanging="180"/>
      </w:pPr>
    </w:lvl>
    <w:lvl w:ilvl="6" w:tplc="F90499EE" w:tentative="1">
      <w:start w:val="1"/>
      <w:numFmt w:val="decimal"/>
      <w:lvlText w:val="%7."/>
      <w:lvlJc w:val="left"/>
      <w:pPr>
        <w:ind w:left="4680" w:hanging="360"/>
      </w:pPr>
    </w:lvl>
    <w:lvl w:ilvl="7" w:tplc="E968F3AE" w:tentative="1">
      <w:start w:val="1"/>
      <w:numFmt w:val="lowerLetter"/>
      <w:lvlText w:val="%8."/>
      <w:lvlJc w:val="left"/>
      <w:pPr>
        <w:ind w:left="5400" w:hanging="360"/>
      </w:pPr>
    </w:lvl>
    <w:lvl w:ilvl="8" w:tplc="E59C24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1E444D"/>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2B8A"/>
    <w:rsid w:val="003E6C90"/>
    <w:rsid w:val="004244A9"/>
    <w:rsid w:val="00425DC5"/>
    <w:rsid w:val="00467032"/>
    <w:rsid w:val="0046754A"/>
    <w:rsid w:val="00467A46"/>
    <w:rsid w:val="004A220F"/>
    <w:rsid w:val="004C5A53"/>
    <w:rsid w:val="004C7A5F"/>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1FDA"/>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661"/>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F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8-27/pdf/2021-18017.pdf" TargetMode="External"/><Relationship Id="rId13" Type="http://schemas.openxmlformats.org/officeDocument/2006/relationships/hyperlink" Target="mailto:usatbtep@nist.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18-BT-STD-0018/docu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btims.wto.org/en/Notifications/Search?ProductsCoveredHSCodes=&amp;ProductsCoveredICSCodes=&amp;DoSearch=True&amp;ExpandSearchMoreFields=False&amp;NotifyingMember=&amp;DocumentSymbol=usa%2F1655&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1/TBT/USA/modification/21_5469_00_e.pdf" TargetMode="External"/><Relationship Id="rId14" Type="http://schemas.openxmlformats.org/officeDocument/2006/relationships/hyperlink" Target="https://www.regulations.gov/docket/EERE-2018-BT-STD-0018/docu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472</Words>
  <Characters>3052</Characters>
  <Application>Microsoft Office Word</Application>
  <DocSecurity>0</DocSecurity>
  <Lines>67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2021-08-31T09:29:00Z</dcterms:created>
  <dcterms:modified xsi:type="dcterms:W3CDTF">2021-08-31T10:06:00Z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