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7953B" w14:textId="77777777" w:rsidR="002D78C9" w:rsidRDefault="00325D45" w:rsidP="00DD3DD7">
      <w:pPr>
        <w:pStyle w:val="Title"/>
      </w:pPr>
      <w:r w:rsidRPr="002F663C">
        <w:t>NOTIFICATION</w:t>
      </w:r>
    </w:p>
    <w:p w14:paraId="78F4EA06" w14:textId="77777777" w:rsidR="002F663C" w:rsidRPr="002F663C" w:rsidRDefault="00325D45" w:rsidP="00DD3DD7">
      <w:pPr>
        <w:pStyle w:val="Title3"/>
      </w:pPr>
      <w:r w:rsidRPr="002F663C">
        <w:t>Addendum</w:t>
      </w:r>
    </w:p>
    <w:p w14:paraId="66C2D01A" w14:textId="77777777" w:rsidR="002F663C" w:rsidRDefault="00325D45"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23 February 2024</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rPr>
        <w:t xml:space="preserve">the </w:t>
      </w:r>
      <w:r w:rsidRPr="002F663C">
        <w:rPr>
          <w:rFonts w:eastAsia="Calibri" w:cs="Times New Roman"/>
          <w:u w:val="single"/>
        </w:rPr>
        <w:t>United States of America</w:t>
      </w:r>
      <w:bookmarkEnd w:id="1"/>
      <w:bookmarkEnd w:id="2"/>
      <w:r w:rsidRPr="002F663C">
        <w:rPr>
          <w:rFonts w:eastAsia="Calibri" w:cs="Times New Roman"/>
        </w:rPr>
        <w:t>.</w:t>
      </w:r>
    </w:p>
    <w:p w14:paraId="5AB67340" w14:textId="77777777" w:rsidR="001E2E4A" w:rsidRPr="002F663C" w:rsidRDefault="001E2E4A" w:rsidP="001E2E4A">
      <w:pPr>
        <w:rPr>
          <w:rFonts w:eastAsia="Calibri" w:cs="Times New Roman"/>
        </w:rPr>
      </w:pPr>
    </w:p>
    <w:p w14:paraId="2470371E" w14:textId="77777777" w:rsidR="002F663C" w:rsidRPr="002F663C" w:rsidRDefault="00325D45" w:rsidP="002F663C">
      <w:pPr>
        <w:jc w:val="center"/>
        <w:rPr>
          <w:rFonts w:eastAsia="Calibri" w:cs="Times New Roman"/>
          <w:b/>
        </w:rPr>
      </w:pPr>
      <w:r w:rsidRPr="002F663C">
        <w:rPr>
          <w:rFonts w:eastAsia="Calibri" w:cs="Times New Roman"/>
          <w:b/>
        </w:rPr>
        <w:t>_______________</w:t>
      </w:r>
    </w:p>
    <w:p w14:paraId="7FFF3DB4" w14:textId="77777777" w:rsidR="002F663C" w:rsidRDefault="002F663C" w:rsidP="002F663C">
      <w:pPr>
        <w:rPr>
          <w:rFonts w:eastAsia="Calibri" w:cs="Times New Roman"/>
        </w:rPr>
      </w:pPr>
    </w:p>
    <w:p w14:paraId="7DEF315A" w14:textId="77777777" w:rsidR="00C14444" w:rsidRPr="002F663C" w:rsidRDefault="00C14444" w:rsidP="002F663C">
      <w:pPr>
        <w:rPr>
          <w:rFonts w:eastAsia="Calibri" w:cs="Times New Roman"/>
        </w:rPr>
      </w:pPr>
    </w:p>
    <w:p w14:paraId="5C453969" w14:textId="77777777" w:rsidR="002F663C" w:rsidRPr="002F663C" w:rsidRDefault="00325D45"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Mitigation of Orbital Debris in the New Space Age</w:t>
      </w:r>
      <w:bookmarkEnd w:id="3"/>
    </w:p>
    <w:p w14:paraId="66B86AC0"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C5310B" w14:paraId="0E86DA61"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4BE44062" w14:textId="77777777" w:rsidR="002F663C" w:rsidRPr="002F663C" w:rsidRDefault="00325D45"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C5310B" w14:paraId="29B140A2" w14:textId="77777777" w:rsidTr="00E9471B">
        <w:tc>
          <w:tcPr>
            <w:tcW w:w="851" w:type="dxa"/>
            <w:shd w:val="clear" w:color="auto" w:fill="auto"/>
          </w:tcPr>
          <w:p w14:paraId="6674687E" w14:textId="77777777" w:rsidR="002F663C" w:rsidRPr="00711F9C" w:rsidRDefault="00325D45"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1AD99EE4" w14:textId="77777777" w:rsidR="002F663C" w:rsidRPr="002F663C" w:rsidRDefault="00325D45"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C5310B" w14:paraId="76AF272F" w14:textId="77777777" w:rsidTr="00E9471B">
        <w:tc>
          <w:tcPr>
            <w:tcW w:w="851" w:type="dxa"/>
            <w:shd w:val="clear" w:color="auto" w:fill="auto"/>
          </w:tcPr>
          <w:p w14:paraId="10095C59" w14:textId="77777777" w:rsidR="002F663C" w:rsidRPr="00711F9C" w:rsidRDefault="00325D45"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52287F79" w14:textId="77777777" w:rsidR="002F663C" w:rsidRPr="002F663C" w:rsidRDefault="00325D45"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C5310B" w14:paraId="5B350C09" w14:textId="77777777" w:rsidTr="00E9471B">
        <w:tc>
          <w:tcPr>
            <w:tcW w:w="851" w:type="dxa"/>
            <w:shd w:val="clear" w:color="auto" w:fill="auto"/>
          </w:tcPr>
          <w:p w14:paraId="387F3B4C" w14:textId="77777777" w:rsidR="002F663C" w:rsidRPr="00711F9C" w:rsidRDefault="00325D45"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 </w:t>
            </w:r>
            <w:bookmarkEnd w:id="9"/>
            <w:r w:rsidRPr="00711F9C">
              <w:rPr>
                <w:rFonts w:eastAsia="Calibri" w:cs="Times New Roman"/>
                <w:szCs w:val="18"/>
              </w:rPr>
              <w:t>]</w:t>
            </w:r>
          </w:p>
        </w:tc>
        <w:tc>
          <w:tcPr>
            <w:tcW w:w="8198" w:type="dxa"/>
            <w:shd w:val="clear" w:color="auto" w:fill="auto"/>
          </w:tcPr>
          <w:p w14:paraId="0412AAF4" w14:textId="77777777" w:rsidR="002F663C" w:rsidRPr="002F663C" w:rsidRDefault="00325D45"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bookmarkEnd w:id="10"/>
          </w:p>
        </w:tc>
      </w:tr>
      <w:tr w:rsidR="00C5310B" w14:paraId="02448A35" w14:textId="77777777" w:rsidTr="00E9471B">
        <w:tc>
          <w:tcPr>
            <w:tcW w:w="851" w:type="dxa"/>
            <w:shd w:val="clear" w:color="auto" w:fill="auto"/>
          </w:tcPr>
          <w:p w14:paraId="1D1B945B" w14:textId="77777777" w:rsidR="002F663C" w:rsidRPr="00711F9C" w:rsidRDefault="00325D45"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 </w:t>
            </w:r>
            <w:bookmarkEnd w:id="11"/>
            <w:r w:rsidRPr="00711F9C">
              <w:rPr>
                <w:rFonts w:eastAsia="Calibri" w:cs="Times New Roman"/>
                <w:szCs w:val="18"/>
              </w:rPr>
              <w:t>]</w:t>
            </w:r>
          </w:p>
        </w:tc>
        <w:tc>
          <w:tcPr>
            <w:tcW w:w="8198" w:type="dxa"/>
            <w:shd w:val="clear" w:color="auto" w:fill="auto"/>
          </w:tcPr>
          <w:p w14:paraId="46172DCA" w14:textId="77777777" w:rsidR="002F663C" w:rsidRPr="002F663C" w:rsidRDefault="00325D45"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bookmarkEnd w:id="12"/>
          </w:p>
        </w:tc>
      </w:tr>
      <w:tr w:rsidR="00C5310B" w14:paraId="39F66462" w14:textId="77777777" w:rsidTr="00E9471B">
        <w:tc>
          <w:tcPr>
            <w:tcW w:w="851" w:type="dxa"/>
            <w:shd w:val="clear" w:color="auto" w:fill="auto"/>
          </w:tcPr>
          <w:p w14:paraId="1A76D558" w14:textId="77777777" w:rsidR="002F663C" w:rsidRPr="00711F9C" w:rsidRDefault="00325D45"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 </w:t>
            </w:r>
            <w:bookmarkEnd w:id="13"/>
            <w:r w:rsidRPr="00711F9C">
              <w:rPr>
                <w:rFonts w:eastAsia="Calibri" w:cs="Times New Roman"/>
                <w:szCs w:val="18"/>
              </w:rPr>
              <w:t>]</w:t>
            </w:r>
          </w:p>
        </w:tc>
        <w:tc>
          <w:tcPr>
            <w:tcW w:w="8198" w:type="dxa"/>
            <w:shd w:val="clear" w:color="auto" w:fill="auto"/>
          </w:tcPr>
          <w:p w14:paraId="5BE34C63" w14:textId="77777777" w:rsidR="002F663C" w:rsidRPr="002F663C" w:rsidRDefault="00325D45"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bookmarkEnd w:id="15"/>
          </w:p>
        </w:tc>
      </w:tr>
      <w:tr w:rsidR="00C5310B" w14:paraId="39BC04E9" w14:textId="77777777" w:rsidTr="00E9471B">
        <w:tc>
          <w:tcPr>
            <w:tcW w:w="851" w:type="dxa"/>
            <w:shd w:val="clear" w:color="auto" w:fill="auto"/>
          </w:tcPr>
          <w:p w14:paraId="3C75C517" w14:textId="77777777" w:rsidR="002F663C" w:rsidRPr="00711F9C" w:rsidRDefault="00325D45"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0D16D3C2" w14:textId="77777777" w:rsidR="002F663C" w:rsidRPr="002F663C" w:rsidRDefault="00325D45"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3FC66922" w14:textId="77777777" w:rsidR="002F663C" w:rsidRPr="002F663C" w:rsidRDefault="00325D45"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C5310B" w14:paraId="358D8E8A" w14:textId="77777777" w:rsidTr="00E9471B">
        <w:tc>
          <w:tcPr>
            <w:tcW w:w="851" w:type="dxa"/>
            <w:shd w:val="clear" w:color="auto" w:fill="auto"/>
          </w:tcPr>
          <w:p w14:paraId="7D152406" w14:textId="77777777" w:rsidR="002F663C" w:rsidRPr="00711F9C" w:rsidRDefault="00325D45"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2F140207" w14:textId="77777777" w:rsidR="002F663C" w:rsidRPr="002F663C" w:rsidRDefault="00325D45"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2D9E8629" w14:textId="77777777" w:rsidR="002F663C" w:rsidRPr="002F663C" w:rsidRDefault="00325D45"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C5310B" w14:paraId="0EB6398F" w14:textId="77777777" w:rsidTr="00E9471B">
        <w:tc>
          <w:tcPr>
            <w:tcW w:w="851" w:type="dxa"/>
            <w:shd w:val="clear" w:color="auto" w:fill="auto"/>
          </w:tcPr>
          <w:p w14:paraId="12A20E17" w14:textId="77777777" w:rsidR="002F663C" w:rsidRPr="00711F9C" w:rsidRDefault="00325D45"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6E03468B" w14:textId="77777777" w:rsidR="002F663C" w:rsidRPr="002F663C" w:rsidRDefault="00325D45"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C5310B" w14:paraId="5545A1E0" w14:textId="77777777" w:rsidTr="00E9471B">
        <w:tc>
          <w:tcPr>
            <w:tcW w:w="851" w:type="dxa"/>
            <w:tcBorders>
              <w:bottom w:val="double" w:sz="4" w:space="0" w:color="auto"/>
            </w:tcBorders>
            <w:shd w:val="clear" w:color="auto" w:fill="auto"/>
          </w:tcPr>
          <w:p w14:paraId="7FCAEE8C" w14:textId="77777777" w:rsidR="002F663C" w:rsidRPr="00711F9C" w:rsidRDefault="00325D45"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X</w:t>
            </w:r>
            <w:bookmarkEnd w:id="24"/>
            <w:r w:rsidRPr="00711F9C">
              <w:rPr>
                <w:rFonts w:eastAsia="Calibri" w:cs="Times New Roman"/>
                <w:szCs w:val="18"/>
              </w:rPr>
              <w:t>]</w:t>
            </w:r>
          </w:p>
        </w:tc>
        <w:tc>
          <w:tcPr>
            <w:tcW w:w="8198" w:type="dxa"/>
            <w:tcBorders>
              <w:bottom w:val="double" w:sz="4" w:space="0" w:color="auto"/>
            </w:tcBorders>
            <w:shd w:val="clear" w:color="auto" w:fill="auto"/>
          </w:tcPr>
          <w:p w14:paraId="272E7BA1" w14:textId="77777777" w:rsidR="002F663C" w:rsidRPr="002F663C" w:rsidRDefault="00325D45" w:rsidP="00EB7B40">
            <w:pPr>
              <w:spacing w:before="60" w:after="12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p>
          <w:p w14:paraId="3D499240" w14:textId="77777777" w:rsidR="00467A46" w:rsidRDefault="00325D45" w:rsidP="00EB7B40">
            <w:pPr>
              <w:spacing w:before="120" w:after="120"/>
              <w:rPr>
                <w:rFonts w:eastAsia="Calibri" w:cs="Times New Roman"/>
              </w:rPr>
            </w:pPr>
            <w:r>
              <w:rPr>
                <w:rFonts w:eastAsia="Calibri" w:cs="Times New Roman"/>
              </w:rPr>
              <w:t>Denial of reconsideration</w:t>
            </w:r>
          </w:p>
          <w:p w14:paraId="4A7C7505" w14:textId="77777777" w:rsidR="00467A46" w:rsidRDefault="00325D45" w:rsidP="00EB7B40">
            <w:pPr>
              <w:spacing w:before="120" w:after="120"/>
              <w:rPr>
                <w:rFonts w:eastAsia="Calibri" w:cs="Times New Roman"/>
              </w:rPr>
            </w:pPr>
            <w:r>
              <w:rPr>
                <w:rFonts w:eastAsia="Calibri" w:cs="Times New Roman"/>
              </w:rPr>
              <w:t>89 Federal Register (FR) 13276, Title 47 Code of Federal Regulations (CFR) Parts 5, 25, and 97:</w:t>
            </w:r>
          </w:p>
          <w:p w14:paraId="23A21D81" w14:textId="77777777" w:rsidR="00467A46" w:rsidRDefault="009002FB" w:rsidP="00EB7B40">
            <w:pPr>
              <w:spacing w:before="120" w:after="120"/>
              <w:rPr>
                <w:rFonts w:eastAsia="Calibri" w:cs="Times New Roman"/>
              </w:rPr>
            </w:pPr>
            <w:hyperlink r:id="rId9" w:tgtFrame="_blank" w:history="1">
              <w:r w:rsidR="00325D45">
                <w:rPr>
                  <w:rFonts w:eastAsia="Calibri" w:cs="Times New Roman"/>
                  <w:color w:val="0000FF"/>
                  <w:u w:val="single"/>
                </w:rPr>
                <w:t>https://www.govinfo.gov/content/pkg/FR-2024-02-22/html/2024-03506.htm</w:t>
              </w:r>
            </w:hyperlink>
          </w:p>
          <w:p w14:paraId="1D52ABCB" w14:textId="77777777" w:rsidR="00467A46" w:rsidRDefault="009002FB" w:rsidP="00EB7B40">
            <w:pPr>
              <w:spacing w:before="120" w:after="120"/>
              <w:rPr>
                <w:rFonts w:eastAsia="Calibri" w:cs="Times New Roman"/>
              </w:rPr>
            </w:pPr>
            <w:hyperlink r:id="rId10" w:tgtFrame="_blank" w:history="1">
              <w:r w:rsidR="00325D45">
                <w:rPr>
                  <w:rFonts w:eastAsia="Calibri" w:cs="Times New Roman"/>
                  <w:color w:val="0000FF"/>
                  <w:u w:val="single"/>
                </w:rPr>
                <w:t>https://www.govinfo.gov/content/pkg/FR-2024-02-22/pdf/2024-03506.pdf</w:t>
              </w:r>
            </w:hyperlink>
          </w:p>
          <w:p w14:paraId="07953AA1" w14:textId="77777777" w:rsidR="00467A46" w:rsidRDefault="009002FB" w:rsidP="00EB7B40">
            <w:pPr>
              <w:spacing w:before="120" w:after="120"/>
              <w:rPr>
                <w:rFonts w:eastAsia="Calibri" w:cs="Times New Roman"/>
              </w:rPr>
            </w:pPr>
            <w:hyperlink r:id="rId11" w:tgtFrame="_blank" w:history="1">
              <w:r w:rsidR="00325D45">
                <w:rPr>
                  <w:rFonts w:eastAsia="Calibri" w:cs="Times New Roman"/>
                  <w:color w:val="0000FF"/>
                  <w:u w:val="single"/>
                </w:rPr>
                <w:t>https://docs.fcc.gov/public/attachments/FCC-24-6A1.pdf</w:t>
              </w:r>
            </w:hyperlink>
          </w:p>
          <w:p w14:paraId="02F6E897" w14:textId="77777777" w:rsidR="00467A46" w:rsidRDefault="009002FB" w:rsidP="00EB7B40">
            <w:pPr>
              <w:spacing w:before="120" w:after="120"/>
              <w:rPr>
                <w:rFonts w:eastAsia="Calibri" w:cs="Times New Roman"/>
              </w:rPr>
            </w:pPr>
            <w:hyperlink r:id="rId12" w:tgtFrame="_blank" w:history="1">
              <w:r w:rsidR="00325D45">
                <w:rPr>
                  <w:rFonts w:eastAsia="Calibri" w:cs="Times New Roman"/>
                  <w:color w:val="0000FF"/>
                  <w:u w:val="single"/>
                </w:rPr>
                <w:t>https://members.wto.org/crn</w:t>
              </w:r>
              <w:r w:rsidR="00325D45">
                <w:rPr>
                  <w:rFonts w:eastAsia="Calibri" w:cs="Times New Roman"/>
                  <w:color w:val="0000FF"/>
                  <w:u w:val="single"/>
                </w:rPr>
                <w:t>a</w:t>
              </w:r>
              <w:r w:rsidR="00325D45">
                <w:rPr>
                  <w:rFonts w:eastAsia="Calibri" w:cs="Times New Roman"/>
                  <w:color w:val="0000FF"/>
                  <w:u w:val="single"/>
                </w:rPr>
                <w:t>ttachments/2024/TBT/USA/24_01637_00_e.pdf</w:t>
              </w:r>
            </w:hyperlink>
            <w:bookmarkEnd w:id="25"/>
          </w:p>
        </w:tc>
      </w:tr>
      <w:bookmarkEnd w:id="4"/>
    </w:tbl>
    <w:p w14:paraId="6B5FF0FB" w14:textId="77777777" w:rsidR="002F663C" w:rsidRPr="002F663C" w:rsidRDefault="002F663C" w:rsidP="002F663C">
      <w:pPr>
        <w:jc w:val="left"/>
        <w:rPr>
          <w:rFonts w:eastAsia="Calibri" w:cs="Times New Roman"/>
          <w:highlight w:val="yellow"/>
        </w:rPr>
      </w:pPr>
    </w:p>
    <w:p w14:paraId="5AACBF86" w14:textId="77777777" w:rsidR="003971FF" w:rsidRPr="007F6EA2" w:rsidRDefault="00325D45"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 xml:space="preserve">In this </w:t>
      </w:r>
      <w:hyperlink r:id="rId13" w:history="1">
        <w:r w:rsidRPr="002F663C">
          <w:rPr>
            <w:rFonts w:eastAsia="Calibri" w:cs="Times New Roman"/>
            <w:color w:val="0000FF"/>
            <w:szCs w:val="18"/>
            <w:u w:val="single"/>
          </w:rPr>
          <w:t>document</w:t>
        </w:r>
      </w:hyperlink>
      <w:r w:rsidRPr="002F663C">
        <w:rPr>
          <w:rFonts w:eastAsia="Calibri" w:cs="Times New Roman"/>
          <w:szCs w:val="18"/>
        </w:rPr>
        <w:t xml:space="preserve">, the Federal Communications Commission (Commission or FCC) discusses the adoption of an Order on Reconsideration (Orbital Debris Reconsideration Order), which addressed three petitions for reconsideration challenging the orbital debris mitigation rules adopted by the Commission in 2020. In the Orbital Debris Reconsideration Order, the Commission declined to modify, withdraw, or otherwise change the orbital debris mitigation rules adopted in 2020 Orbital </w:t>
      </w:r>
      <w:r w:rsidRPr="002F663C">
        <w:rPr>
          <w:rFonts w:eastAsia="Calibri" w:cs="Times New Roman"/>
          <w:szCs w:val="18"/>
        </w:rPr>
        <w:lastRenderedPageBreak/>
        <w:t>Debris Order, published 25 August 2020, but also provided some clarification and guidance as relevant for some of the issues raised in the petitions for reconsideration.</w:t>
      </w:r>
    </w:p>
    <w:p w14:paraId="303C58B7" w14:textId="77777777" w:rsidR="001936D0" w:rsidRPr="002F663C" w:rsidRDefault="00325D45" w:rsidP="00B16ACF">
      <w:pPr>
        <w:spacing w:before="120" w:after="120"/>
        <w:rPr>
          <w:rFonts w:eastAsia="Calibri" w:cs="Times New Roman"/>
          <w:szCs w:val="18"/>
        </w:rPr>
      </w:pPr>
      <w:r w:rsidRPr="002F663C">
        <w:rPr>
          <w:rFonts w:eastAsia="Calibri" w:cs="Times New Roman"/>
          <w:szCs w:val="18"/>
        </w:rPr>
        <w:t>The denial of reconsideration is effective 22 February 2024.</w:t>
      </w:r>
    </w:p>
    <w:p w14:paraId="16242093" w14:textId="77777777" w:rsidR="001936D0" w:rsidRPr="002F663C" w:rsidRDefault="009002FB" w:rsidP="00B16ACF">
      <w:pPr>
        <w:spacing w:before="120" w:after="120"/>
        <w:rPr>
          <w:rFonts w:eastAsia="Calibri" w:cs="Times New Roman"/>
          <w:szCs w:val="18"/>
        </w:rPr>
      </w:pPr>
      <w:hyperlink r:id="rId14" w:history="1">
        <w:r w:rsidR="00325D45" w:rsidRPr="002F663C">
          <w:rPr>
            <w:rFonts w:eastAsia="Calibri" w:cs="Times New Roman"/>
            <w:color w:val="0000FF"/>
            <w:szCs w:val="18"/>
            <w:u w:val="single"/>
          </w:rPr>
          <w:t>Title 47</w:t>
        </w:r>
      </w:hyperlink>
      <w:r w:rsidR="00325D45" w:rsidRPr="002F663C">
        <w:rPr>
          <w:rFonts w:eastAsia="Calibri" w:cs="Times New Roman"/>
          <w:szCs w:val="18"/>
        </w:rPr>
        <w:t xml:space="preserve"> Code of Federal Regulations (CFR) Parts </w:t>
      </w:r>
      <w:hyperlink r:id="rId15" w:history="1">
        <w:r w:rsidR="00325D45" w:rsidRPr="002F663C">
          <w:rPr>
            <w:rFonts w:eastAsia="Calibri" w:cs="Times New Roman"/>
            <w:color w:val="0000FF"/>
            <w:szCs w:val="18"/>
            <w:u w:val="single"/>
          </w:rPr>
          <w:t>5</w:t>
        </w:r>
      </w:hyperlink>
      <w:r w:rsidR="00325D45" w:rsidRPr="002F663C">
        <w:rPr>
          <w:rFonts w:eastAsia="Calibri" w:cs="Times New Roman"/>
          <w:szCs w:val="18"/>
        </w:rPr>
        <w:t xml:space="preserve">, </w:t>
      </w:r>
      <w:hyperlink r:id="rId16" w:history="1">
        <w:r w:rsidR="00325D45" w:rsidRPr="002F663C">
          <w:rPr>
            <w:rFonts w:eastAsia="Calibri" w:cs="Times New Roman"/>
            <w:color w:val="0000FF"/>
            <w:szCs w:val="18"/>
            <w:u w:val="single"/>
          </w:rPr>
          <w:t>25</w:t>
        </w:r>
      </w:hyperlink>
      <w:r w:rsidR="00325D45" w:rsidRPr="002F663C">
        <w:rPr>
          <w:rFonts w:eastAsia="Calibri" w:cs="Times New Roman"/>
          <w:szCs w:val="18"/>
        </w:rPr>
        <w:t xml:space="preserve">, and </w:t>
      </w:r>
      <w:hyperlink r:id="rId17" w:history="1">
        <w:r w:rsidR="00325D45" w:rsidRPr="002F663C">
          <w:rPr>
            <w:rFonts w:eastAsia="Calibri" w:cs="Times New Roman"/>
            <w:color w:val="0000FF"/>
            <w:szCs w:val="18"/>
            <w:u w:val="single"/>
          </w:rPr>
          <w:t>97</w:t>
        </w:r>
      </w:hyperlink>
    </w:p>
    <w:p w14:paraId="030274CF" w14:textId="77777777" w:rsidR="001936D0" w:rsidRPr="002F663C" w:rsidRDefault="00325D45" w:rsidP="00B16ACF">
      <w:pPr>
        <w:spacing w:before="120" w:after="120"/>
        <w:rPr>
          <w:rFonts w:eastAsia="Calibri" w:cs="Times New Roman"/>
          <w:szCs w:val="18"/>
        </w:rPr>
      </w:pPr>
      <w:r w:rsidRPr="002F663C">
        <w:rPr>
          <w:rFonts w:eastAsia="Calibri" w:cs="Times New Roman"/>
          <w:szCs w:val="18"/>
        </w:rPr>
        <w:t xml:space="preserve">This action is identified by </w:t>
      </w:r>
      <w:hyperlink r:id="rId18" w:history="1">
        <w:r w:rsidRPr="002F663C">
          <w:rPr>
            <w:rFonts w:eastAsia="Calibri" w:cs="Times New Roman"/>
            <w:color w:val="0000FF"/>
            <w:szCs w:val="18"/>
            <w:u w:val="single"/>
          </w:rPr>
          <w:t>IB Docket Number 18-313</w:t>
        </w:r>
      </w:hyperlink>
      <w:r w:rsidRPr="002F663C">
        <w:rPr>
          <w:rFonts w:eastAsia="Calibri" w:cs="Times New Roman"/>
          <w:szCs w:val="18"/>
        </w:rPr>
        <w:t xml:space="preserve">, </w:t>
      </w:r>
      <w:hyperlink r:id="rId19" w:history="1">
        <w:r w:rsidRPr="002F663C">
          <w:rPr>
            <w:rFonts w:eastAsia="Calibri" w:cs="Times New Roman"/>
            <w:color w:val="0000FF"/>
            <w:szCs w:val="18"/>
            <w:u w:val="single"/>
          </w:rPr>
          <w:t>FCC 24-6</w:t>
        </w:r>
      </w:hyperlink>
      <w:r w:rsidRPr="002F663C">
        <w:rPr>
          <w:rFonts w:eastAsia="Calibri" w:cs="Times New Roman"/>
          <w:szCs w:val="18"/>
        </w:rPr>
        <w:t xml:space="preserve">. The Docket Folder is available on the FCC's website at </w:t>
      </w:r>
      <w:hyperlink r:id="rId20" w:history="1">
        <w:r w:rsidRPr="002F663C">
          <w:rPr>
            <w:rFonts w:eastAsia="Calibri" w:cs="Times New Roman"/>
            <w:color w:val="0000FF"/>
            <w:szCs w:val="18"/>
            <w:u w:val="single"/>
          </w:rPr>
          <w:t>https://www.fcc.gov/edocs/search-results?t=quick&amp;dockets=18-313</w:t>
        </w:r>
      </w:hyperlink>
      <w:r w:rsidRPr="002F663C">
        <w:rPr>
          <w:rFonts w:eastAsia="Calibri" w:cs="Times New Roman"/>
          <w:szCs w:val="18"/>
        </w:rPr>
        <w:t xml:space="preserve"> and provides access to associated documents as well as comments received (if any). Documents are also accessible from the FCC's </w:t>
      </w:r>
      <w:hyperlink r:id="rId21" w:history="1">
        <w:r w:rsidRPr="002F663C">
          <w:rPr>
            <w:rFonts w:eastAsia="Calibri" w:cs="Times New Roman"/>
            <w:color w:val="0000FF"/>
            <w:szCs w:val="18"/>
            <w:u w:val="single"/>
          </w:rPr>
          <w:t>Electronic Document Management System (EDOCS)</w:t>
        </w:r>
      </w:hyperlink>
      <w:r w:rsidRPr="002F663C">
        <w:rPr>
          <w:rFonts w:eastAsia="Calibri" w:cs="Times New Roman"/>
          <w:szCs w:val="18"/>
        </w:rPr>
        <w:t xml:space="preserve"> by searching the IB Docket Number.</w:t>
      </w:r>
      <w:bookmarkEnd w:id="26"/>
    </w:p>
    <w:p w14:paraId="1047CEAB" w14:textId="77777777" w:rsidR="006C5A96" w:rsidRDefault="00325D45" w:rsidP="006C5A96">
      <w:pPr>
        <w:jc w:val="center"/>
        <w:rPr>
          <w:b/>
        </w:rPr>
      </w:pPr>
      <w:r w:rsidRPr="003971FF">
        <w:rPr>
          <w:b/>
        </w:rPr>
        <w:t>__________</w:t>
      </w:r>
    </w:p>
    <w:p w14:paraId="2DD022B5" w14:textId="77777777" w:rsidR="004D4D19" w:rsidRDefault="004D4D19" w:rsidP="007F38C2">
      <w:pPr>
        <w:jc w:val="center"/>
        <w:rPr>
          <w:b/>
        </w:rPr>
      </w:pPr>
    </w:p>
    <w:p w14:paraId="24D04728" w14:textId="77777777" w:rsidR="00A1565D" w:rsidRDefault="00A1565D" w:rsidP="003971FF">
      <w:pPr>
        <w:jc w:val="center"/>
        <w:rPr>
          <w:b/>
        </w:rPr>
      </w:pPr>
    </w:p>
    <w:sectPr w:rsidR="00A1565D" w:rsidSect="006C5A96">
      <w:headerReference w:type="even" r:id="rId22"/>
      <w:headerReference w:type="default" r:id="rId23"/>
      <w:footerReference w:type="even" r:id="rId24"/>
      <w:footerReference w:type="default" r:id="rId25"/>
      <w:headerReference w:type="first" r:id="rId26"/>
      <w:footerReference w:type="first" r:id="rId27"/>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A1873" w14:textId="77777777" w:rsidR="00325D45" w:rsidRDefault="00325D45">
      <w:r>
        <w:separator/>
      </w:r>
    </w:p>
  </w:endnote>
  <w:endnote w:type="continuationSeparator" w:id="0">
    <w:p w14:paraId="07329495" w14:textId="77777777" w:rsidR="00325D45" w:rsidRDefault="00325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59D09" w14:textId="77777777" w:rsidR="00544326" w:rsidRPr="00DD3DD7" w:rsidRDefault="00325D45"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DE574" w14:textId="77777777" w:rsidR="00544326" w:rsidRPr="00DD3DD7" w:rsidRDefault="00325D45"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C8C2A" w14:textId="77777777" w:rsidR="009002FB" w:rsidRDefault="009002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CBD5E" w14:textId="77777777" w:rsidR="000248E6" w:rsidRDefault="00325D45" w:rsidP="00ED54E0">
      <w:r>
        <w:separator/>
      </w:r>
    </w:p>
  </w:footnote>
  <w:footnote w:type="continuationSeparator" w:id="0">
    <w:p w14:paraId="32BF0E8A" w14:textId="77777777" w:rsidR="000248E6" w:rsidRDefault="00325D45" w:rsidP="00ED54E0">
      <w:r>
        <w:continuationSeparator/>
      </w:r>
    </w:p>
  </w:footnote>
  <w:footnote w:id="1">
    <w:p w14:paraId="335250E7" w14:textId="77777777" w:rsidR="007F6EA2" w:rsidRDefault="00325D45">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3252A" w14:textId="77777777" w:rsidR="00DD3DD7" w:rsidRDefault="00325D45"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3A9575A7" w14:textId="77777777" w:rsidR="004D4D19" w:rsidRPr="00DD3DD7" w:rsidRDefault="004D4D19" w:rsidP="00DD3DD7">
    <w:pPr>
      <w:pStyle w:val="Header"/>
      <w:pBdr>
        <w:bottom w:val="single" w:sz="4" w:space="1" w:color="auto"/>
      </w:pBdr>
      <w:tabs>
        <w:tab w:val="clear" w:pos="4513"/>
        <w:tab w:val="clear" w:pos="9027"/>
      </w:tabs>
      <w:jc w:val="center"/>
    </w:pPr>
  </w:p>
  <w:p w14:paraId="12CF66C1" w14:textId="77777777" w:rsidR="00DD3DD7" w:rsidRPr="00DD3DD7" w:rsidRDefault="00325D45"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39A5C0D9"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BA156" w14:textId="77777777" w:rsidR="00DD3DD7" w:rsidRPr="00DD3DD7" w:rsidRDefault="00325D45" w:rsidP="00DD3DD7">
    <w:pPr>
      <w:pStyle w:val="Header"/>
      <w:pBdr>
        <w:bottom w:val="single" w:sz="4" w:space="1" w:color="auto"/>
      </w:pBdr>
      <w:tabs>
        <w:tab w:val="clear" w:pos="4513"/>
        <w:tab w:val="clear" w:pos="9027"/>
      </w:tabs>
      <w:jc w:val="center"/>
    </w:pPr>
    <w:bookmarkStart w:id="28" w:name="spsSymbolHeader"/>
    <w:r w:rsidRPr="00DD3DD7">
      <w:t>G/TBT/N/USA/1646/Add.2</w:t>
    </w:r>
    <w:bookmarkEnd w:id="28"/>
  </w:p>
  <w:p w14:paraId="5D191BA9" w14:textId="77777777" w:rsidR="00DD3DD7" w:rsidRPr="00DD3DD7" w:rsidRDefault="00DD3DD7" w:rsidP="00DD3DD7">
    <w:pPr>
      <w:pStyle w:val="Header"/>
      <w:pBdr>
        <w:bottom w:val="single" w:sz="4" w:space="1" w:color="auto"/>
      </w:pBdr>
      <w:tabs>
        <w:tab w:val="clear" w:pos="4513"/>
        <w:tab w:val="clear" w:pos="9027"/>
      </w:tabs>
      <w:jc w:val="center"/>
    </w:pPr>
  </w:p>
  <w:p w14:paraId="2746FDCF" w14:textId="77777777" w:rsidR="00DD3DD7" w:rsidRPr="00DD3DD7" w:rsidRDefault="00325D45"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6983B8C0"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5310B" w14:paraId="08D390C2" w14:textId="77777777" w:rsidTr="00544326">
      <w:trPr>
        <w:trHeight w:val="240"/>
        <w:jc w:val="center"/>
      </w:trPr>
      <w:tc>
        <w:tcPr>
          <w:tcW w:w="3794" w:type="dxa"/>
          <w:shd w:val="clear" w:color="auto" w:fill="FFFFFF"/>
          <w:tcMar>
            <w:left w:w="108" w:type="dxa"/>
            <w:right w:w="108" w:type="dxa"/>
          </w:tcMar>
          <w:vAlign w:val="center"/>
        </w:tcPr>
        <w:p w14:paraId="602EE1FD"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01A09728" w14:textId="77777777" w:rsidR="00ED54E0" w:rsidRPr="00182B84" w:rsidRDefault="00325D45" w:rsidP="00425DC5">
          <w:pPr>
            <w:jc w:val="right"/>
            <w:rPr>
              <w:b/>
              <w:color w:val="FF0000"/>
              <w:szCs w:val="16"/>
            </w:rPr>
          </w:pPr>
          <w:r>
            <w:rPr>
              <w:b/>
              <w:color w:val="FF0000"/>
              <w:szCs w:val="16"/>
            </w:rPr>
            <w:t xml:space="preserve"> </w:t>
          </w:r>
        </w:p>
      </w:tc>
    </w:tr>
    <w:tr w:rsidR="00C5310B" w14:paraId="3FBF72F7" w14:textId="77777777" w:rsidTr="00544326">
      <w:trPr>
        <w:trHeight w:val="213"/>
        <w:jc w:val="center"/>
      </w:trPr>
      <w:tc>
        <w:tcPr>
          <w:tcW w:w="3794" w:type="dxa"/>
          <w:vMerge w:val="restart"/>
          <w:shd w:val="clear" w:color="auto" w:fill="FFFFFF"/>
          <w:tcMar>
            <w:left w:w="0" w:type="dxa"/>
            <w:right w:w="0" w:type="dxa"/>
          </w:tcMar>
        </w:tcPr>
        <w:p w14:paraId="376510EF" w14:textId="77777777" w:rsidR="00ED54E0" w:rsidRPr="00182B84" w:rsidRDefault="00325D45" w:rsidP="00425DC5">
          <w:pPr>
            <w:jc w:val="left"/>
          </w:pPr>
          <w:r w:rsidRPr="00182B84">
            <w:rPr>
              <w:noProof/>
              <w:lang w:val="en-US"/>
            </w:rPr>
            <w:drawing>
              <wp:inline distT="0" distB="0" distL="0" distR="0" wp14:anchorId="78A64554" wp14:editId="1DBE9477">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29549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B47777B" w14:textId="77777777" w:rsidR="00ED54E0" w:rsidRPr="00182B84" w:rsidRDefault="00ED54E0" w:rsidP="00425DC5">
          <w:pPr>
            <w:jc w:val="right"/>
            <w:rPr>
              <w:b/>
              <w:szCs w:val="16"/>
            </w:rPr>
          </w:pPr>
        </w:p>
      </w:tc>
    </w:tr>
    <w:tr w:rsidR="00C5310B" w14:paraId="447FAC8C" w14:textId="77777777" w:rsidTr="00544326">
      <w:trPr>
        <w:trHeight w:val="868"/>
        <w:jc w:val="center"/>
      </w:trPr>
      <w:tc>
        <w:tcPr>
          <w:tcW w:w="3794" w:type="dxa"/>
          <w:vMerge/>
          <w:shd w:val="clear" w:color="auto" w:fill="FFFFFF"/>
          <w:tcMar>
            <w:left w:w="108" w:type="dxa"/>
            <w:right w:w="108" w:type="dxa"/>
          </w:tcMar>
        </w:tcPr>
        <w:p w14:paraId="2EAA39EF"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537D553F" w14:textId="77777777" w:rsidR="00DD3DD7" w:rsidRPr="002F663C" w:rsidRDefault="00325D45" w:rsidP="00DD3DD7">
          <w:pPr>
            <w:jc w:val="right"/>
            <w:rPr>
              <w:rFonts w:eastAsia="Calibri" w:cs="Times New Roman"/>
              <w:b/>
              <w:szCs w:val="16"/>
            </w:rPr>
          </w:pPr>
          <w:bookmarkStart w:id="29" w:name="bmkSymbols"/>
          <w:r w:rsidRPr="002F663C">
            <w:rPr>
              <w:rFonts w:eastAsia="Calibri" w:cs="Times New Roman"/>
              <w:b/>
              <w:szCs w:val="16"/>
            </w:rPr>
            <w:t>G/TBT/N/USA/1646/Add.2</w:t>
          </w:r>
          <w:bookmarkEnd w:id="29"/>
        </w:p>
        <w:p w14:paraId="0A3C4069" w14:textId="77777777" w:rsidR="00C14444" w:rsidRPr="00C14444" w:rsidRDefault="00C14444" w:rsidP="00C14444">
          <w:pPr>
            <w:jc w:val="center"/>
            <w:rPr>
              <w:szCs w:val="16"/>
            </w:rPr>
          </w:pPr>
        </w:p>
      </w:tc>
    </w:tr>
    <w:tr w:rsidR="00C5310B" w14:paraId="1AB40965" w14:textId="77777777" w:rsidTr="00544326">
      <w:trPr>
        <w:trHeight w:val="240"/>
        <w:jc w:val="center"/>
      </w:trPr>
      <w:tc>
        <w:tcPr>
          <w:tcW w:w="3794" w:type="dxa"/>
          <w:vMerge/>
          <w:shd w:val="clear" w:color="auto" w:fill="FFFFFF"/>
          <w:tcMar>
            <w:left w:w="108" w:type="dxa"/>
            <w:right w:w="108" w:type="dxa"/>
          </w:tcMar>
          <w:vAlign w:val="center"/>
        </w:tcPr>
        <w:p w14:paraId="710B5DBC" w14:textId="77777777" w:rsidR="00ED54E0" w:rsidRPr="00182B84" w:rsidRDefault="00ED54E0" w:rsidP="00425DC5"/>
      </w:tc>
      <w:tc>
        <w:tcPr>
          <w:tcW w:w="5448" w:type="dxa"/>
          <w:gridSpan w:val="2"/>
          <w:shd w:val="clear" w:color="auto" w:fill="FFFFFF"/>
          <w:tcMar>
            <w:left w:w="108" w:type="dxa"/>
            <w:right w:w="108" w:type="dxa"/>
          </w:tcMar>
          <w:vAlign w:val="center"/>
        </w:tcPr>
        <w:p w14:paraId="5C17DE32" w14:textId="12AEBBA4" w:rsidR="00ED54E0" w:rsidRPr="00182B84" w:rsidRDefault="00325D45" w:rsidP="00425DC5">
          <w:pPr>
            <w:jc w:val="right"/>
            <w:rPr>
              <w:szCs w:val="16"/>
            </w:rPr>
          </w:pPr>
          <w:bookmarkStart w:id="30" w:name="bmkDate"/>
          <w:bookmarkEnd w:id="30"/>
          <w:r>
            <w:rPr>
              <w:szCs w:val="16"/>
            </w:rPr>
            <w:t>23 February 2024</w:t>
          </w:r>
        </w:p>
      </w:tc>
    </w:tr>
    <w:tr w:rsidR="00C5310B" w14:paraId="56449870"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7D92A62" w14:textId="1A1EEA2B" w:rsidR="00ED54E0" w:rsidRPr="00182B84" w:rsidRDefault="00325D45"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24-</w:t>
          </w:r>
          <w:r w:rsidR="009002FB">
            <w:rPr>
              <w:rFonts w:eastAsia="Calibri" w:cs="Times New Roman"/>
              <w:color w:val="FF0000"/>
              <w:szCs w:val="16"/>
            </w:rPr>
            <w:t>1645</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313B980A" w14:textId="77777777" w:rsidR="00ED54E0" w:rsidRPr="00182B84" w:rsidRDefault="00325D45"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C5310B" w14:paraId="5C9EBDD2"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098F49B" w14:textId="77777777" w:rsidR="00ED54E0" w:rsidRPr="00182B84" w:rsidRDefault="00325D45"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26EC91B6" w14:textId="77777777" w:rsidR="00ED54E0" w:rsidRPr="00182B84" w:rsidRDefault="00325D45"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50E4FECD"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232FDF4">
      <w:start w:val="1"/>
      <w:numFmt w:val="decimal"/>
      <w:pStyle w:val="SummaryText"/>
      <w:lvlText w:val="%1."/>
      <w:lvlJc w:val="left"/>
      <w:pPr>
        <w:ind w:left="360" w:hanging="360"/>
      </w:pPr>
    </w:lvl>
    <w:lvl w:ilvl="1" w:tplc="1CC882E0" w:tentative="1">
      <w:start w:val="1"/>
      <w:numFmt w:val="lowerLetter"/>
      <w:lvlText w:val="%2."/>
      <w:lvlJc w:val="left"/>
      <w:pPr>
        <w:ind w:left="1080" w:hanging="360"/>
      </w:pPr>
    </w:lvl>
    <w:lvl w:ilvl="2" w:tplc="30FCBAD2" w:tentative="1">
      <w:start w:val="1"/>
      <w:numFmt w:val="lowerRoman"/>
      <w:lvlText w:val="%3."/>
      <w:lvlJc w:val="right"/>
      <w:pPr>
        <w:ind w:left="1800" w:hanging="180"/>
      </w:pPr>
    </w:lvl>
    <w:lvl w:ilvl="3" w:tplc="9768E554" w:tentative="1">
      <w:start w:val="1"/>
      <w:numFmt w:val="decimal"/>
      <w:lvlText w:val="%4."/>
      <w:lvlJc w:val="left"/>
      <w:pPr>
        <w:ind w:left="2520" w:hanging="360"/>
      </w:pPr>
    </w:lvl>
    <w:lvl w:ilvl="4" w:tplc="4648C276" w:tentative="1">
      <w:start w:val="1"/>
      <w:numFmt w:val="lowerLetter"/>
      <w:lvlText w:val="%5."/>
      <w:lvlJc w:val="left"/>
      <w:pPr>
        <w:ind w:left="3240" w:hanging="360"/>
      </w:pPr>
    </w:lvl>
    <w:lvl w:ilvl="5" w:tplc="A114F36C" w:tentative="1">
      <w:start w:val="1"/>
      <w:numFmt w:val="lowerRoman"/>
      <w:lvlText w:val="%6."/>
      <w:lvlJc w:val="right"/>
      <w:pPr>
        <w:ind w:left="3960" w:hanging="180"/>
      </w:pPr>
    </w:lvl>
    <w:lvl w:ilvl="6" w:tplc="3E3E6408" w:tentative="1">
      <w:start w:val="1"/>
      <w:numFmt w:val="decimal"/>
      <w:lvlText w:val="%7."/>
      <w:lvlJc w:val="left"/>
      <w:pPr>
        <w:ind w:left="4680" w:hanging="360"/>
      </w:pPr>
    </w:lvl>
    <w:lvl w:ilvl="7" w:tplc="F28ED3B8" w:tentative="1">
      <w:start w:val="1"/>
      <w:numFmt w:val="lowerLetter"/>
      <w:lvlText w:val="%8."/>
      <w:lvlJc w:val="left"/>
      <w:pPr>
        <w:ind w:left="5400" w:hanging="360"/>
      </w:pPr>
    </w:lvl>
    <w:lvl w:ilvl="8" w:tplc="B00E80FC" w:tentative="1">
      <w:start w:val="1"/>
      <w:numFmt w:val="lowerRoman"/>
      <w:lvlText w:val="%9."/>
      <w:lvlJc w:val="right"/>
      <w:pPr>
        <w:ind w:left="6120" w:hanging="180"/>
      </w:pPr>
    </w:lvl>
  </w:abstractNum>
  <w:num w:numId="1" w16cid:durableId="1450855543">
    <w:abstractNumId w:val="9"/>
  </w:num>
  <w:num w:numId="2" w16cid:durableId="538058127">
    <w:abstractNumId w:val="7"/>
  </w:num>
  <w:num w:numId="3" w16cid:durableId="1808669769">
    <w:abstractNumId w:val="6"/>
  </w:num>
  <w:num w:numId="4" w16cid:durableId="1055200063">
    <w:abstractNumId w:val="5"/>
  </w:num>
  <w:num w:numId="5" w16cid:durableId="124978191">
    <w:abstractNumId w:val="4"/>
  </w:num>
  <w:num w:numId="6" w16cid:durableId="1486892366">
    <w:abstractNumId w:val="12"/>
  </w:num>
  <w:num w:numId="7" w16cid:durableId="2116172232">
    <w:abstractNumId w:val="11"/>
  </w:num>
  <w:num w:numId="8" w16cid:durableId="1116488111">
    <w:abstractNumId w:val="10"/>
  </w:num>
  <w:num w:numId="9" w16cid:durableId="5682279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78034981">
    <w:abstractNumId w:val="13"/>
  </w:num>
  <w:num w:numId="11" w16cid:durableId="754280709">
    <w:abstractNumId w:val="8"/>
  </w:num>
  <w:num w:numId="12" w16cid:durableId="323240854">
    <w:abstractNumId w:val="3"/>
  </w:num>
  <w:num w:numId="13" w16cid:durableId="1634755328">
    <w:abstractNumId w:val="2"/>
  </w:num>
  <w:num w:numId="14" w16cid:durableId="874580657">
    <w:abstractNumId w:val="1"/>
  </w:num>
  <w:num w:numId="15" w16cid:durableId="796220609">
    <w:abstractNumId w:val="0"/>
  </w:num>
  <w:num w:numId="16" w16cid:durableId="1441411832">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936D0"/>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5D45"/>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002FB"/>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5310B"/>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C285F"/>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6A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s.fcc.gov/public/attachments/FCC-24-6A1.pdf" TargetMode="External"/><Relationship Id="rId18" Type="http://schemas.openxmlformats.org/officeDocument/2006/relationships/hyperlink" Target="https://www.fcc.gov/edocs/search-results?t=quick&amp;dockets=18-313" TargetMode="External"/><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hyperlink" Target="https://www.fcc.gov/edocs" TargetMode="External"/><Relationship Id="rId7" Type="http://schemas.openxmlformats.org/officeDocument/2006/relationships/footnotes" Target="footnotes.xml"/><Relationship Id="rId12" Type="http://schemas.openxmlformats.org/officeDocument/2006/relationships/hyperlink" Target="https://members.wto.org/crnattachments/2024/TBT/USA/24_01637_00_e.pdf" TargetMode="External"/><Relationship Id="rId17" Type="http://schemas.openxmlformats.org/officeDocument/2006/relationships/hyperlink" Target="https://www.ecfr.gov/current/title-47/chapter-I/subchapter-D/part-97?toc=1"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ecfr.gov/current/title-47/chapter-I/subchapter-B/part-25?toc=1" TargetMode="External"/><Relationship Id="rId20" Type="http://schemas.openxmlformats.org/officeDocument/2006/relationships/hyperlink" Target="https://www.fcc.gov/edocs/search-results?t=quick&amp;dockets=18-31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fcc.gov/public/attachments/FCC-24-6A1.pdf"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ecfr.gov/current/title-47/chapter-I/subchapter-A/part-5?toc=1"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govinfo.gov/content/pkg/FR-2024-02-22/pdf/2024-03506.pdf" TargetMode="External"/><Relationship Id="rId19" Type="http://schemas.openxmlformats.org/officeDocument/2006/relationships/hyperlink" Target="https://www.fcc.gov/edocs/search-results?t=quick&amp;fccdaNo=24-6" TargetMode="External"/><Relationship Id="rId4" Type="http://schemas.openxmlformats.org/officeDocument/2006/relationships/styles" Target="styles.xml"/><Relationship Id="rId9" Type="http://schemas.openxmlformats.org/officeDocument/2006/relationships/hyperlink" Target="https://www.govinfo.gov/content/pkg/FR-2024-02-22/html/2024-03506.htm" TargetMode="External"/><Relationship Id="rId14" Type="http://schemas.openxmlformats.org/officeDocument/2006/relationships/hyperlink" Target="https://www.ecfr.gov/current/title-47" TargetMode="External"/><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nzaleze\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bef2f2fb-c408-4d6d-a88e-4d5fc685a001</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39942-06C7-4347-810D-E8DB4F4A9B4B}">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311</Words>
  <Characters>1995</Characters>
  <Application>Microsoft Office Word</Application>
  <DocSecurity>0</DocSecurity>
  <Lines>55</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2024-02-23T10:01:00Z</dcterms:created>
  <dcterms:modified xsi:type="dcterms:W3CDTF">2024-02-23T10:10:00Z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bef2f2fb-c408-4d6d-a88e-4d5fc685a001</vt:lpwstr>
  </property>
  <property fmtid="{D5CDD505-2E9C-101B-9397-08002B2CF9AE}" pid="4" name="WTOCLASSIFICATION">
    <vt:lpwstr>WTO OFFICIAL</vt:lpwstr>
  </property>
</Properties>
</file>