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5FB64" w14:textId="77777777" w:rsidR="002D78C9" w:rsidRDefault="00492B0A" w:rsidP="00DD3DD7">
      <w:pPr>
        <w:pStyle w:val="Title"/>
      </w:pPr>
      <w:r w:rsidRPr="002F663C">
        <w:t>NOTIFICATION</w:t>
      </w:r>
    </w:p>
    <w:p w14:paraId="501A31F9" w14:textId="77777777" w:rsidR="002F663C" w:rsidRPr="002F663C" w:rsidRDefault="00492B0A" w:rsidP="00DD3DD7">
      <w:pPr>
        <w:pStyle w:val="Title3"/>
      </w:pPr>
      <w:r w:rsidRPr="002F663C">
        <w:t>Addendum</w:t>
      </w:r>
    </w:p>
    <w:p w14:paraId="17FC0709" w14:textId="77777777" w:rsidR="002F663C" w:rsidRDefault="00492B0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17 May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3AA69520" w14:textId="77777777" w:rsidR="001E2E4A" w:rsidRPr="002F663C" w:rsidRDefault="001E2E4A" w:rsidP="001E2E4A">
      <w:pPr>
        <w:rPr>
          <w:rFonts w:eastAsia="Calibri" w:cs="Times New Roman"/>
        </w:rPr>
      </w:pPr>
    </w:p>
    <w:p w14:paraId="23B3B096" w14:textId="77777777" w:rsidR="002F663C" w:rsidRPr="002F663C" w:rsidRDefault="00492B0A" w:rsidP="002F663C">
      <w:pPr>
        <w:jc w:val="center"/>
        <w:rPr>
          <w:rFonts w:eastAsia="Calibri" w:cs="Times New Roman"/>
          <w:b/>
        </w:rPr>
      </w:pPr>
      <w:r w:rsidRPr="002F663C">
        <w:rPr>
          <w:rFonts w:eastAsia="Calibri" w:cs="Times New Roman"/>
          <w:b/>
        </w:rPr>
        <w:t>_______________</w:t>
      </w:r>
    </w:p>
    <w:p w14:paraId="3F8A3AAA" w14:textId="77777777" w:rsidR="002F663C" w:rsidRDefault="002F663C" w:rsidP="002F663C">
      <w:pPr>
        <w:rPr>
          <w:rFonts w:eastAsia="Calibri" w:cs="Times New Roman"/>
        </w:rPr>
      </w:pPr>
    </w:p>
    <w:p w14:paraId="34F9733C" w14:textId="77777777" w:rsidR="00C14444" w:rsidRPr="002F663C" w:rsidRDefault="00C14444" w:rsidP="002F663C">
      <w:pPr>
        <w:rPr>
          <w:rFonts w:eastAsia="Calibri" w:cs="Times New Roman"/>
        </w:rPr>
      </w:pPr>
    </w:p>
    <w:p w14:paraId="60C698B7" w14:textId="77777777" w:rsidR="002F663C" w:rsidRPr="002F663C" w:rsidRDefault="00492B0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Microbiology Devices; Reclassification of Human Immunodeficiency Virus Serological Diagnostic and Supplemental Tests and Human Immunodeficiency Virus Nucleic Acid Diagnostic and Supplemental Tests</w:t>
      </w:r>
      <w:bookmarkEnd w:id="3"/>
    </w:p>
    <w:p w14:paraId="3DDD8F1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E11EE" w14:paraId="45C9ECC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7C7C47D" w14:textId="77777777" w:rsidR="002F663C" w:rsidRPr="002F663C" w:rsidRDefault="00492B0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6E11EE" w14:paraId="41AB13DA" w14:textId="77777777" w:rsidTr="00E9471B">
        <w:tc>
          <w:tcPr>
            <w:tcW w:w="851" w:type="dxa"/>
            <w:shd w:val="clear" w:color="auto" w:fill="auto"/>
          </w:tcPr>
          <w:p w14:paraId="6E8CF0B2" w14:textId="77777777" w:rsidR="002F663C" w:rsidRPr="00711F9C" w:rsidRDefault="00492B0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FFAC02C" w14:textId="77777777" w:rsidR="002F663C" w:rsidRPr="002F663C" w:rsidRDefault="00492B0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6E11EE" w14:paraId="2B1DBB9E" w14:textId="77777777" w:rsidTr="00E9471B">
        <w:tc>
          <w:tcPr>
            <w:tcW w:w="851" w:type="dxa"/>
            <w:shd w:val="clear" w:color="auto" w:fill="auto"/>
          </w:tcPr>
          <w:p w14:paraId="5B25710E" w14:textId="77777777" w:rsidR="002F663C" w:rsidRPr="00711F9C" w:rsidRDefault="00492B0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66EFE47" w14:textId="77777777" w:rsidR="002F663C" w:rsidRPr="002F663C" w:rsidRDefault="00492B0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6E11EE" w14:paraId="64391811" w14:textId="77777777" w:rsidTr="00E9471B">
        <w:tc>
          <w:tcPr>
            <w:tcW w:w="851" w:type="dxa"/>
            <w:shd w:val="clear" w:color="auto" w:fill="auto"/>
          </w:tcPr>
          <w:p w14:paraId="2EB35D5D" w14:textId="77777777" w:rsidR="002F663C" w:rsidRPr="00711F9C" w:rsidRDefault="00492B0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32117EC5" w14:textId="77777777" w:rsidR="002F663C" w:rsidRPr="002F663C" w:rsidRDefault="00492B0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16 May 2022</w:t>
            </w:r>
            <w:bookmarkEnd w:id="10"/>
          </w:p>
        </w:tc>
      </w:tr>
      <w:tr w:rsidR="006E11EE" w14:paraId="5A2C729D" w14:textId="77777777" w:rsidTr="00E9471B">
        <w:tc>
          <w:tcPr>
            <w:tcW w:w="851" w:type="dxa"/>
            <w:shd w:val="clear" w:color="auto" w:fill="auto"/>
          </w:tcPr>
          <w:p w14:paraId="7D5D2F78" w14:textId="77777777" w:rsidR="002F663C" w:rsidRPr="00711F9C" w:rsidRDefault="00492B0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AF312FD" w14:textId="77777777" w:rsidR="002F663C" w:rsidRPr="002F663C" w:rsidRDefault="00492B0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15 June 2022</w:t>
            </w:r>
            <w:bookmarkEnd w:id="12"/>
          </w:p>
        </w:tc>
      </w:tr>
      <w:tr w:rsidR="006E11EE" w14:paraId="38F2CF4D" w14:textId="77777777" w:rsidTr="00E9471B">
        <w:tc>
          <w:tcPr>
            <w:tcW w:w="851" w:type="dxa"/>
            <w:shd w:val="clear" w:color="auto" w:fill="auto"/>
          </w:tcPr>
          <w:p w14:paraId="7635D0DE" w14:textId="77777777" w:rsidR="002F663C" w:rsidRPr="00711F9C" w:rsidRDefault="00492B0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099ABAB4" w14:textId="77777777" w:rsidR="002F663C" w:rsidRPr="002F663C" w:rsidRDefault="00492B0A"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0FF94E28" w14:textId="77777777" w:rsidR="002F663C" w:rsidRPr="002F663C" w:rsidRDefault="00B93B95" w:rsidP="00EB7B40">
            <w:pPr>
              <w:rPr>
                <w:rFonts w:eastAsia="Calibri" w:cs="Times New Roman"/>
              </w:rPr>
            </w:pPr>
            <w:hyperlink r:id="rId8" w:tgtFrame="_blank" w:history="1">
              <w:r w:rsidR="00492B0A" w:rsidRPr="002F663C">
                <w:rPr>
                  <w:rFonts w:eastAsia="Calibri" w:cs="Times New Roman"/>
                  <w:color w:val="0000FF"/>
                  <w:u w:val="single"/>
                </w:rPr>
                <w:t>https://www.govinfo.gov/content/pkg/FR-2022-05-16/html/2022-10461.htm</w:t>
              </w:r>
            </w:hyperlink>
          </w:p>
          <w:p w14:paraId="6A3801F0" w14:textId="77777777" w:rsidR="002F663C" w:rsidRPr="002F663C" w:rsidRDefault="00B93B95" w:rsidP="00EB7B40">
            <w:pPr>
              <w:rPr>
                <w:rFonts w:eastAsia="Calibri" w:cs="Times New Roman"/>
              </w:rPr>
            </w:pPr>
            <w:hyperlink r:id="rId9" w:tgtFrame="_blank" w:history="1">
              <w:r w:rsidR="00492B0A" w:rsidRPr="002F663C">
                <w:rPr>
                  <w:rFonts w:eastAsia="Calibri" w:cs="Times New Roman"/>
                  <w:color w:val="0000FF"/>
                  <w:u w:val="single"/>
                </w:rPr>
                <w:t>https://www.govinfo.gov/content/pkg/FR-2022-05-16/pdf/2022-10461.pdf</w:t>
              </w:r>
            </w:hyperlink>
          </w:p>
          <w:p w14:paraId="01AF30E1" w14:textId="77777777" w:rsidR="002F663C" w:rsidRPr="002F663C" w:rsidRDefault="00B93B95" w:rsidP="00EB7B40">
            <w:pPr>
              <w:spacing w:after="120"/>
              <w:rPr>
                <w:rFonts w:eastAsia="Calibri" w:cs="Times New Roman"/>
              </w:rPr>
            </w:pPr>
            <w:hyperlink r:id="rId10" w:tgtFrame="_blank" w:history="1">
              <w:r w:rsidR="00492B0A" w:rsidRPr="002F663C">
                <w:rPr>
                  <w:rFonts w:eastAsia="Calibri" w:cs="Times New Roman"/>
                  <w:color w:val="0000FF"/>
                  <w:u w:val="single"/>
                </w:rPr>
                <w:t>https://members.wto.org/crnattachments/2022/TBT/USA/final_measure/22_3449_00_e.pdf</w:t>
              </w:r>
            </w:hyperlink>
            <w:bookmarkEnd w:id="15"/>
          </w:p>
        </w:tc>
      </w:tr>
      <w:tr w:rsidR="006E11EE" w14:paraId="1FB7A05E" w14:textId="77777777" w:rsidTr="00E9471B">
        <w:tc>
          <w:tcPr>
            <w:tcW w:w="851" w:type="dxa"/>
            <w:shd w:val="clear" w:color="auto" w:fill="auto"/>
          </w:tcPr>
          <w:p w14:paraId="56079337" w14:textId="77777777" w:rsidR="002F663C" w:rsidRPr="00711F9C" w:rsidRDefault="00492B0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BA79871" w14:textId="77777777" w:rsidR="002F663C" w:rsidRPr="002F663C" w:rsidRDefault="00492B0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79023BB" w14:textId="77777777" w:rsidR="002F663C" w:rsidRPr="002F663C" w:rsidRDefault="00492B0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6E11EE" w14:paraId="7F0BBF93" w14:textId="77777777" w:rsidTr="00E9471B">
        <w:tc>
          <w:tcPr>
            <w:tcW w:w="851" w:type="dxa"/>
            <w:shd w:val="clear" w:color="auto" w:fill="auto"/>
          </w:tcPr>
          <w:p w14:paraId="628FEB0C" w14:textId="77777777" w:rsidR="002F663C" w:rsidRPr="00711F9C" w:rsidRDefault="00492B0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6390E57" w14:textId="77777777" w:rsidR="002F663C" w:rsidRPr="002F663C" w:rsidRDefault="00492B0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15E7F76D" w14:textId="77777777" w:rsidR="002F663C" w:rsidRPr="002F663C" w:rsidRDefault="00492B0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6E11EE" w14:paraId="3C62DB8C" w14:textId="77777777" w:rsidTr="00E9471B">
        <w:tc>
          <w:tcPr>
            <w:tcW w:w="851" w:type="dxa"/>
            <w:shd w:val="clear" w:color="auto" w:fill="auto"/>
          </w:tcPr>
          <w:p w14:paraId="00C16657" w14:textId="77777777" w:rsidR="002F663C" w:rsidRPr="00711F9C" w:rsidRDefault="00492B0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67FB581" w14:textId="77777777" w:rsidR="002F663C" w:rsidRPr="002F663C" w:rsidRDefault="00492B0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6E11EE" w14:paraId="78C631B8" w14:textId="77777777" w:rsidTr="00E9471B">
        <w:tc>
          <w:tcPr>
            <w:tcW w:w="851" w:type="dxa"/>
            <w:tcBorders>
              <w:bottom w:val="double" w:sz="4" w:space="0" w:color="auto"/>
            </w:tcBorders>
            <w:shd w:val="clear" w:color="auto" w:fill="auto"/>
          </w:tcPr>
          <w:p w14:paraId="378D6C5A" w14:textId="77777777" w:rsidR="002F663C" w:rsidRPr="00711F9C" w:rsidRDefault="00492B0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7829CCD" w14:textId="77777777" w:rsidR="002F663C" w:rsidRPr="002F663C" w:rsidRDefault="00492B0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66E6A76" w14:textId="77777777" w:rsidR="002F663C" w:rsidRPr="002F663C" w:rsidRDefault="002F663C" w:rsidP="002F663C">
      <w:pPr>
        <w:jc w:val="left"/>
        <w:rPr>
          <w:rFonts w:eastAsia="Calibri" w:cs="Times New Roman"/>
          <w:highlight w:val="yellow"/>
        </w:rPr>
      </w:pPr>
    </w:p>
    <w:p w14:paraId="34F70C35" w14:textId="77777777" w:rsidR="003971FF" w:rsidRPr="007F6EA2" w:rsidRDefault="00492B0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Microbiology Devices; Reclassification of Human Immunodeficiency Virus Serological Diagnostic and Supplemental Tests and Human Immunodeficiency Virus Nucleic Acid Diagnostic and Supplemental Tests</w:t>
      </w:r>
    </w:p>
    <w:p w14:paraId="049C10D8" w14:textId="77777777" w:rsidR="00901416" w:rsidRPr="002F663C" w:rsidRDefault="00492B0A" w:rsidP="00B16ACF">
      <w:pPr>
        <w:spacing w:before="120" w:after="120"/>
        <w:rPr>
          <w:rFonts w:eastAsia="Calibri" w:cs="Times New Roman"/>
          <w:szCs w:val="18"/>
        </w:rPr>
      </w:pPr>
      <w:r w:rsidRPr="002F663C">
        <w:rPr>
          <w:rFonts w:eastAsia="Calibri" w:cs="Times New Roman"/>
          <w:szCs w:val="18"/>
        </w:rPr>
        <w:t>AGENCY: Food and Drug Administration, HHS</w:t>
      </w:r>
    </w:p>
    <w:p w14:paraId="723EDBCC" w14:textId="77777777" w:rsidR="00901416" w:rsidRPr="002F663C" w:rsidRDefault="00492B0A" w:rsidP="00B16ACF">
      <w:pPr>
        <w:spacing w:before="120" w:after="120"/>
        <w:rPr>
          <w:rFonts w:eastAsia="Calibri" w:cs="Times New Roman"/>
          <w:szCs w:val="18"/>
        </w:rPr>
      </w:pPr>
      <w:r w:rsidRPr="002F663C">
        <w:rPr>
          <w:rFonts w:eastAsia="Calibri" w:cs="Times New Roman"/>
          <w:szCs w:val="18"/>
        </w:rPr>
        <w:t>ACTION: Final amendment; final order</w:t>
      </w:r>
    </w:p>
    <w:p w14:paraId="70831D30" w14:textId="77777777" w:rsidR="00901416" w:rsidRPr="002F663C" w:rsidRDefault="00492B0A" w:rsidP="00B16ACF">
      <w:pPr>
        <w:spacing w:before="120" w:after="120"/>
        <w:rPr>
          <w:rFonts w:eastAsia="Calibri" w:cs="Times New Roman"/>
          <w:szCs w:val="18"/>
        </w:rPr>
      </w:pPr>
      <w:r w:rsidRPr="002F663C">
        <w:rPr>
          <w:rFonts w:eastAsia="Calibri" w:cs="Times New Roman"/>
          <w:szCs w:val="18"/>
        </w:rPr>
        <w:t xml:space="preserve">SUMMARY: The Food and Drug Administration (FDA, we, or the Agency) is issuing a final order to reclassify certain human immunodeficiency virus (HIV) serological diagnostic and supplemental tests and HIV nucleic acid (NAT) diagnostic and supplemental tests, postamendments class III devices </w:t>
      </w:r>
      <w:r w:rsidRPr="002F663C">
        <w:rPr>
          <w:rFonts w:eastAsia="Calibri" w:cs="Times New Roman"/>
          <w:szCs w:val="18"/>
        </w:rPr>
        <w:lastRenderedPageBreak/>
        <w:t>with the product code MZF, into class II (special controls), subject to premarket notification. Through this final order, FDA is also adding two new device classification regulations and identifying special controls that the Agency believes are necessary to provide a reasonable assurance of safety and effectiveness for these device types. This final order will reduce the regulatory burdens associated with these device types, as manufacturers will no longer be required to submit a premarket approval application (PMA) but can instead submit a premarket notification (510(k)) and receive clearance before marketing their device.</w:t>
      </w:r>
    </w:p>
    <w:p w14:paraId="7103B2D8" w14:textId="77777777" w:rsidR="00901416" w:rsidRPr="002F663C" w:rsidRDefault="00492B0A" w:rsidP="00B16ACF">
      <w:pPr>
        <w:spacing w:before="120" w:after="120"/>
        <w:rPr>
          <w:rFonts w:eastAsia="Calibri" w:cs="Times New Roman"/>
          <w:szCs w:val="18"/>
        </w:rPr>
      </w:pPr>
      <w:r w:rsidRPr="002F663C">
        <w:rPr>
          <w:rFonts w:eastAsia="Calibri" w:cs="Times New Roman"/>
          <w:szCs w:val="18"/>
        </w:rPr>
        <w:t>This order is effective 15 June 2022.</w:t>
      </w:r>
    </w:p>
    <w:p w14:paraId="35F104C7" w14:textId="77777777" w:rsidR="00901416" w:rsidRPr="002F663C" w:rsidRDefault="00492B0A" w:rsidP="00B16ACF">
      <w:pPr>
        <w:spacing w:before="120" w:after="120"/>
        <w:rPr>
          <w:rFonts w:eastAsia="Calibri" w:cs="Times New Roman"/>
          <w:szCs w:val="18"/>
        </w:rPr>
      </w:pPr>
      <w:r w:rsidRPr="002F663C">
        <w:rPr>
          <w:rFonts w:eastAsia="Calibri" w:cs="Times New Roman"/>
          <w:szCs w:val="18"/>
        </w:rPr>
        <w:t xml:space="preserve">This final amendment; final order and the proposed amendment; proposed order notified as </w:t>
      </w:r>
      <w:hyperlink r:id="rId11" w:history="1">
        <w:r w:rsidRPr="002F663C">
          <w:rPr>
            <w:rFonts w:eastAsia="Calibri" w:cs="Times New Roman"/>
            <w:color w:val="0000FF"/>
            <w:szCs w:val="18"/>
            <w:u w:val="single"/>
          </w:rPr>
          <w:t>G/TBT/N/USA/1605</w:t>
        </w:r>
      </w:hyperlink>
      <w:r w:rsidRPr="002F663C">
        <w:rPr>
          <w:rFonts w:eastAsia="Calibri" w:cs="Times New Roman"/>
          <w:szCs w:val="18"/>
        </w:rPr>
        <w:t xml:space="preserve"> are identified by Docket Number FDA-2019-N-5192. The Docket Folder is available on Regulations.gov at </w:t>
      </w:r>
      <w:hyperlink r:id="rId12" w:history="1">
        <w:r w:rsidRPr="002F663C">
          <w:rPr>
            <w:rFonts w:eastAsia="Calibri" w:cs="Times New Roman"/>
            <w:color w:val="0000FF"/>
            <w:szCs w:val="18"/>
            <w:u w:val="single"/>
          </w:rPr>
          <w:t>https://www.regulations.gov/docket/FDA-2019-N-5192/document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7A5106F4" w14:textId="77777777" w:rsidR="006C5A96" w:rsidRDefault="00492B0A" w:rsidP="006C5A96">
      <w:pPr>
        <w:jc w:val="center"/>
        <w:rPr>
          <w:b/>
        </w:rPr>
      </w:pPr>
      <w:r w:rsidRPr="003971FF">
        <w:rPr>
          <w:b/>
        </w:rPr>
        <w:t>__________</w:t>
      </w:r>
    </w:p>
    <w:p w14:paraId="1184B57B" w14:textId="77777777" w:rsidR="004D4D19" w:rsidRDefault="004D4D19" w:rsidP="007F38C2">
      <w:pPr>
        <w:jc w:val="center"/>
        <w:rPr>
          <w:b/>
        </w:rPr>
      </w:pPr>
    </w:p>
    <w:p w14:paraId="2B32E675"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DDD8" w14:textId="77777777" w:rsidR="00FE37C4" w:rsidRDefault="00492B0A">
      <w:r>
        <w:separator/>
      </w:r>
    </w:p>
  </w:endnote>
  <w:endnote w:type="continuationSeparator" w:id="0">
    <w:p w14:paraId="25682F76" w14:textId="77777777" w:rsidR="00FE37C4" w:rsidRDefault="0049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C208" w14:textId="77777777" w:rsidR="00544326" w:rsidRPr="00DD3DD7" w:rsidRDefault="00492B0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84AD" w14:textId="77777777" w:rsidR="00544326" w:rsidRPr="00DD3DD7" w:rsidRDefault="00492B0A"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2F2C" w14:textId="77777777" w:rsidR="00B93B95" w:rsidRDefault="00B93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E7E0" w14:textId="77777777" w:rsidR="000248E6" w:rsidRDefault="00492B0A" w:rsidP="00ED54E0">
      <w:r>
        <w:separator/>
      </w:r>
    </w:p>
  </w:footnote>
  <w:footnote w:type="continuationSeparator" w:id="0">
    <w:p w14:paraId="278C7C53" w14:textId="77777777" w:rsidR="000248E6" w:rsidRDefault="00492B0A" w:rsidP="00ED54E0">
      <w:r>
        <w:continuationSeparator/>
      </w:r>
    </w:p>
  </w:footnote>
  <w:footnote w:id="1">
    <w:p w14:paraId="354ECDAA" w14:textId="77777777" w:rsidR="007F6EA2" w:rsidRDefault="00492B0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2681" w14:textId="77777777" w:rsidR="00DD3DD7" w:rsidRDefault="00492B0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199FE20" w14:textId="77777777" w:rsidR="004D4D19" w:rsidRPr="00DD3DD7" w:rsidRDefault="004D4D19" w:rsidP="00DD3DD7">
    <w:pPr>
      <w:pStyle w:val="Header"/>
      <w:pBdr>
        <w:bottom w:val="single" w:sz="4" w:space="1" w:color="auto"/>
      </w:pBdr>
      <w:tabs>
        <w:tab w:val="clear" w:pos="4513"/>
        <w:tab w:val="clear" w:pos="9027"/>
      </w:tabs>
      <w:jc w:val="center"/>
    </w:pPr>
  </w:p>
  <w:p w14:paraId="1BB6F49C" w14:textId="77777777" w:rsidR="00DD3DD7" w:rsidRPr="00DD3DD7" w:rsidRDefault="00492B0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4D2B620"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05AA" w14:textId="77777777" w:rsidR="00DD3DD7" w:rsidRPr="00492B0A" w:rsidRDefault="00492B0A" w:rsidP="00DD3DD7">
    <w:pPr>
      <w:pStyle w:val="Header"/>
      <w:pBdr>
        <w:bottom w:val="single" w:sz="4" w:space="1" w:color="auto"/>
      </w:pBdr>
      <w:tabs>
        <w:tab w:val="clear" w:pos="4513"/>
        <w:tab w:val="clear" w:pos="9027"/>
      </w:tabs>
      <w:jc w:val="center"/>
      <w:rPr>
        <w:lang w:val="es-ES"/>
      </w:rPr>
    </w:pPr>
    <w:bookmarkStart w:id="28" w:name="spsSymbolHeader"/>
    <w:r w:rsidRPr="00492B0A">
      <w:rPr>
        <w:lang w:val="es-ES"/>
      </w:rPr>
      <w:t>G/TBT/N/USA/1605/Add.1</w:t>
    </w:r>
    <w:bookmarkEnd w:id="28"/>
  </w:p>
  <w:p w14:paraId="546E0EDE" w14:textId="77777777" w:rsidR="00DD3DD7" w:rsidRPr="00492B0A" w:rsidRDefault="00DD3DD7" w:rsidP="00DD3DD7">
    <w:pPr>
      <w:pStyle w:val="Header"/>
      <w:pBdr>
        <w:bottom w:val="single" w:sz="4" w:space="1" w:color="auto"/>
      </w:pBdr>
      <w:tabs>
        <w:tab w:val="clear" w:pos="4513"/>
        <w:tab w:val="clear" w:pos="9027"/>
      </w:tabs>
      <w:jc w:val="center"/>
      <w:rPr>
        <w:lang w:val="es-ES"/>
      </w:rPr>
    </w:pPr>
  </w:p>
  <w:p w14:paraId="1D3D38C3" w14:textId="77777777" w:rsidR="00DD3DD7" w:rsidRPr="00DD3DD7" w:rsidRDefault="00492B0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0B760B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11EE" w14:paraId="73A248BD" w14:textId="77777777" w:rsidTr="00544326">
      <w:trPr>
        <w:trHeight w:val="240"/>
        <w:jc w:val="center"/>
      </w:trPr>
      <w:tc>
        <w:tcPr>
          <w:tcW w:w="3794" w:type="dxa"/>
          <w:shd w:val="clear" w:color="auto" w:fill="FFFFFF"/>
          <w:tcMar>
            <w:left w:w="108" w:type="dxa"/>
            <w:right w:w="108" w:type="dxa"/>
          </w:tcMar>
          <w:vAlign w:val="center"/>
        </w:tcPr>
        <w:p w14:paraId="3707FEB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8C2C8E8" w14:textId="77777777" w:rsidR="00ED54E0" w:rsidRPr="00182B84" w:rsidRDefault="00492B0A" w:rsidP="00425DC5">
          <w:pPr>
            <w:jc w:val="right"/>
            <w:rPr>
              <w:b/>
              <w:color w:val="FF0000"/>
              <w:szCs w:val="16"/>
            </w:rPr>
          </w:pPr>
          <w:r>
            <w:rPr>
              <w:b/>
              <w:color w:val="FF0000"/>
              <w:szCs w:val="16"/>
            </w:rPr>
            <w:t xml:space="preserve"> </w:t>
          </w:r>
        </w:p>
      </w:tc>
    </w:tr>
    <w:tr w:rsidR="006E11EE" w14:paraId="121FA92D" w14:textId="77777777" w:rsidTr="00544326">
      <w:trPr>
        <w:trHeight w:val="213"/>
        <w:jc w:val="center"/>
      </w:trPr>
      <w:tc>
        <w:tcPr>
          <w:tcW w:w="3794" w:type="dxa"/>
          <w:vMerge w:val="restart"/>
          <w:shd w:val="clear" w:color="auto" w:fill="FFFFFF"/>
          <w:tcMar>
            <w:left w:w="0" w:type="dxa"/>
            <w:right w:w="0" w:type="dxa"/>
          </w:tcMar>
        </w:tcPr>
        <w:p w14:paraId="33CD8069" w14:textId="77777777" w:rsidR="00ED54E0" w:rsidRPr="00182B84" w:rsidRDefault="00492B0A" w:rsidP="00425DC5">
          <w:pPr>
            <w:jc w:val="left"/>
          </w:pPr>
          <w:r w:rsidRPr="00182B84">
            <w:rPr>
              <w:noProof/>
              <w:lang w:val="en-US"/>
            </w:rPr>
            <w:drawing>
              <wp:inline distT="0" distB="0" distL="0" distR="0" wp14:anchorId="5269B303" wp14:editId="3C05605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070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C3F876" w14:textId="77777777" w:rsidR="00ED54E0" w:rsidRPr="00182B84" w:rsidRDefault="00ED54E0" w:rsidP="00425DC5">
          <w:pPr>
            <w:jc w:val="right"/>
            <w:rPr>
              <w:b/>
              <w:szCs w:val="16"/>
            </w:rPr>
          </w:pPr>
        </w:p>
      </w:tc>
    </w:tr>
    <w:tr w:rsidR="006E11EE" w:rsidRPr="00492B0A" w14:paraId="7BEE6629" w14:textId="77777777" w:rsidTr="00544326">
      <w:trPr>
        <w:trHeight w:val="868"/>
        <w:jc w:val="center"/>
      </w:trPr>
      <w:tc>
        <w:tcPr>
          <w:tcW w:w="3794" w:type="dxa"/>
          <w:vMerge/>
          <w:shd w:val="clear" w:color="auto" w:fill="FFFFFF"/>
          <w:tcMar>
            <w:left w:w="108" w:type="dxa"/>
            <w:right w:w="108" w:type="dxa"/>
          </w:tcMar>
        </w:tcPr>
        <w:p w14:paraId="63A9E2C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76F19A3" w14:textId="77777777" w:rsidR="00DD3DD7" w:rsidRPr="00492B0A" w:rsidRDefault="00492B0A" w:rsidP="00DD3DD7">
          <w:pPr>
            <w:jc w:val="right"/>
            <w:rPr>
              <w:rFonts w:eastAsia="Calibri" w:cs="Times New Roman"/>
              <w:b/>
              <w:szCs w:val="16"/>
              <w:lang w:val="es-ES"/>
            </w:rPr>
          </w:pPr>
          <w:bookmarkStart w:id="29" w:name="bmkSymbols"/>
          <w:r w:rsidRPr="00492B0A">
            <w:rPr>
              <w:rFonts w:eastAsia="Calibri" w:cs="Times New Roman"/>
              <w:b/>
              <w:szCs w:val="16"/>
              <w:lang w:val="es-ES"/>
            </w:rPr>
            <w:t>G/TBT/N/USA/1605/Add.1</w:t>
          </w:r>
          <w:bookmarkEnd w:id="29"/>
        </w:p>
        <w:p w14:paraId="4C372E0C" w14:textId="77777777" w:rsidR="00C14444" w:rsidRPr="00492B0A" w:rsidRDefault="00C14444" w:rsidP="00C14444">
          <w:pPr>
            <w:jc w:val="center"/>
            <w:rPr>
              <w:szCs w:val="16"/>
              <w:lang w:val="es-ES"/>
            </w:rPr>
          </w:pPr>
        </w:p>
      </w:tc>
    </w:tr>
    <w:tr w:rsidR="006E11EE" w:rsidRPr="00492B0A" w14:paraId="128E6B70" w14:textId="77777777" w:rsidTr="00544326">
      <w:trPr>
        <w:trHeight w:val="240"/>
        <w:jc w:val="center"/>
      </w:trPr>
      <w:tc>
        <w:tcPr>
          <w:tcW w:w="3794" w:type="dxa"/>
          <w:vMerge/>
          <w:shd w:val="clear" w:color="auto" w:fill="FFFFFF"/>
          <w:tcMar>
            <w:left w:w="108" w:type="dxa"/>
            <w:right w:w="108" w:type="dxa"/>
          </w:tcMar>
          <w:vAlign w:val="center"/>
        </w:tcPr>
        <w:p w14:paraId="03D23101" w14:textId="77777777" w:rsidR="00ED54E0" w:rsidRPr="00492B0A" w:rsidRDefault="00ED54E0" w:rsidP="00425DC5">
          <w:pPr>
            <w:rPr>
              <w:lang w:val="es-ES"/>
            </w:rPr>
          </w:pPr>
        </w:p>
      </w:tc>
      <w:tc>
        <w:tcPr>
          <w:tcW w:w="5448" w:type="dxa"/>
          <w:gridSpan w:val="2"/>
          <w:shd w:val="clear" w:color="auto" w:fill="FFFFFF"/>
          <w:tcMar>
            <w:left w:w="108" w:type="dxa"/>
            <w:right w:w="108" w:type="dxa"/>
          </w:tcMar>
          <w:vAlign w:val="center"/>
        </w:tcPr>
        <w:p w14:paraId="31AE9B73" w14:textId="2FD28F00" w:rsidR="00ED54E0" w:rsidRPr="00492B0A" w:rsidRDefault="00492B0A" w:rsidP="00425DC5">
          <w:pPr>
            <w:jc w:val="right"/>
            <w:rPr>
              <w:szCs w:val="16"/>
            </w:rPr>
          </w:pPr>
          <w:bookmarkStart w:id="30" w:name="bmkDate"/>
          <w:bookmarkEnd w:id="30"/>
          <w:r>
            <w:rPr>
              <w:szCs w:val="16"/>
              <w:lang w:val="es-ES"/>
            </w:rPr>
            <w:t>17 May 2022</w:t>
          </w:r>
        </w:p>
      </w:tc>
    </w:tr>
    <w:tr w:rsidR="006E11EE" w14:paraId="73EB252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BC674C" w14:textId="43DDE025" w:rsidR="00ED54E0" w:rsidRPr="00182B84" w:rsidRDefault="00492B0A"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B93B95">
            <w:rPr>
              <w:rFonts w:eastAsia="Calibri" w:cs="Times New Roman"/>
              <w:color w:val="FF0000"/>
              <w:szCs w:val="16"/>
            </w:rPr>
            <w:t>3810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2D3D6FA" w14:textId="77777777" w:rsidR="00ED54E0" w:rsidRPr="00182B84" w:rsidRDefault="00492B0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E11EE" w14:paraId="1BF7497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FC9445" w14:textId="77777777" w:rsidR="00ED54E0" w:rsidRPr="00182B84" w:rsidRDefault="00492B0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AD0EBEA" w14:textId="77777777" w:rsidR="00ED54E0" w:rsidRPr="00182B84" w:rsidRDefault="00492B0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8CA7C2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1CB1CC">
      <w:start w:val="1"/>
      <w:numFmt w:val="decimal"/>
      <w:pStyle w:val="SummaryText"/>
      <w:lvlText w:val="%1."/>
      <w:lvlJc w:val="left"/>
      <w:pPr>
        <w:ind w:left="360" w:hanging="360"/>
      </w:pPr>
    </w:lvl>
    <w:lvl w:ilvl="1" w:tplc="76843C1A" w:tentative="1">
      <w:start w:val="1"/>
      <w:numFmt w:val="lowerLetter"/>
      <w:lvlText w:val="%2."/>
      <w:lvlJc w:val="left"/>
      <w:pPr>
        <w:ind w:left="1080" w:hanging="360"/>
      </w:pPr>
    </w:lvl>
    <w:lvl w:ilvl="2" w:tplc="421CA0BA" w:tentative="1">
      <w:start w:val="1"/>
      <w:numFmt w:val="lowerRoman"/>
      <w:lvlText w:val="%3."/>
      <w:lvlJc w:val="right"/>
      <w:pPr>
        <w:ind w:left="1800" w:hanging="180"/>
      </w:pPr>
    </w:lvl>
    <w:lvl w:ilvl="3" w:tplc="93467C64" w:tentative="1">
      <w:start w:val="1"/>
      <w:numFmt w:val="decimal"/>
      <w:lvlText w:val="%4."/>
      <w:lvlJc w:val="left"/>
      <w:pPr>
        <w:ind w:left="2520" w:hanging="360"/>
      </w:pPr>
    </w:lvl>
    <w:lvl w:ilvl="4" w:tplc="78DAA7CE" w:tentative="1">
      <w:start w:val="1"/>
      <w:numFmt w:val="lowerLetter"/>
      <w:lvlText w:val="%5."/>
      <w:lvlJc w:val="left"/>
      <w:pPr>
        <w:ind w:left="3240" w:hanging="360"/>
      </w:pPr>
    </w:lvl>
    <w:lvl w:ilvl="5" w:tplc="FF1EB550" w:tentative="1">
      <w:start w:val="1"/>
      <w:numFmt w:val="lowerRoman"/>
      <w:lvlText w:val="%6."/>
      <w:lvlJc w:val="right"/>
      <w:pPr>
        <w:ind w:left="3960" w:hanging="180"/>
      </w:pPr>
    </w:lvl>
    <w:lvl w:ilvl="6" w:tplc="5EC4E5AC" w:tentative="1">
      <w:start w:val="1"/>
      <w:numFmt w:val="decimal"/>
      <w:lvlText w:val="%7."/>
      <w:lvlJc w:val="left"/>
      <w:pPr>
        <w:ind w:left="4680" w:hanging="360"/>
      </w:pPr>
    </w:lvl>
    <w:lvl w:ilvl="7" w:tplc="76BEDB56" w:tentative="1">
      <w:start w:val="1"/>
      <w:numFmt w:val="lowerLetter"/>
      <w:lvlText w:val="%8."/>
      <w:lvlJc w:val="left"/>
      <w:pPr>
        <w:ind w:left="5400" w:hanging="360"/>
      </w:pPr>
    </w:lvl>
    <w:lvl w:ilvl="8" w:tplc="EC1E02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92B0A"/>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11EE"/>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01416"/>
    <w:rsid w:val="00917235"/>
    <w:rsid w:val="00992AEA"/>
    <w:rsid w:val="009A4D36"/>
    <w:rsid w:val="009A6F54"/>
    <w:rsid w:val="009F7637"/>
    <w:rsid w:val="00A001F6"/>
    <w:rsid w:val="00A13569"/>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93B95"/>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37C4"/>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E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16/html/2022-10461.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ulations.gov/docket/FDA-2019-N-5192/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160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3449_00_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info.gov/content/pkg/FR-2022-05-16/pdf/2022-10461.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370</Words>
  <Characters>2458</Characters>
  <Application>Microsoft Office Word</Application>
  <DocSecurity>0</DocSecurity>
  <Lines>61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2022-05-17T08:38:00Z</dcterms:created>
  <dcterms:modified xsi:type="dcterms:W3CDTF">2022-05-17T08:49:00Z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