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4E23" w14:textId="77777777" w:rsidR="002D78C9" w:rsidRDefault="00847399" w:rsidP="00DD3DD7">
      <w:pPr>
        <w:pStyle w:val="Title"/>
      </w:pPr>
      <w:r w:rsidRPr="002F663C">
        <w:t>NOTIFICATION</w:t>
      </w:r>
    </w:p>
    <w:p w14:paraId="24357274" w14:textId="77777777" w:rsidR="002F663C" w:rsidRPr="002F663C" w:rsidRDefault="00847399" w:rsidP="00DD3DD7">
      <w:pPr>
        <w:pStyle w:val="Title3"/>
      </w:pPr>
      <w:r w:rsidRPr="002F663C">
        <w:t>Addendum</w:t>
      </w:r>
    </w:p>
    <w:p w14:paraId="31748889" w14:textId="77777777" w:rsidR="002F663C" w:rsidRDefault="0084739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EA6B2AE" w14:textId="77777777" w:rsidR="001E2E4A" w:rsidRPr="002F663C" w:rsidRDefault="001E2E4A" w:rsidP="001E2E4A">
      <w:pPr>
        <w:rPr>
          <w:rFonts w:eastAsia="Calibri" w:cs="Times New Roman"/>
        </w:rPr>
      </w:pPr>
    </w:p>
    <w:p w14:paraId="3C219EEB" w14:textId="77777777" w:rsidR="002F663C" w:rsidRPr="002F663C" w:rsidRDefault="0084739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0DA71D0" w14:textId="77777777" w:rsidR="002F663C" w:rsidRDefault="002F663C" w:rsidP="002F663C">
      <w:pPr>
        <w:rPr>
          <w:rFonts w:eastAsia="Calibri" w:cs="Times New Roman"/>
        </w:rPr>
      </w:pPr>
    </w:p>
    <w:p w14:paraId="074D2D9B" w14:textId="77777777" w:rsidR="00C14444" w:rsidRPr="002F663C" w:rsidRDefault="00C14444" w:rsidP="002F663C">
      <w:pPr>
        <w:rPr>
          <w:rFonts w:eastAsia="Calibri" w:cs="Times New Roman"/>
        </w:rPr>
      </w:pPr>
    </w:p>
    <w:p w14:paraId="36DB3C4C" w14:textId="77777777" w:rsidR="002F663C" w:rsidRPr="002F663C" w:rsidRDefault="0084739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Safety Standard Addressing Blade-Contact Injuries on Table Saws</w:t>
      </w:r>
      <w:bookmarkEnd w:id="3"/>
    </w:p>
    <w:p w14:paraId="13A4F0C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56CB7" w14:paraId="2DB1C92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9B69D00" w14:textId="77777777" w:rsidR="002F663C" w:rsidRPr="002F663C" w:rsidRDefault="0084739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56CB7" w14:paraId="53D42C40" w14:textId="77777777" w:rsidTr="00E9471B">
        <w:tc>
          <w:tcPr>
            <w:tcW w:w="851" w:type="dxa"/>
            <w:shd w:val="clear" w:color="auto" w:fill="auto"/>
          </w:tcPr>
          <w:p w14:paraId="187E3024" w14:textId="77777777" w:rsidR="002F663C" w:rsidRPr="00711F9C" w:rsidRDefault="0084739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09822F" w14:textId="77777777" w:rsidR="002F663C" w:rsidRPr="002F663C" w:rsidRDefault="008473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56CB7" w14:paraId="6F666A43" w14:textId="77777777" w:rsidTr="00E9471B">
        <w:tc>
          <w:tcPr>
            <w:tcW w:w="851" w:type="dxa"/>
            <w:shd w:val="clear" w:color="auto" w:fill="auto"/>
          </w:tcPr>
          <w:p w14:paraId="0DB271AA" w14:textId="77777777" w:rsidR="002F663C" w:rsidRPr="00711F9C" w:rsidRDefault="008473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BF3524" w14:textId="77777777" w:rsidR="002F663C" w:rsidRPr="002F663C" w:rsidRDefault="008473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56CB7" w14:paraId="50AAA876" w14:textId="77777777" w:rsidTr="00E9471B">
        <w:tc>
          <w:tcPr>
            <w:tcW w:w="851" w:type="dxa"/>
            <w:shd w:val="clear" w:color="auto" w:fill="auto"/>
          </w:tcPr>
          <w:p w14:paraId="4707716B" w14:textId="77777777" w:rsidR="002F663C" w:rsidRPr="00711F9C" w:rsidRDefault="008473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96F110" w14:textId="77777777" w:rsidR="002F663C" w:rsidRPr="002F663C" w:rsidRDefault="008473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56CB7" w14:paraId="220F60EE" w14:textId="77777777" w:rsidTr="00E9471B">
        <w:tc>
          <w:tcPr>
            <w:tcW w:w="851" w:type="dxa"/>
            <w:shd w:val="clear" w:color="auto" w:fill="auto"/>
          </w:tcPr>
          <w:p w14:paraId="3E0D92CE" w14:textId="77777777" w:rsidR="002F663C" w:rsidRPr="00711F9C" w:rsidRDefault="008473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C5BDCE" w14:textId="77777777" w:rsidR="002F663C" w:rsidRPr="002F663C" w:rsidRDefault="008473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56CB7" w14:paraId="016529F5" w14:textId="77777777" w:rsidTr="00E9471B">
        <w:tc>
          <w:tcPr>
            <w:tcW w:w="851" w:type="dxa"/>
            <w:shd w:val="clear" w:color="auto" w:fill="auto"/>
          </w:tcPr>
          <w:p w14:paraId="43063CD0" w14:textId="77777777" w:rsidR="002F663C" w:rsidRPr="00711F9C" w:rsidRDefault="008473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57D3CC" w14:textId="77777777" w:rsidR="002F663C" w:rsidRPr="002F663C" w:rsidRDefault="008473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56CB7" w14:paraId="02F40E85" w14:textId="77777777" w:rsidTr="00E9471B">
        <w:tc>
          <w:tcPr>
            <w:tcW w:w="851" w:type="dxa"/>
            <w:shd w:val="clear" w:color="auto" w:fill="auto"/>
          </w:tcPr>
          <w:p w14:paraId="21073E40" w14:textId="77777777" w:rsidR="002F663C" w:rsidRPr="00711F9C" w:rsidRDefault="008473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EBD11A" w14:textId="77777777" w:rsidR="002F663C" w:rsidRPr="002F663C" w:rsidRDefault="008473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AC1AC19" w14:textId="77777777" w:rsidR="002F663C" w:rsidRPr="002F663C" w:rsidRDefault="0084739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56CB7" w14:paraId="10093DEB" w14:textId="77777777" w:rsidTr="00E9471B">
        <w:tc>
          <w:tcPr>
            <w:tcW w:w="851" w:type="dxa"/>
            <w:shd w:val="clear" w:color="auto" w:fill="auto"/>
          </w:tcPr>
          <w:p w14:paraId="67DDAE6D" w14:textId="77777777" w:rsidR="002F663C" w:rsidRPr="00711F9C" w:rsidRDefault="008473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796896" w14:textId="77777777" w:rsidR="002F663C" w:rsidRPr="002F663C" w:rsidRDefault="00847399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52AE1CEE" w14:textId="77777777" w:rsidR="00082727" w:rsidRDefault="00847399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88 Federal Register (FR) 74909, 16 Code of Federal Regulations (CFR) Part 1264:</w:t>
            </w:r>
          </w:p>
          <w:p w14:paraId="7C98B983" w14:textId="77777777" w:rsidR="00082727" w:rsidRDefault="002C5F7C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47399">
                <w:rPr>
                  <w:rFonts w:eastAsia="Calibri" w:cs="Times New Roman"/>
                  <w:color w:val="0000FF"/>
                  <w:u w:val="single"/>
                </w:rPr>
                <w:t>https://www.govinfo.gov/content/pkg/FR-2023-11-01/html/2023-23898.htm</w:t>
              </w:r>
            </w:hyperlink>
          </w:p>
          <w:p w14:paraId="0A11DBBE" w14:textId="77777777" w:rsidR="00082727" w:rsidRDefault="002C5F7C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847399">
                <w:rPr>
                  <w:rFonts w:eastAsia="Calibri" w:cs="Times New Roman"/>
                  <w:color w:val="0000FF"/>
                  <w:u w:val="single"/>
                </w:rPr>
                <w:t>https://www.govinfo.gov/content/pkg/FR-2023-11-01/pdf/2023-23898.pdf</w:t>
              </w:r>
            </w:hyperlink>
            <w:bookmarkEnd w:id="20"/>
          </w:p>
          <w:p w14:paraId="6A27B2F5" w14:textId="77777777" w:rsidR="002F663C" w:rsidRPr="002F663C" w:rsidRDefault="0084739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2 January 2024</w:t>
            </w:r>
            <w:bookmarkEnd w:id="21"/>
          </w:p>
        </w:tc>
      </w:tr>
      <w:tr w:rsidR="00D56CB7" w14:paraId="0394FA23" w14:textId="77777777" w:rsidTr="00E9471B">
        <w:tc>
          <w:tcPr>
            <w:tcW w:w="851" w:type="dxa"/>
            <w:shd w:val="clear" w:color="auto" w:fill="auto"/>
          </w:tcPr>
          <w:p w14:paraId="4D991CD6" w14:textId="77777777" w:rsidR="002F663C" w:rsidRPr="00711F9C" w:rsidRDefault="0084739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F42DFD" w14:textId="77777777" w:rsidR="002F663C" w:rsidRPr="002F663C" w:rsidRDefault="0084739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56CB7" w14:paraId="25140DA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54CBF2D" w14:textId="77777777" w:rsidR="002F663C" w:rsidRPr="00711F9C" w:rsidRDefault="0084739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C4EC623" w14:textId="77777777" w:rsidR="002F663C" w:rsidRPr="002F663C" w:rsidRDefault="008473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D5D5B2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17D93B8" w14:textId="77777777" w:rsidR="003971FF" w:rsidRPr="007F6EA2" w:rsidRDefault="0084739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Supplemental notice of proposed rulemaking; notice of opportunity for oral presentation of comments - The U.S. Consumer Product Safety Commission (Commission or CPSC) has determined preliminarily that there may be an unreasonable risk of blade-contact injuries associated with table saws. To address this hazard, the Commission proposes a rule under the Consumer Product Safety Act (</w:t>
      </w:r>
      <w:proofErr w:type="spellStart"/>
      <w:r w:rsidRPr="002F663C">
        <w:rPr>
          <w:rFonts w:eastAsia="Calibri" w:cs="Times New Roman"/>
          <w:szCs w:val="18"/>
        </w:rPr>
        <w:t>CPSA</w:t>
      </w:r>
      <w:proofErr w:type="spellEnd"/>
      <w:r w:rsidRPr="002F663C">
        <w:rPr>
          <w:rFonts w:eastAsia="Calibri" w:cs="Times New Roman"/>
          <w:szCs w:val="18"/>
        </w:rPr>
        <w:t xml:space="preserve">) that would establish a performance standard that requires table saws to limit the depth of cut to no more than 3.5 </w:t>
      </w:r>
      <w:proofErr w:type="spellStart"/>
      <w:r w:rsidRPr="002F663C">
        <w:rPr>
          <w:rFonts w:eastAsia="Calibri" w:cs="Times New Roman"/>
          <w:szCs w:val="18"/>
        </w:rPr>
        <w:t>millimeters</w:t>
      </w:r>
      <w:proofErr w:type="spellEnd"/>
      <w:r w:rsidRPr="002F663C">
        <w:rPr>
          <w:rFonts w:eastAsia="Calibri" w:cs="Times New Roman"/>
          <w:szCs w:val="18"/>
        </w:rPr>
        <w:t xml:space="preserve"> when a test probe, acting as surrogate for a human finger or other body part, approaches the spinning blade at a rate of 1 meter per second (m/s). The Commission is providing an opportunity for interested parties to present comments on this supplemental notice of proposed rulemaking (</w:t>
      </w:r>
      <w:proofErr w:type="spellStart"/>
      <w:r w:rsidRPr="002F663C">
        <w:rPr>
          <w:rFonts w:eastAsia="Calibri" w:cs="Times New Roman"/>
          <w:szCs w:val="18"/>
        </w:rPr>
        <w:t>SNPR</w:t>
      </w:r>
      <w:proofErr w:type="spellEnd"/>
      <w:r w:rsidRPr="002F663C">
        <w:rPr>
          <w:rFonts w:eastAsia="Calibri" w:cs="Times New Roman"/>
          <w:szCs w:val="18"/>
        </w:rPr>
        <w:t>).</w:t>
      </w:r>
    </w:p>
    <w:p w14:paraId="5998E36B" w14:textId="77777777" w:rsidR="008B5598" w:rsidRPr="002F663C" w:rsidRDefault="0084739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action and previous actions notified under the symbol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G/TBT/N/USA/1289</w:t>
        </w:r>
      </w:hyperlink>
      <w:r w:rsidRPr="002F663C">
        <w:rPr>
          <w:rFonts w:eastAsia="Calibri" w:cs="Times New Roman"/>
          <w:szCs w:val="18"/>
        </w:rPr>
        <w:t xml:space="preserve"> are identified by Docket Number CPSC-2011-0074. The Docket Folder is available on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https://www.regulations.gov/docket/CPSC-2011-0074/document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</w:p>
    <w:p w14:paraId="59595716" w14:textId="77777777" w:rsidR="008B5598" w:rsidRPr="002F663C" w:rsidRDefault="0084739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Deadline for Written Comments: Written comments must be received by 2 January 2024. WTO Members and their stakeholders are asked to submit comments to the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. Comments received by the USA TBT Enquiry Point from WTO Members and their stakeholders by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 January 2024 will be shared with the regulator and will also be submitted to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</w:p>
    <w:p w14:paraId="536ED151" w14:textId="77777777" w:rsidR="008B5598" w:rsidRPr="002F663C" w:rsidRDefault="0084739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Deadline for Request to Present Oral Comments: Any person interested in making an oral presentation must send an email indicating this intent to the Office of the Secretary at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cpsc-os@cpsc.gov</w:t>
        </w:r>
      </w:hyperlink>
      <w:r w:rsidRPr="002F663C">
        <w:rPr>
          <w:rFonts w:eastAsia="Calibri" w:cs="Times New Roman"/>
          <w:szCs w:val="18"/>
        </w:rPr>
        <w:t xml:space="preserve"> by 1 December 2023 (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). WTO Members are also asked to copy the USA WTO TBT Enquiry Point on any such request: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usatbtep@nist.gov</w:t>
        </w:r>
      </w:hyperlink>
      <w:r w:rsidRPr="002F663C">
        <w:rPr>
          <w:rFonts w:eastAsia="Calibri" w:cs="Times New Roman"/>
          <w:szCs w:val="18"/>
        </w:rPr>
        <w:t>.</w:t>
      </w:r>
      <w:bookmarkEnd w:id="26"/>
    </w:p>
    <w:p w14:paraId="5D60E099" w14:textId="77777777" w:rsidR="006C5A96" w:rsidRDefault="0084739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895350E" w14:textId="77777777" w:rsidR="004D4D19" w:rsidRDefault="004D4D19" w:rsidP="007F38C2">
      <w:pPr>
        <w:jc w:val="center"/>
        <w:rPr>
          <w:b/>
        </w:rPr>
      </w:pPr>
    </w:p>
    <w:p w14:paraId="3F21545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0D6A" w14:textId="77777777" w:rsidR="00E32972" w:rsidRDefault="00847399">
      <w:r>
        <w:separator/>
      </w:r>
    </w:p>
  </w:endnote>
  <w:endnote w:type="continuationSeparator" w:id="0">
    <w:p w14:paraId="32ACF8E5" w14:textId="77777777" w:rsidR="00E32972" w:rsidRDefault="0084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E72F" w14:textId="77777777" w:rsidR="00544326" w:rsidRPr="00DD3DD7" w:rsidRDefault="0084739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B75D" w14:textId="77777777" w:rsidR="00544326" w:rsidRPr="00DD3DD7" w:rsidRDefault="0084739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659D" w14:textId="77777777" w:rsidR="000248E6" w:rsidRDefault="00847399" w:rsidP="00ED54E0">
      <w:r>
        <w:separator/>
      </w:r>
    </w:p>
  </w:footnote>
  <w:footnote w:type="continuationSeparator" w:id="0">
    <w:p w14:paraId="688614B3" w14:textId="77777777" w:rsidR="000248E6" w:rsidRDefault="00847399" w:rsidP="00ED54E0">
      <w:r>
        <w:continuationSeparator/>
      </w:r>
    </w:p>
  </w:footnote>
  <w:footnote w:id="1">
    <w:p w14:paraId="7016DE58" w14:textId="77777777" w:rsidR="007F6EA2" w:rsidRDefault="008473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99C6" w14:textId="77777777" w:rsidR="00DD3DD7" w:rsidRDefault="008473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294E0A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7A2D99" w14:textId="77777777" w:rsidR="00DD3DD7" w:rsidRPr="00DD3DD7" w:rsidRDefault="008473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E3412D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DF77" w14:textId="77777777" w:rsidR="00DD3DD7" w:rsidRPr="0090499E" w:rsidRDefault="008473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90499E">
      <w:rPr>
        <w:lang w:val="es-ES"/>
      </w:rPr>
      <w:t>G/TBT/N/USA/1289/Add.2</w:t>
    </w:r>
    <w:bookmarkEnd w:id="28"/>
  </w:p>
  <w:p w14:paraId="0A958903" w14:textId="77777777" w:rsidR="00DD3DD7" w:rsidRPr="0090499E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5B5F515" w14:textId="77777777" w:rsidR="00DD3DD7" w:rsidRPr="00DD3DD7" w:rsidRDefault="008473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087FAE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6CB7" w14:paraId="7AD5E2D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D5088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B542F1" w14:textId="77777777" w:rsidR="00ED54E0" w:rsidRPr="00182B84" w:rsidRDefault="0084739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56CB7" w14:paraId="06884B4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6CB416" w14:textId="77777777" w:rsidR="00ED54E0" w:rsidRPr="00182B84" w:rsidRDefault="0084739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6E8E529" wp14:editId="5FAC4D1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06308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45A99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56CB7" w:rsidRPr="0090499E" w14:paraId="4DBAA2E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BD47A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7194A0" w14:textId="77777777" w:rsidR="00DD3DD7" w:rsidRPr="0090499E" w:rsidRDefault="00847399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90499E">
            <w:rPr>
              <w:rFonts w:eastAsia="Calibri" w:cs="Times New Roman"/>
              <w:b/>
              <w:szCs w:val="16"/>
              <w:lang w:val="es-ES"/>
            </w:rPr>
            <w:t>G/TBT/N/USA/1289/Add.2</w:t>
          </w:r>
          <w:bookmarkEnd w:id="29"/>
        </w:p>
        <w:p w14:paraId="555F8D40" w14:textId="77777777" w:rsidR="00C14444" w:rsidRPr="0090499E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D56CB7" w14:paraId="380B729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081272" w14:textId="77777777" w:rsidR="00ED54E0" w:rsidRPr="0090499E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85E6E" w14:textId="18954D3D" w:rsidR="00ED54E0" w:rsidRPr="00182B84" w:rsidRDefault="0084739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 November 2023</w:t>
          </w:r>
        </w:p>
      </w:tc>
    </w:tr>
    <w:tr w:rsidR="00D56CB7" w14:paraId="776B45A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37A90E" w14:textId="46E6B6BF" w:rsidR="00ED54E0" w:rsidRPr="00182B84" w:rsidRDefault="0084739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90499E">
            <w:rPr>
              <w:rFonts w:eastAsia="Calibri" w:cs="Times New Roman"/>
              <w:color w:val="FF0000"/>
              <w:szCs w:val="16"/>
            </w:rPr>
            <w:t>7400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5D3948" w14:textId="77777777" w:rsidR="00ED54E0" w:rsidRPr="00182B84" w:rsidRDefault="0084739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56CB7" w14:paraId="04115C4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5C61AC" w14:textId="77777777" w:rsidR="00ED54E0" w:rsidRPr="00182B84" w:rsidRDefault="0084739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1BF84D" w14:textId="77777777" w:rsidR="00ED54E0" w:rsidRPr="00182B84" w:rsidRDefault="0084739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90D82A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0722C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6C59C2" w:tentative="1">
      <w:start w:val="1"/>
      <w:numFmt w:val="lowerLetter"/>
      <w:lvlText w:val="%2."/>
      <w:lvlJc w:val="left"/>
      <w:pPr>
        <w:ind w:left="1080" w:hanging="360"/>
      </w:pPr>
    </w:lvl>
    <w:lvl w:ilvl="2" w:tplc="EC0AC6D2" w:tentative="1">
      <w:start w:val="1"/>
      <w:numFmt w:val="lowerRoman"/>
      <w:lvlText w:val="%3."/>
      <w:lvlJc w:val="right"/>
      <w:pPr>
        <w:ind w:left="1800" w:hanging="180"/>
      </w:pPr>
    </w:lvl>
    <w:lvl w:ilvl="3" w:tplc="119866AE" w:tentative="1">
      <w:start w:val="1"/>
      <w:numFmt w:val="decimal"/>
      <w:lvlText w:val="%4."/>
      <w:lvlJc w:val="left"/>
      <w:pPr>
        <w:ind w:left="2520" w:hanging="360"/>
      </w:pPr>
    </w:lvl>
    <w:lvl w:ilvl="4" w:tplc="C0A88906" w:tentative="1">
      <w:start w:val="1"/>
      <w:numFmt w:val="lowerLetter"/>
      <w:lvlText w:val="%5."/>
      <w:lvlJc w:val="left"/>
      <w:pPr>
        <w:ind w:left="3240" w:hanging="360"/>
      </w:pPr>
    </w:lvl>
    <w:lvl w:ilvl="5" w:tplc="412A6366" w:tentative="1">
      <w:start w:val="1"/>
      <w:numFmt w:val="lowerRoman"/>
      <w:lvlText w:val="%6."/>
      <w:lvlJc w:val="right"/>
      <w:pPr>
        <w:ind w:left="3960" w:hanging="180"/>
      </w:pPr>
    </w:lvl>
    <w:lvl w:ilvl="6" w:tplc="BCAC97AC" w:tentative="1">
      <w:start w:val="1"/>
      <w:numFmt w:val="decimal"/>
      <w:lvlText w:val="%7."/>
      <w:lvlJc w:val="left"/>
      <w:pPr>
        <w:ind w:left="4680" w:hanging="360"/>
      </w:pPr>
    </w:lvl>
    <w:lvl w:ilvl="7" w:tplc="112050B4" w:tentative="1">
      <w:start w:val="1"/>
      <w:numFmt w:val="lowerLetter"/>
      <w:lvlText w:val="%8."/>
      <w:lvlJc w:val="left"/>
      <w:pPr>
        <w:ind w:left="5400" w:hanging="360"/>
      </w:pPr>
    </w:lvl>
    <w:lvl w:ilvl="8" w:tplc="5DA4C8D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655668">
    <w:abstractNumId w:val="9"/>
  </w:num>
  <w:num w:numId="2" w16cid:durableId="2107454193">
    <w:abstractNumId w:val="7"/>
  </w:num>
  <w:num w:numId="3" w16cid:durableId="996111466">
    <w:abstractNumId w:val="6"/>
  </w:num>
  <w:num w:numId="4" w16cid:durableId="2034304098">
    <w:abstractNumId w:val="5"/>
  </w:num>
  <w:num w:numId="5" w16cid:durableId="172379404">
    <w:abstractNumId w:val="4"/>
  </w:num>
  <w:num w:numId="6" w16cid:durableId="568424314">
    <w:abstractNumId w:val="12"/>
  </w:num>
  <w:num w:numId="7" w16cid:durableId="1961952513">
    <w:abstractNumId w:val="11"/>
  </w:num>
  <w:num w:numId="8" w16cid:durableId="60491119">
    <w:abstractNumId w:val="10"/>
  </w:num>
  <w:num w:numId="9" w16cid:durableId="618489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579050">
    <w:abstractNumId w:val="13"/>
  </w:num>
  <w:num w:numId="11" w16cid:durableId="293369820">
    <w:abstractNumId w:val="8"/>
  </w:num>
  <w:num w:numId="12" w16cid:durableId="2101025261">
    <w:abstractNumId w:val="3"/>
  </w:num>
  <w:num w:numId="13" w16cid:durableId="292254312">
    <w:abstractNumId w:val="2"/>
  </w:num>
  <w:num w:numId="14" w16cid:durableId="449280276">
    <w:abstractNumId w:val="1"/>
  </w:num>
  <w:num w:numId="15" w16cid:durableId="1747335589">
    <w:abstractNumId w:val="0"/>
  </w:num>
  <w:num w:numId="16" w16cid:durableId="187087740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5F7C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7399"/>
    <w:rsid w:val="008739FD"/>
    <w:rsid w:val="00893E85"/>
    <w:rsid w:val="008A0701"/>
    <w:rsid w:val="008B1018"/>
    <w:rsid w:val="008B5598"/>
    <w:rsid w:val="008C42D2"/>
    <w:rsid w:val="008E2C13"/>
    <w:rsid w:val="008E372C"/>
    <w:rsid w:val="0090499E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0991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56CB7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2972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7C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ulations.gov/" TargetMode="External"/><Relationship Id="rId18" Type="http://schemas.openxmlformats.org/officeDocument/2006/relationships/hyperlink" Target="mailto:cpsc-os@cpsc.gov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regulations.gov/docket/CPSC-2011-0074/document" TargetMode="External"/><Relationship Id="rId17" Type="http://schemas.openxmlformats.org/officeDocument/2006/relationships/hyperlink" Target="https://www.regulations.gov/docket/CPSC-2011-0074/documen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24timezones.com/time-zone/et" TargetMode="External"/><Relationship Id="rId20" Type="http://schemas.openxmlformats.org/officeDocument/2006/relationships/hyperlink" Target="mailto:usatbtep@nist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ing.wto.org/en/Search?domainIds=1&amp;documentSymbol=usa%2F1289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time-time.net/times/time-zones/usa-canada/current-eastern-time-est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vinfo.gov/content/pkg/FR-2023-11-01/pdf/2023-23898.pdf" TargetMode="External"/><Relationship Id="rId19" Type="http://schemas.openxmlformats.org/officeDocument/2006/relationships/hyperlink" Target="https://24timezones.com/time-zone/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11-01/html/2023-23898.htm" TargetMode="External"/><Relationship Id="rId14" Type="http://schemas.openxmlformats.org/officeDocument/2006/relationships/hyperlink" Target="mailto:usatbtep@nist.gov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faff4a9e-5f8b-4792-a861-211dfafe3fad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5943-9B86-4310-A72F-A47EECABD61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442</Words>
  <Characters>2546</Characters>
  <Application>Microsoft Office Word</Application>
  <DocSecurity>0</DocSecurity>
  <Lines>60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2023-11-02T07:58:00Z</dcterms:created>
  <dcterms:modified xsi:type="dcterms:W3CDTF">2023-11-02T08:11:00Z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faff4a9e-5f8b-4792-a861-211dfafe3fad</vt:lpwstr>
  </property>
  <property fmtid="{D5CDD505-2E9C-101B-9397-08002B2CF9AE}" pid="4" name="WTOCLASSIFICATION">
    <vt:lpwstr>WTO OFFICIAL</vt:lpwstr>
  </property>
</Properties>
</file>