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DBC9" w14:textId="77777777" w:rsidR="004E22AE" w:rsidRPr="00D2033F" w:rsidRDefault="004017DD" w:rsidP="007C4C36">
      <w:pPr>
        <w:pStyle w:val="Title"/>
        <w:rPr>
          <w:b w:val="0"/>
          <w:caps w:val="0"/>
          <w:kern w:val="0"/>
          <w:lang w:val="fr-CH"/>
        </w:rPr>
      </w:pPr>
      <w:r w:rsidRPr="00D2033F">
        <w:rPr>
          <w:caps w:val="0"/>
          <w:kern w:val="0"/>
          <w:lang w:val="fr-CH"/>
        </w:rPr>
        <w:t>NOTIFICATION</w:t>
      </w:r>
    </w:p>
    <w:p w14:paraId="6555A095" w14:textId="77777777" w:rsidR="004E22AE" w:rsidRPr="00D2033F" w:rsidRDefault="004017DD" w:rsidP="007C4C36">
      <w:pPr>
        <w:pStyle w:val="Title3"/>
        <w:rPr>
          <w:lang w:val="fr-CH"/>
        </w:rPr>
      </w:pPr>
      <w:bookmarkStart w:id="0" w:name="bmkForFootnote"/>
      <w:r w:rsidRPr="00D2033F">
        <w:rPr>
          <w:lang w:val="fr-CH"/>
        </w:rPr>
        <w:t>Corrigendum</w:t>
      </w:r>
      <w:bookmarkEnd w:id="0"/>
    </w:p>
    <w:p w14:paraId="20FE69EB" w14:textId="77777777" w:rsidR="007141CF" w:rsidRPr="00D2033F" w:rsidRDefault="004017DD" w:rsidP="007C4C36">
      <w:pPr>
        <w:rPr>
          <w:lang w:val="fr-CH"/>
        </w:rPr>
      </w:pPr>
      <w:bookmarkStart w:id="1" w:name="bmkChapeau"/>
      <w:r w:rsidRPr="00D2033F">
        <w:rPr>
          <w:lang w:val="fr-CH"/>
        </w:rPr>
        <w:t xml:space="preserve">La communication ci-après, datée du 15 June 2022, est distribuée à la demande de la délégation de </w:t>
      </w:r>
      <w:r w:rsidRPr="00D2033F">
        <w:rPr>
          <w:u w:val="single"/>
          <w:lang w:val="fr-CH"/>
        </w:rPr>
        <w:t>the United States of America</w:t>
      </w:r>
      <w:r w:rsidRPr="00D2033F">
        <w:rPr>
          <w:lang w:val="fr-CH"/>
        </w:rPr>
        <w:t>.</w:t>
      </w:r>
      <w:bookmarkEnd w:id="1"/>
    </w:p>
    <w:p w14:paraId="5B322487" w14:textId="77777777" w:rsidR="004E22AE" w:rsidRPr="00D2033F" w:rsidRDefault="004E22AE" w:rsidP="007C4C36">
      <w:pPr>
        <w:rPr>
          <w:lang w:val="fr-CH"/>
        </w:rPr>
      </w:pPr>
    </w:p>
    <w:p w14:paraId="2DB025D0" w14:textId="77777777" w:rsidR="004E22AE" w:rsidRPr="007C4C36" w:rsidRDefault="004017DD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9A75D13" w14:textId="77777777" w:rsidR="004E22AE" w:rsidRPr="007C4C36" w:rsidRDefault="004E22AE" w:rsidP="007C4C36"/>
    <w:p w14:paraId="04AA8ACE" w14:textId="77777777" w:rsidR="004E22AE" w:rsidRPr="007C4C36" w:rsidRDefault="004E22AE" w:rsidP="007C4C36"/>
    <w:p w14:paraId="1D9BBFB4" w14:textId="77777777" w:rsidR="004E22AE" w:rsidRPr="00F115F3" w:rsidRDefault="004017DD" w:rsidP="003601C0">
      <w:pPr>
        <w:rPr>
          <w:u w:val="single"/>
        </w:rPr>
      </w:pPr>
      <w:bookmarkStart w:id="2" w:name="spsTitle"/>
      <w:r w:rsidRPr="00F115F3">
        <w:rPr>
          <w:u w:val="single"/>
        </w:rPr>
        <w:t>Pipeline Safety: Safety of Gas Transmission and Gathering Pipelines</w:t>
      </w:r>
    </w:p>
    <w:p w14:paraId="7B161F13" w14:textId="77777777" w:rsidR="00F115F3" w:rsidRDefault="00F115F3" w:rsidP="003601C0"/>
    <w:p w14:paraId="1AB30F12" w14:textId="77777777" w:rsidR="004E22AE" w:rsidRPr="007C4C36" w:rsidRDefault="004017DD" w:rsidP="00F115F3">
      <w:pPr>
        <w:spacing w:after="120"/>
      </w:pPr>
      <w:r w:rsidRPr="007C4C36">
        <w:t>TITLE: Pipeline Safety: Safety of Gas Gathering Pipelines: Extension of Reporting Requirements, Regulation of Large, High-Pressure Lines, and Other Related Amendments: Technical Corrections</w:t>
      </w:r>
    </w:p>
    <w:p w14:paraId="6255E00E" w14:textId="77777777" w:rsidR="004E22AE" w:rsidRPr="007C4C36" w:rsidRDefault="004017DD" w:rsidP="00F115F3">
      <w:pPr>
        <w:spacing w:after="120"/>
      </w:pPr>
      <w:r w:rsidRPr="007C4C36">
        <w:t>AGENCY: Pipeline and Hazardous Materials Safety Administration (PHMSA), Department of Transportation (DOT)</w:t>
      </w:r>
    </w:p>
    <w:p w14:paraId="138173F9" w14:textId="77777777" w:rsidR="004E22AE" w:rsidRPr="007C4C36" w:rsidRDefault="004017DD" w:rsidP="00F115F3">
      <w:pPr>
        <w:spacing w:after="120"/>
      </w:pPr>
      <w:r w:rsidRPr="007C4C36">
        <w:t>ACTION: Final rule; technical corrections</w:t>
      </w:r>
    </w:p>
    <w:p w14:paraId="684AC6BC" w14:textId="77777777" w:rsidR="004E22AE" w:rsidRPr="007C4C36" w:rsidRDefault="004017DD" w:rsidP="00F115F3">
      <w:pPr>
        <w:spacing w:after="120"/>
      </w:pPr>
      <w:r w:rsidRPr="007C4C36">
        <w:t>SUMMARY: PHMSA is issuing corrections of certain changes to incident and annual reporting requirements for offshore gathering pipelines in its 15 November 2021, final rule titled "Safety of Gas Gathering Pipelines: Extension of Reporting Requirements, Regulation of Large, High-Pressure Lines, and Other Related Amendments."</w:t>
      </w:r>
    </w:p>
    <w:p w14:paraId="17B70BBE" w14:textId="77777777" w:rsidR="004E22AE" w:rsidRPr="007C4C36" w:rsidRDefault="004017DD" w:rsidP="00F115F3">
      <w:pPr>
        <w:spacing w:after="120"/>
      </w:pPr>
      <w:r w:rsidRPr="007C4C36">
        <w:t>DATES: These corrections are (effective) 13 June 2022.</w:t>
      </w:r>
    </w:p>
    <w:p w14:paraId="644A2BA6" w14:textId="77777777" w:rsidR="004E22AE" w:rsidRPr="007C4C36" w:rsidRDefault="004017DD" w:rsidP="00F115F3">
      <w:pPr>
        <w:spacing w:after="120"/>
      </w:pPr>
      <w:r w:rsidRPr="007C4C36">
        <w:t xml:space="preserve">This action is identified by Docket Number PHMSA-2011-0023. The Docket Folder is available from Regulations.gov at </w:t>
      </w:r>
      <w:hyperlink r:id="rId7" w:history="1">
        <w:r w:rsidRPr="007C4C36">
          <w:rPr>
            <w:color w:val="0000FF"/>
            <w:u w:val="single"/>
          </w:rPr>
          <w:t>https://www.regulations.gov/docket/PHMSA-2011-0023/document</w:t>
        </w:r>
      </w:hyperlink>
      <w:r w:rsidRPr="007C4C36">
        <w:t xml:space="preserve"> and provides access to primary and supporting documents as well as comments received. Documents are also accessible from </w:t>
      </w:r>
      <w:hyperlink r:id="rId8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</w:t>
      </w:r>
    </w:p>
    <w:p w14:paraId="0C795EEB" w14:textId="77777777" w:rsidR="004E22AE" w:rsidRPr="007C4C36" w:rsidRDefault="004017DD" w:rsidP="00F115F3">
      <w:pPr>
        <w:spacing w:after="120"/>
      </w:pPr>
      <w:r w:rsidRPr="007C4C36">
        <w:t>Other actions identified by Docket Number PHMSA-2011-0023 were notified as follows:</w:t>
      </w:r>
    </w:p>
    <w:p w14:paraId="273B0828" w14:textId="77777777" w:rsidR="004E22AE" w:rsidRPr="007C4C36" w:rsidRDefault="00AD3590" w:rsidP="00F115F3">
      <w:pPr>
        <w:spacing w:after="120"/>
      </w:pPr>
      <w:hyperlink r:id="rId9" w:history="1">
        <w:r w:rsidR="004017DD" w:rsidRPr="007C4C36">
          <w:rPr>
            <w:color w:val="0000FF"/>
            <w:u w:val="single"/>
          </w:rPr>
          <w:t>G/TBT/N/USA/1117/Add.7</w:t>
        </w:r>
      </w:hyperlink>
      <w:r w:rsidR="004017DD" w:rsidRPr="007C4C36">
        <w:t xml:space="preserve"> - Final rule; response to petition for reconsideration; enforcement discretion; technical corrections notified</w:t>
      </w:r>
    </w:p>
    <w:p w14:paraId="1EB4B582" w14:textId="77777777" w:rsidR="004E22AE" w:rsidRPr="007C4C36" w:rsidRDefault="00AD3590" w:rsidP="00F115F3">
      <w:pPr>
        <w:spacing w:after="120"/>
      </w:pPr>
      <w:hyperlink r:id="rId10" w:history="1">
        <w:r w:rsidR="004017DD" w:rsidRPr="007C4C36">
          <w:rPr>
            <w:color w:val="0000FF"/>
            <w:u w:val="single"/>
          </w:rPr>
          <w:t>G/TBT/N/USA/1117/Add.6</w:t>
        </w:r>
      </w:hyperlink>
      <w:r w:rsidR="004017DD" w:rsidRPr="007C4C36">
        <w:t xml:space="preserve"> – Final rule</w:t>
      </w:r>
    </w:p>
    <w:p w14:paraId="15A400F0" w14:textId="77777777" w:rsidR="004E22AE" w:rsidRPr="007C4C36" w:rsidRDefault="00AD3590" w:rsidP="00F115F3">
      <w:pPr>
        <w:spacing w:after="120"/>
      </w:pPr>
      <w:hyperlink r:id="rId11" w:history="1">
        <w:r w:rsidR="004017DD" w:rsidRPr="007C4C36">
          <w:rPr>
            <w:color w:val="0000FF"/>
            <w:u w:val="single"/>
          </w:rPr>
          <w:t>G/TBT/N/USA/1117/Add.4</w:t>
        </w:r>
      </w:hyperlink>
      <w:r w:rsidR="004017DD" w:rsidRPr="007C4C36">
        <w:t xml:space="preserve"> - Final rule; petition for reconsideration</w:t>
      </w:r>
    </w:p>
    <w:p w14:paraId="4FC4C051" w14:textId="77777777" w:rsidR="004E22AE" w:rsidRPr="007C4C36" w:rsidRDefault="00AD3590" w:rsidP="00F115F3">
      <w:pPr>
        <w:spacing w:after="120"/>
      </w:pPr>
      <w:hyperlink r:id="rId12" w:history="1">
        <w:r w:rsidR="004017DD" w:rsidRPr="007C4C36">
          <w:rPr>
            <w:color w:val="0000FF"/>
            <w:u w:val="single"/>
          </w:rPr>
          <w:t>G/TBT/N/USA/1117/Add.2</w:t>
        </w:r>
      </w:hyperlink>
      <w:r w:rsidR="004017DD" w:rsidRPr="007C4C36">
        <w:t xml:space="preserve"> - Final rule</w:t>
      </w:r>
    </w:p>
    <w:p w14:paraId="4A12C80E" w14:textId="77777777" w:rsidR="004E22AE" w:rsidRPr="007C4C36" w:rsidRDefault="00AD3590" w:rsidP="00F115F3">
      <w:pPr>
        <w:spacing w:after="120"/>
      </w:pPr>
      <w:hyperlink r:id="rId13" w:history="1">
        <w:r w:rsidR="004017DD" w:rsidRPr="007C4C36">
          <w:rPr>
            <w:color w:val="0000FF"/>
            <w:u w:val="single"/>
          </w:rPr>
          <w:t>G/TBT/N/USA/1117</w:t>
        </w:r>
      </w:hyperlink>
      <w:r w:rsidR="004017DD" w:rsidRPr="007C4C36">
        <w:t xml:space="preserve"> and </w:t>
      </w:r>
      <w:hyperlink r:id="rId14" w:history="1">
        <w:r w:rsidR="004017DD" w:rsidRPr="007C4C36">
          <w:rPr>
            <w:color w:val="0000FF"/>
            <w:u w:val="single"/>
          </w:rPr>
          <w:t>G/TBT/N/USA/1117/Add.1</w:t>
        </w:r>
      </w:hyperlink>
      <w:r w:rsidR="004017DD" w:rsidRPr="007C4C36">
        <w:t>- Notice of proposed rulemaking and its extension of comment period</w:t>
      </w:r>
    </w:p>
    <w:p w14:paraId="4D9198C0" w14:textId="77777777" w:rsidR="004E22AE" w:rsidRPr="007C4C36" w:rsidRDefault="004017DD" w:rsidP="00F115F3">
      <w:pPr>
        <w:spacing w:after="120"/>
      </w:pPr>
      <w:r w:rsidRPr="007C4C36">
        <w:t xml:space="preserve">The following actions are identified by Docket Number PHMSA-2019-0225.  The Docket Folder is available from Regulations.gov at </w:t>
      </w:r>
      <w:hyperlink r:id="rId15" w:history="1">
        <w:r w:rsidRPr="007C4C36">
          <w:rPr>
            <w:color w:val="0000FF"/>
            <w:u w:val="single"/>
          </w:rPr>
          <w:t>https://www.regulations.gov/docket/PHMSA-2019-0225/document</w:t>
        </w:r>
      </w:hyperlink>
      <w:r w:rsidRPr="007C4C36">
        <w:t xml:space="preserve"> and provides access to primary and supporting documents as well as comments received. Documents are also accessible from </w:t>
      </w:r>
      <w:hyperlink r:id="rId16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</w:t>
      </w:r>
    </w:p>
    <w:p w14:paraId="659DEB85" w14:textId="77777777" w:rsidR="004E22AE" w:rsidRPr="007C4C36" w:rsidRDefault="00AD3590" w:rsidP="00F115F3">
      <w:pPr>
        <w:spacing w:after="120"/>
      </w:pPr>
      <w:hyperlink r:id="rId17" w:history="1">
        <w:r w:rsidR="004017DD" w:rsidRPr="007C4C36">
          <w:rPr>
            <w:color w:val="0000FF"/>
            <w:u w:val="single"/>
          </w:rPr>
          <w:t>G/TBT/N/USA/1117/Add.5</w:t>
        </w:r>
      </w:hyperlink>
      <w:r w:rsidR="004017DD" w:rsidRPr="007C4C36">
        <w:t xml:space="preserve"> – Notification and request for comments</w:t>
      </w:r>
    </w:p>
    <w:p w14:paraId="76612B20" w14:textId="77777777" w:rsidR="004E22AE" w:rsidRPr="007C4C36" w:rsidRDefault="00AD3590" w:rsidP="00F115F3">
      <w:pPr>
        <w:spacing w:after="120"/>
      </w:pPr>
      <w:hyperlink r:id="rId18" w:history="1">
        <w:r w:rsidR="004017DD" w:rsidRPr="007C4C36">
          <w:rPr>
            <w:color w:val="0000FF"/>
            <w:u w:val="single"/>
          </w:rPr>
          <w:t>G/TBT/N/USA/1117/Add.3</w:t>
        </w:r>
      </w:hyperlink>
      <w:r w:rsidR="004017DD" w:rsidRPr="007C4C36">
        <w:t xml:space="preserve"> – Announcement of a public meeting and request for comments</w:t>
      </w:r>
      <w:bookmarkEnd w:id="2"/>
    </w:p>
    <w:bookmarkStart w:id="3" w:name="spsMeasureAddress"/>
    <w:p w14:paraId="08C0545A" w14:textId="77777777" w:rsidR="004E22AE" w:rsidRPr="007C4C36" w:rsidRDefault="004017DD" w:rsidP="00F115F3">
      <w:pPr>
        <w:spacing w:after="120"/>
      </w:pPr>
      <w:r>
        <w:fldChar w:fldCharType="begin"/>
      </w:r>
      <w:r>
        <w:instrText xml:space="preserve"> HYPERLINK "https://members.wto.org/crnattachments/2022/TBT/USA/22_4127_00_e.pdf" \t "_blank" 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https://members.wto.org/crnattachments/2022/TBT/USA/22_4127_00_e.pdf</w:t>
      </w:r>
      <w:r>
        <w:rPr>
          <w:color w:val="0000FF"/>
          <w:u w:val="single"/>
        </w:rPr>
        <w:fldChar w:fldCharType="end"/>
      </w:r>
      <w:bookmarkEnd w:id="3"/>
    </w:p>
    <w:p w14:paraId="5570BF8F" w14:textId="77777777" w:rsidR="004E22AE" w:rsidRPr="007C4C36" w:rsidRDefault="004017DD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CB84" w14:textId="77777777" w:rsidR="009F2020" w:rsidRDefault="004017DD">
      <w:r>
        <w:separator/>
      </w:r>
    </w:p>
  </w:endnote>
  <w:endnote w:type="continuationSeparator" w:id="0">
    <w:p w14:paraId="57173553" w14:textId="77777777" w:rsidR="009F2020" w:rsidRDefault="0040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B3BE" w14:textId="77777777" w:rsidR="004E22AE" w:rsidRPr="007C4C36" w:rsidRDefault="004017DD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E8A8" w14:textId="77777777" w:rsidR="004E22AE" w:rsidRPr="007C4C36" w:rsidRDefault="004017DD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92FC" w14:textId="77777777" w:rsidR="00DF3F8A" w:rsidRPr="007C4C36" w:rsidRDefault="004017DD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9FF" w14:textId="77777777" w:rsidR="009F2020" w:rsidRDefault="004017DD">
      <w:r>
        <w:separator/>
      </w:r>
    </w:p>
  </w:footnote>
  <w:footnote w:type="continuationSeparator" w:id="0">
    <w:p w14:paraId="13B6BF48" w14:textId="77777777" w:rsidR="009F2020" w:rsidRDefault="0040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D66C" w14:textId="77777777" w:rsidR="004E22AE" w:rsidRPr="007C4C36" w:rsidRDefault="004017D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77FCDD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07A9F0" w14:textId="77777777" w:rsidR="004E22AE" w:rsidRPr="007C4C36" w:rsidRDefault="004017D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A0F1BF4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316B" w14:textId="77777777" w:rsidR="004E22AE" w:rsidRPr="007C4C36" w:rsidRDefault="004017D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AB6BB2D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377701" w14:textId="77777777" w:rsidR="004E22AE" w:rsidRPr="007C4C36" w:rsidRDefault="004017D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DDD2A0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6676" w14:paraId="061B5081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C2CF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56548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056676" w14:paraId="0B67506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EC1411" w14:textId="77777777" w:rsidR="00ED54E0" w:rsidRPr="004E22AE" w:rsidRDefault="004017DD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1F58C2" wp14:editId="449CF0D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0345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CABAA6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056676" w14:paraId="7D2B7BE1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84D1BF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6F3AB2" w14:textId="77777777" w:rsidR="00ED54E0" w:rsidRPr="007C4C36" w:rsidRDefault="004017DD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G/TBT/N/USA/1117/Add.6/Corr.1</w:t>
          </w:r>
          <w:bookmarkEnd w:id="5"/>
        </w:p>
      </w:tc>
    </w:tr>
    <w:tr w:rsidR="00056676" w14:paraId="299F50AA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C4FF1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384EE" w14:textId="4BB25CB9" w:rsidR="00ED54E0" w:rsidRPr="004E22AE" w:rsidRDefault="004017DD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 w:rsidRPr="00D2033F">
            <w:rPr>
              <w:lang w:val="fr-CH"/>
            </w:rPr>
            <w:t>15 June 2022</w:t>
          </w:r>
        </w:p>
      </w:tc>
    </w:tr>
    <w:tr w:rsidR="00056676" w14:paraId="2F0C01D8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E6580E" w14:textId="71AA9FFA" w:rsidR="00ED54E0" w:rsidRPr="004E22AE" w:rsidRDefault="004017DD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AD3590">
            <w:rPr>
              <w:color w:val="FF0000"/>
              <w:szCs w:val="16"/>
            </w:rPr>
            <w:t>4664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CD0A2C" w14:textId="77777777" w:rsidR="00ED54E0" w:rsidRPr="004E22AE" w:rsidRDefault="004017DD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056676" w14:paraId="54444622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AF765C" w14:textId="77777777" w:rsidR="00ED54E0" w:rsidRPr="004E22AE" w:rsidRDefault="004017DD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5C9EC9" w14:textId="77777777" w:rsidR="00ED54E0" w:rsidRPr="007C4C36" w:rsidRDefault="004017DD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5A435A45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A430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4415C" w:tentative="1">
      <w:start w:val="1"/>
      <w:numFmt w:val="lowerLetter"/>
      <w:lvlText w:val="%2."/>
      <w:lvlJc w:val="left"/>
      <w:pPr>
        <w:ind w:left="1080" w:hanging="360"/>
      </w:pPr>
    </w:lvl>
    <w:lvl w:ilvl="2" w:tplc="F6DE6AD0" w:tentative="1">
      <w:start w:val="1"/>
      <w:numFmt w:val="lowerRoman"/>
      <w:lvlText w:val="%3."/>
      <w:lvlJc w:val="right"/>
      <w:pPr>
        <w:ind w:left="1800" w:hanging="180"/>
      </w:pPr>
    </w:lvl>
    <w:lvl w:ilvl="3" w:tplc="03AC51B8" w:tentative="1">
      <w:start w:val="1"/>
      <w:numFmt w:val="decimal"/>
      <w:lvlText w:val="%4."/>
      <w:lvlJc w:val="left"/>
      <w:pPr>
        <w:ind w:left="2520" w:hanging="360"/>
      </w:pPr>
    </w:lvl>
    <w:lvl w:ilvl="4" w:tplc="74428A6E" w:tentative="1">
      <w:start w:val="1"/>
      <w:numFmt w:val="lowerLetter"/>
      <w:lvlText w:val="%5."/>
      <w:lvlJc w:val="left"/>
      <w:pPr>
        <w:ind w:left="3240" w:hanging="360"/>
      </w:pPr>
    </w:lvl>
    <w:lvl w:ilvl="5" w:tplc="2FDA12A8" w:tentative="1">
      <w:start w:val="1"/>
      <w:numFmt w:val="lowerRoman"/>
      <w:lvlText w:val="%6."/>
      <w:lvlJc w:val="right"/>
      <w:pPr>
        <w:ind w:left="3960" w:hanging="180"/>
      </w:pPr>
    </w:lvl>
    <w:lvl w:ilvl="6" w:tplc="2D42A8F8" w:tentative="1">
      <w:start w:val="1"/>
      <w:numFmt w:val="decimal"/>
      <w:lvlText w:val="%7."/>
      <w:lvlJc w:val="left"/>
      <w:pPr>
        <w:ind w:left="4680" w:hanging="360"/>
      </w:pPr>
    </w:lvl>
    <w:lvl w:ilvl="7" w:tplc="A606A822" w:tentative="1">
      <w:start w:val="1"/>
      <w:numFmt w:val="lowerLetter"/>
      <w:lvlText w:val="%8."/>
      <w:lvlJc w:val="left"/>
      <w:pPr>
        <w:ind w:left="5400" w:hanging="360"/>
      </w:pPr>
    </w:lvl>
    <w:lvl w:ilvl="8" w:tplc="9552D9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56676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017DD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F2020"/>
    <w:rsid w:val="00A6057A"/>
    <w:rsid w:val="00A74017"/>
    <w:rsid w:val="00AA332C"/>
    <w:rsid w:val="00AC27F8"/>
    <w:rsid w:val="00AD3590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033F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14BE5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115F3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1B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hyperlink" Target="https://docs.wto.org/imrd/directdoc.asp?DDFDocuments/q/G/TBTN16/USA1117.pdf" TargetMode="External"/><Relationship Id="rId18" Type="http://schemas.openxmlformats.org/officeDocument/2006/relationships/hyperlink" Target="https://docs.wto.org/imrd/directdoc.asp?DDFDocuments/t/G/TBTN16/USA1117A3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regulations.gov/docket/PHMSA-2011-0023/document" TargetMode="External"/><Relationship Id="rId12" Type="http://schemas.openxmlformats.org/officeDocument/2006/relationships/hyperlink" Target="https://docs.wto.org/imrd/directdoc.asp?DDFDocuments/t/G/TBTN16/USA1117A2.DOCX" TargetMode="External"/><Relationship Id="rId17" Type="http://schemas.openxmlformats.org/officeDocument/2006/relationships/hyperlink" Target="https://docs.wto.org/imrd/directdoc.asp?DDFDocuments/t/G/TBTN16/USA1117A5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gulations.gov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wto.org/imrd/directdoc.asp?DDFDocuments/t/G/TBTN16/USA1117A4.DOCX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egulations.gov/docket/PHMSA-2019-0225/documen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wto.org/imrd/directdoc.asp?DDFDocuments/t/G/TBTN16/USA1117A6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wto.org/imrd/directdoc.asp?DDFDocuments/t/G/TBTN16/USA1117A7.DOCX" TargetMode="External"/><Relationship Id="rId14" Type="http://schemas.openxmlformats.org/officeDocument/2006/relationships/hyperlink" Target="https://docs.wto.org/imrd/directdoc.asp?DDFDocuments/q/G/TBTN16/USA1117A1.pdf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2066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2022-06-15T09:49:00Z</dcterms:created>
  <dcterms:modified xsi:type="dcterms:W3CDTF">2022-06-15T10:26:00Z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