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6A5E" w14:textId="77777777" w:rsidR="002D78C9" w:rsidRDefault="00193E75" w:rsidP="00DD3DD7">
      <w:pPr>
        <w:pStyle w:val="Title"/>
      </w:pPr>
      <w:r w:rsidRPr="002F663C">
        <w:t>NOTIFICATION</w:t>
      </w:r>
    </w:p>
    <w:p w14:paraId="337482C6" w14:textId="77777777" w:rsidR="002F663C" w:rsidRPr="002F663C" w:rsidRDefault="00193E75" w:rsidP="00DD3DD7">
      <w:pPr>
        <w:pStyle w:val="Title3"/>
      </w:pPr>
      <w:r w:rsidRPr="002F663C">
        <w:t>Addendum</w:t>
      </w:r>
    </w:p>
    <w:p w14:paraId="17C9AB9E" w14:textId="77777777" w:rsidR="002F663C" w:rsidRDefault="00193E7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EC97D07" w14:textId="77777777" w:rsidR="001E2E4A" w:rsidRPr="002F663C" w:rsidRDefault="001E2E4A" w:rsidP="001E2E4A">
      <w:pPr>
        <w:rPr>
          <w:rFonts w:eastAsia="Calibri" w:cs="Times New Roman"/>
        </w:rPr>
      </w:pPr>
    </w:p>
    <w:p w14:paraId="02CE4AF7" w14:textId="77777777" w:rsidR="002F663C" w:rsidRPr="002F663C" w:rsidRDefault="00193E7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F1E9BE7" w14:textId="77777777" w:rsidR="002F663C" w:rsidRDefault="002F663C" w:rsidP="002F663C">
      <w:pPr>
        <w:rPr>
          <w:rFonts w:eastAsia="Calibri" w:cs="Times New Roman"/>
        </w:rPr>
      </w:pPr>
    </w:p>
    <w:p w14:paraId="144FD346" w14:textId="77777777" w:rsidR="00C14444" w:rsidRPr="002F663C" w:rsidRDefault="00C14444" w:rsidP="002F663C">
      <w:pPr>
        <w:rPr>
          <w:rFonts w:eastAsia="Calibri" w:cs="Times New Roman"/>
        </w:rPr>
      </w:pPr>
    </w:p>
    <w:p w14:paraId="5568F38E" w14:textId="77777777" w:rsidR="002F663C" w:rsidRPr="002F663C" w:rsidRDefault="00193E7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Wireless Telecommunications Bureau Conditionally Waives Certain Aspects of the Wireless Hearing Aid Compatibility Volume Control Testing Standard</w:t>
      </w:r>
      <w:bookmarkEnd w:id="3"/>
    </w:p>
    <w:p w14:paraId="3654613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90C35" w14:paraId="7F1E4DF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E22FBAF" w14:textId="77777777" w:rsidR="002F663C" w:rsidRPr="002F663C" w:rsidRDefault="00193E7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90C35" w14:paraId="26ED96E6" w14:textId="77777777" w:rsidTr="00E9471B">
        <w:tc>
          <w:tcPr>
            <w:tcW w:w="851" w:type="dxa"/>
            <w:shd w:val="clear" w:color="auto" w:fill="auto"/>
          </w:tcPr>
          <w:p w14:paraId="48A15A43" w14:textId="77777777" w:rsidR="002F663C" w:rsidRPr="00711F9C" w:rsidRDefault="00193E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10A743" w14:textId="77777777" w:rsidR="002F663C" w:rsidRPr="002F663C" w:rsidRDefault="00193E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90C35" w14:paraId="0BD8102B" w14:textId="77777777" w:rsidTr="00E9471B">
        <w:tc>
          <w:tcPr>
            <w:tcW w:w="851" w:type="dxa"/>
            <w:shd w:val="clear" w:color="auto" w:fill="auto"/>
          </w:tcPr>
          <w:p w14:paraId="03C2BC37" w14:textId="77777777" w:rsidR="002F663C" w:rsidRPr="00711F9C" w:rsidRDefault="00193E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BB4878" w14:textId="77777777" w:rsidR="002F663C" w:rsidRPr="002F663C" w:rsidRDefault="00193E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90C35" w14:paraId="1E673989" w14:textId="77777777" w:rsidTr="00E9471B">
        <w:tc>
          <w:tcPr>
            <w:tcW w:w="851" w:type="dxa"/>
            <w:shd w:val="clear" w:color="auto" w:fill="auto"/>
          </w:tcPr>
          <w:p w14:paraId="7AF0FCA9" w14:textId="77777777" w:rsidR="002F663C" w:rsidRPr="00711F9C" w:rsidRDefault="00193E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19E4B2" w14:textId="77777777" w:rsidR="002F663C" w:rsidRPr="002F663C" w:rsidRDefault="00193E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90C35" w14:paraId="260FEEFB" w14:textId="77777777" w:rsidTr="00E9471B">
        <w:tc>
          <w:tcPr>
            <w:tcW w:w="851" w:type="dxa"/>
            <w:shd w:val="clear" w:color="auto" w:fill="auto"/>
          </w:tcPr>
          <w:p w14:paraId="7917116F" w14:textId="77777777" w:rsidR="002F663C" w:rsidRPr="00711F9C" w:rsidRDefault="00193E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04D945" w14:textId="77777777" w:rsidR="002F663C" w:rsidRPr="002F663C" w:rsidRDefault="00193E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F90C35" w14:paraId="661ABB15" w14:textId="77777777" w:rsidTr="00E9471B">
        <w:tc>
          <w:tcPr>
            <w:tcW w:w="851" w:type="dxa"/>
            <w:shd w:val="clear" w:color="auto" w:fill="auto"/>
          </w:tcPr>
          <w:p w14:paraId="4C4FCE87" w14:textId="77777777" w:rsidR="002F663C" w:rsidRPr="00711F9C" w:rsidRDefault="00193E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B2E57D" w14:textId="77777777" w:rsidR="002F663C" w:rsidRPr="002F663C" w:rsidRDefault="00193E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90C35" w14:paraId="4E568EF8" w14:textId="77777777" w:rsidTr="00E9471B">
        <w:tc>
          <w:tcPr>
            <w:tcW w:w="851" w:type="dxa"/>
            <w:shd w:val="clear" w:color="auto" w:fill="auto"/>
          </w:tcPr>
          <w:p w14:paraId="2A880A31" w14:textId="77777777" w:rsidR="002F663C" w:rsidRPr="00711F9C" w:rsidRDefault="00193E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FBD36A" w14:textId="77777777" w:rsidR="002F663C" w:rsidRPr="002F663C" w:rsidRDefault="00193E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AEA6CA3" w14:textId="77777777" w:rsidR="002F663C" w:rsidRPr="002F663C" w:rsidRDefault="00193E7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90C35" w14:paraId="3A55B2CC" w14:textId="77777777" w:rsidTr="00E9471B">
        <w:tc>
          <w:tcPr>
            <w:tcW w:w="851" w:type="dxa"/>
            <w:shd w:val="clear" w:color="auto" w:fill="auto"/>
          </w:tcPr>
          <w:p w14:paraId="69B78D31" w14:textId="77777777" w:rsidR="002F663C" w:rsidRPr="00711F9C" w:rsidRDefault="00193E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B08D7B" w14:textId="77777777" w:rsidR="002F663C" w:rsidRPr="002F663C" w:rsidRDefault="00193E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D308B1D" w14:textId="77777777" w:rsidR="002F663C" w:rsidRPr="002F663C" w:rsidRDefault="00193E7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90C35" w14:paraId="5D36A654" w14:textId="77777777" w:rsidTr="00E9471B">
        <w:tc>
          <w:tcPr>
            <w:tcW w:w="851" w:type="dxa"/>
            <w:shd w:val="clear" w:color="auto" w:fill="auto"/>
          </w:tcPr>
          <w:p w14:paraId="04B91F18" w14:textId="77777777" w:rsidR="002F663C" w:rsidRPr="00711F9C" w:rsidRDefault="00193E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EA8D2C" w14:textId="77777777" w:rsidR="002F663C" w:rsidRPr="002F663C" w:rsidRDefault="00193E7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90C35" w14:paraId="300A194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497BA16" w14:textId="77777777" w:rsidR="002F663C" w:rsidRPr="00711F9C" w:rsidRDefault="00193E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BCAA21B" w14:textId="77777777" w:rsidR="002F663C" w:rsidRPr="002F663C" w:rsidRDefault="00193E75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47B99D8E" w14:textId="77777777" w:rsidR="00467A46" w:rsidRDefault="00193E75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Final </w:t>
            </w:r>
            <w:proofErr w:type="gramStart"/>
            <w:r>
              <w:rPr>
                <w:rFonts w:eastAsia="Calibri" w:cs="Times New Roman"/>
              </w:rPr>
              <w:t>rule;</w:t>
            </w:r>
            <w:proofErr w:type="gramEnd"/>
            <w:r>
              <w:rPr>
                <w:rFonts w:eastAsia="Calibri" w:cs="Times New Roman"/>
              </w:rPr>
              <w:t xml:space="preserve"> limited waiver, published 13 October 2023; 88 Federal Register (FR) 70891, 47 Code of Federal Regulations (CFR) Part 20:</w:t>
            </w:r>
          </w:p>
          <w:p w14:paraId="36DE2FD2" w14:textId="77777777" w:rsidR="00467A46" w:rsidRDefault="002D7FD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193E75">
                <w:rPr>
                  <w:rFonts w:eastAsia="Calibri" w:cs="Times New Roman"/>
                  <w:color w:val="0000FF"/>
                  <w:u w:val="single"/>
                </w:rPr>
                <w:t>https://www.govinfo.gov/content/pkg/FR-2023-10-13/html/2023-22561.htm</w:t>
              </w:r>
            </w:hyperlink>
          </w:p>
          <w:p w14:paraId="04DD5FF6" w14:textId="77777777" w:rsidR="00467A46" w:rsidRDefault="002D7FD7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193E75">
                <w:rPr>
                  <w:rFonts w:eastAsia="Calibri" w:cs="Times New Roman"/>
                  <w:color w:val="0000FF"/>
                  <w:u w:val="single"/>
                </w:rPr>
                <w:t>https://www.govinfo.gov/content/pkg/FR-2023-10-13/pdf/2023-22561.pdf</w:t>
              </w:r>
            </w:hyperlink>
          </w:p>
          <w:p w14:paraId="3BB71D96" w14:textId="77777777" w:rsidR="00467A46" w:rsidRDefault="002D7FD7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193E75">
                <w:rPr>
                  <w:rFonts w:eastAsia="Calibri" w:cs="Times New Roman"/>
                  <w:color w:val="0000FF"/>
                  <w:u w:val="single"/>
                </w:rPr>
                <w:t>https://www.ecfr.gov/current/title-47/chapter-I/subchapter-B/part-20</w:t>
              </w:r>
            </w:hyperlink>
          </w:p>
          <w:p w14:paraId="7AF6C653" w14:textId="77777777" w:rsidR="00467A46" w:rsidRDefault="002D7FD7" w:rsidP="00EB7B40">
            <w:pPr>
              <w:spacing w:before="120" w:after="120"/>
              <w:rPr>
                <w:rFonts w:eastAsia="Calibri" w:cs="Times New Roman"/>
              </w:rPr>
            </w:pPr>
            <w:hyperlink r:id="rId12" w:tgtFrame="_blank" w:history="1">
              <w:r w:rsidR="00193E75">
                <w:rPr>
                  <w:rFonts w:eastAsia="Calibri" w:cs="Times New Roman"/>
                  <w:color w:val="0000FF"/>
                  <w:u w:val="single"/>
                </w:rPr>
                <w:t>https://docs.fcc.gov/public/attachments/DA-23-914A1.pdf</w:t>
              </w:r>
            </w:hyperlink>
          </w:p>
          <w:p w14:paraId="68235F40" w14:textId="77777777" w:rsidR="00467A46" w:rsidRDefault="002D7FD7" w:rsidP="00EB7B40">
            <w:pPr>
              <w:spacing w:before="120" w:after="120"/>
              <w:rPr>
                <w:rFonts w:eastAsia="Calibri" w:cs="Times New Roman"/>
              </w:rPr>
            </w:pPr>
            <w:hyperlink r:id="rId13" w:tgtFrame="_blank" w:history="1">
              <w:r w:rsidR="00193E75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https://members.wto.org/crnattachments/2023/TBT/USA/23_13014_00_e.pdf</w:t>
              </w:r>
            </w:hyperlink>
            <w:bookmarkEnd w:id="25"/>
          </w:p>
        </w:tc>
      </w:tr>
      <w:bookmarkEnd w:id="4"/>
    </w:tbl>
    <w:p w14:paraId="0E77A7E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F7057B4" w14:textId="77777777" w:rsidR="003971FF" w:rsidRPr="007F6EA2" w:rsidRDefault="00193E7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Wireless Telecommunications Bureau</w:t>
        </w:r>
      </w:hyperlink>
      <w:r w:rsidRPr="002F663C">
        <w:rPr>
          <w:rFonts w:eastAsia="Calibri" w:cs="Times New Roman"/>
          <w:szCs w:val="18"/>
        </w:rPr>
        <w:t xml:space="preserve"> (Bureau) of the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Federal Communications Commission</w:t>
        </w:r>
      </w:hyperlink>
      <w:r w:rsidRPr="002F663C">
        <w:rPr>
          <w:rFonts w:eastAsia="Calibri" w:cs="Times New Roman"/>
          <w:szCs w:val="18"/>
        </w:rPr>
        <w:t xml:space="preserve"> (FCC, or Commission) recently granted a limited waiver of the Commission's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wireless hearing aid compatibility rules</w:t>
        </w:r>
      </w:hyperlink>
      <w:r w:rsidRPr="002F663C">
        <w:rPr>
          <w:rFonts w:eastAsia="Calibri" w:cs="Times New Roman"/>
          <w:szCs w:val="18"/>
        </w:rPr>
        <w:t xml:space="preserve"> with respect to the volume control technical standard that handset manufacturers use in part to certify handsets as hearing aid-compatible under the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2019 ANSI Standard</w:t>
        </w:r>
      </w:hyperlink>
      <w:r w:rsidRPr="002F663C">
        <w:rPr>
          <w:rFonts w:eastAsia="Calibri" w:cs="Times New Roman"/>
          <w:szCs w:val="18"/>
        </w:rPr>
        <w:t xml:space="preserve">. The Bureau took this </w:t>
      </w:r>
      <w:proofErr w:type="gramStart"/>
      <w:r w:rsidRPr="002F663C">
        <w:rPr>
          <w:rFonts w:eastAsia="Calibri" w:cs="Times New Roman"/>
          <w:szCs w:val="18"/>
        </w:rPr>
        <w:t>step in</w:t>
      </w:r>
      <w:proofErr w:type="gramEnd"/>
      <w:r w:rsidRPr="002F663C">
        <w:rPr>
          <w:rFonts w:eastAsia="Calibri" w:cs="Times New Roman"/>
          <w:szCs w:val="18"/>
        </w:rPr>
        <w:t xml:space="preserve"> response to a petition filed by the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 xml:space="preserve">Alliance for </w:t>
        </w:r>
        <w:r w:rsidRPr="002F663C">
          <w:rPr>
            <w:rFonts w:eastAsia="Calibri" w:cs="Times New Roman"/>
            <w:color w:val="0000FF"/>
            <w:szCs w:val="18"/>
            <w:u w:val="single"/>
          </w:rPr>
          <w:lastRenderedPageBreak/>
          <w:t>Telecommunications Industry Solutions</w:t>
        </w:r>
      </w:hyperlink>
      <w:r w:rsidRPr="002F663C">
        <w:rPr>
          <w:rFonts w:eastAsia="Calibri" w:cs="Times New Roman"/>
          <w:szCs w:val="18"/>
        </w:rPr>
        <w:t xml:space="preserve"> (ATIS) seeking waiver of certain aspects of these rules. By conditionally granting the waiver request, the Bureau ensures that handset manufacturers can continue to release new hearing aid-compatible handset models while a new volume control standard is developed that the Commission can adopt into its wireless hearing aid compatibility rules.</w:t>
      </w:r>
    </w:p>
    <w:p w14:paraId="33E15C9F" w14:textId="77777777" w:rsidR="009A2F9F" w:rsidRPr="002F663C" w:rsidRDefault="00193E7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The waiver is effective as of 29 September 2023.</w:t>
      </w:r>
    </w:p>
    <w:p w14:paraId="67AB1D7F" w14:textId="77777777" w:rsidR="009A2F9F" w:rsidRPr="002F663C" w:rsidRDefault="00193E7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order is identified by WT Docket No. 20-3, DA 23-914. The Docket Folder is available on the FCC's website at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https://www.fcc.gov/edocs/search-results?t=quick&amp;fccdaNo=23-914&amp;dockets=20-3</w:t>
        </w:r>
      </w:hyperlink>
      <w:r w:rsidRPr="002F663C">
        <w:rPr>
          <w:rFonts w:eastAsia="Calibri" w:cs="Times New Roman"/>
          <w:szCs w:val="18"/>
        </w:rPr>
        <w:t xml:space="preserve"> and provides access to associated documents . Documents are also accessible from the FCC's Electronic Document Management System (EDOCS) by searching the Docket Number.</w:t>
      </w:r>
      <w:bookmarkEnd w:id="26"/>
    </w:p>
    <w:p w14:paraId="2A9773E5" w14:textId="77777777" w:rsidR="006C5A96" w:rsidRDefault="00193E7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F45DB1B" w14:textId="77777777" w:rsidR="004D4D19" w:rsidRDefault="004D4D19" w:rsidP="007F38C2">
      <w:pPr>
        <w:jc w:val="center"/>
        <w:rPr>
          <w:b/>
        </w:rPr>
      </w:pPr>
    </w:p>
    <w:p w14:paraId="05F3562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CD98" w14:textId="77777777" w:rsidR="00692B96" w:rsidRDefault="00193E75">
      <w:r>
        <w:separator/>
      </w:r>
    </w:p>
  </w:endnote>
  <w:endnote w:type="continuationSeparator" w:id="0">
    <w:p w14:paraId="029D98DA" w14:textId="77777777" w:rsidR="00692B96" w:rsidRDefault="001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D85A" w14:textId="77777777" w:rsidR="00544326" w:rsidRPr="00DD3DD7" w:rsidRDefault="00193E7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1EC6" w14:textId="77777777" w:rsidR="00544326" w:rsidRPr="00DD3DD7" w:rsidRDefault="00193E7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57B6" w14:textId="77777777" w:rsidR="000248E6" w:rsidRDefault="00193E75" w:rsidP="00ED54E0">
      <w:r>
        <w:separator/>
      </w:r>
    </w:p>
  </w:footnote>
  <w:footnote w:type="continuationSeparator" w:id="0">
    <w:p w14:paraId="5E0EED0A" w14:textId="77777777" w:rsidR="000248E6" w:rsidRDefault="00193E75" w:rsidP="00ED54E0">
      <w:r>
        <w:continuationSeparator/>
      </w:r>
    </w:p>
  </w:footnote>
  <w:footnote w:id="1">
    <w:p w14:paraId="389DEA6D" w14:textId="77777777" w:rsidR="007F6EA2" w:rsidRDefault="00193E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D3D6" w14:textId="77777777" w:rsidR="00DD3DD7" w:rsidRDefault="00193E7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5E745F0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6E88C7" w14:textId="77777777" w:rsidR="00DD3DD7" w:rsidRPr="00DD3DD7" w:rsidRDefault="00193E7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882101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1F79" w14:textId="77777777" w:rsidR="00DD3DD7" w:rsidRPr="00DD3DD7" w:rsidRDefault="00193E7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G/TBT/N/USA/1058/Rev.1/Add.4</w:t>
    </w:r>
    <w:bookmarkEnd w:id="28"/>
  </w:p>
  <w:p w14:paraId="4E5F455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F2FE88" w14:textId="77777777" w:rsidR="00DD3DD7" w:rsidRPr="00DD3DD7" w:rsidRDefault="00193E7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01B738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0C35" w14:paraId="269ADDD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A7A21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0122A4" w14:textId="77777777" w:rsidR="00ED54E0" w:rsidRPr="00182B84" w:rsidRDefault="00193E7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90C35" w14:paraId="3E51655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3C9EE0" w14:textId="77777777" w:rsidR="00ED54E0" w:rsidRPr="00182B84" w:rsidRDefault="00193E7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0595411" wp14:editId="1DFAC68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4789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A7CC3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90C35" w14:paraId="4BFB863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A8B56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434C18" w14:textId="77777777" w:rsidR="00DD3DD7" w:rsidRPr="002F663C" w:rsidRDefault="00193E7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G/TBT/N/USA/1058/Rev.1/Add.4</w:t>
          </w:r>
          <w:bookmarkEnd w:id="29"/>
        </w:p>
        <w:p w14:paraId="52CADFE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90C35" w14:paraId="4AEA9B8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57DC4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AA0E12" w14:textId="2CE3CCCF" w:rsidR="00ED54E0" w:rsidRPr="00182B84" w:rsidRDefault="00193E7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16 October 2023</w:t>
          </w:r>
        </w:p>
      </w:tc>
    </w:tr>
    <w:tr w:rsidR="00F90C35" w14:paraId="5170AD0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5EA0AE" w14:textId="1ACC1F1B" w:rsidR="00ED54E0" w:rsidRPr="00182B84" w:rsidRDefault="00193E7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2D7FD7">
            <w:rPr>
              <w:rFonts w:eastAsia="Calibri" w:cs="Times New Roman"/>
              <w:color w:val="FF0000"/>
              <w:szCs w:val="16"/>
            </w:rPr>
            <w:t>6942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4703FC" w14:textId="77777777" w:rsidR="00ED54E0" w:rsidRPr="00182B84" w:rsidRDefault="00193E7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90C35" w14:paraId="08B065A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AB584F" w14:textId="77777777" w:rsidR="00ED54E0" w:rsidRPr="00182B84" w:rsidRDefault="00193E7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67BC52" w14:textId="77777777" w:rsidR="00ED54E0" w:rsidRPr="00182B84" w:rsidRDefault="00193E7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238F65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C50C3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00CDFC" w:tentative="1">
      <w:start w:val="1"/>
      <w:numFmt w:val="lowerLetter"/>
      <w:lvlText w:val="%2."/>
      <w:lvlJc w:val="left"/>
      <w:pPr>
        <w:ind w:left="1080" w:hanging="360"/>
      </w:pPr>
    </w:lvl>
    <w:lvl w:ilvl="2" w:tplc="EBB2D278" w:tentative="1">
      <w:start w:val="1"/>
      <w:numFmt w:val="lowerRoman"/>
      <w:lvlText w:val="%3."/>
      <w:lvlJc w:val="right"/>
      <w:pPr>
        <w:ind w:left="1800" w:hanging="180"/>
      </w:pPr>
    </w:lvl>
    <w:lvl w:ilvl="3" w:tplc="C1988622" w:tentative="1">
      <w:start w:val="1"/>
      <w:numFmt w:val="decimal"/>
      <w:lvlText w:val="%4."/>
      <w:lvlJc w:val="left"/>
      <w:pPr>
        <w:ind w:left="2520" w:hanging="360"/>
      </w:pPr>
    </w:lvl>
    <w:lvl w:ilvl="4" w:tplc="6C428EA4" w:tentative="1">
      <w:start w:val="1"/>
      <w:numFmt w:val="lowerLetter"/>
      <w:lvlText w:val="%5."/>
      <w:lvlJc w:val="left"/>
      <w:pPr>
        <w:ind w:left="3240" w:hanging="360"/>
      </w:pPr>
    </w:lvl>
    <w:lvl w:ilvl="5" w:tplc="B5B46AF8" w:tentative="1">
      <w:start w:val="1"/>
      <w:numFmt w:val="lowerRoman"/>
      <w:lvlText w:val="%6."/>
      <w:lvlJc w:val="right"/>
      <w:pPr>
        <w:ind w:left="3960" w:hanging="180"/>
      </w:pPr>
    </w:lvl>
    <w:lvl w:ilvl="6" w:tplc="3C32CFA2" w:tentative="1">
      <w:start w:val="1"/>
      <w:numFmt w:val="decimal"/>
      <w:lvlText w:val="%7."/>
      <w:lvlJc w:val="left"/>
      <w:pPr>
        <w:ind w:left="4680" w:hanging="360"/>
      </w:pPr>
    </w:lvl>
    <w:lvl w:ilvl="7" w:tplc="186410F2" w:tentative="1">
      <w:start w:val="1"/>
      <w:numFmt w:val="lowerLetter"/>
      <w:lvlText w:val="%8."/>
      <w:lvlJc w:val="left"/>
      <w:pPr>
        <w:ind w:left="5400" w:hanging="360"/>
      </w:pPr>
    </w:lvl>
    <w:lvl w:ilvl="8" w:tplc="6802A38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3292879">
    <w:abstractNumId w:val="9"/>
  </w:num>
  <w:num w:numId="2" w16cid:durableId="263391753">
    <w:abstractNumId w:val="7"/>
  </w:num>
  <w:num w:numId="3" w16cid:durableId="1427769336">
    <w:abstractNumId w:val="6"/>
  </w:num>
  <w:num w:numId="4" w16cid:durableId="709378661">
    <w:abstractNumId w:val="5"/>
  </w:num>
  <w:num w:numId="5" w16cid:durableId="1520393016">
    <w:abstractNumId w:val="4"/>
  </w:num>
  <w:num w:numId="6" w16cid:durableId="863174685">
    <w:abstractNumId w:val="12"/>
  </w:num>
  <w:num w:numId="7" w16cid:durableId="444888886">
    <w:abstractNumId w:val="11"/>
  </w:num>
  <w:num w:numId="8" w16cid:durableId="95176513">
    <w:abstractNumId w:val="10"/>
  </w:num>
  <w:num w:numId="9" w16cid:durableId="1679651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7410264">
    <w:abstractNumId w:val="13"/>
  </w:num>
  <w:num w:numId="11" w16cid:durableId="1297681562">
    <w:abstractNumId w:val="8"/>
  </w:num>
  <w:num w:numId="12" w16cid:durableId="1176192014">
    <w:abstractNumId w:val="3"/>
  </w:num>
  <w:num w:numId="13" w16cid:durableId="2079746861">
    <w:abstractNumId w:val="2"/>
  </w:num>
  <w:num w:numId="14" w16cid:durableId="99573874">
    <w:abstractNumId w:val="1"/>
  </w:num>
  <w:num w:numId="15" w16cid:durableId="1982879204">
    <w:abstractNumId w:val="0"/>
  </w:num>
  <w:num w:numId="16" w16cid:durableId="85446263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3E75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D7FD7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2B96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092E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2F9F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0C35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63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3/TBT/USA/23_13014_00_e.pdf" TargetMode="External"/><Relationship Id="rId18" Type="http://schemas.openxmlformats.org/officeDocument/2006/relationships/hyperlink" Target="https://www.atis.org/about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docs.fcc.gov/public/attachments/DA-23-914A1.pdf" TargetMode="External"/><Relationship Id="rId17" Type="http://schemas.openxmlformats.org/officeDocument/2006/relationships/hyperlink" Target="https://webstore.ansi.org/standards/ieee/ieeeansic6319201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cc.gov/hearing-aid-compatibility-wireless-telephon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fr.gov/current/title-47/chapter-I/subchapter-B/part-20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fcc.gov/about-fcc/what-we-do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info.gov/content/pkg/FR-2023-10-13/pdf/2023-22561.pdf" TargetMode="External"/><Relationship Id="rId19" Type="http://schemas.openxmlformats.org/officeDocument/2006/relationships/hyperlink" Target="https://www.fcc.gov/edocs/search-results?t=quick&amp;fccdaNo=23-914&amp;dockets=20-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10-13/html/2023-22561.htm" TargetMode="External"/><Relationship Id="rId14" Type="http://schemas.openxmlformats.org/officeDocument/2006/relationships/hyperlink" Target="https://www.fcc.gov/wireless/wireless-telecommunications-bureau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9fe3397c-f299-42de-81e2-85e51e31a57a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2A1E-5607-4A6C-B17E-BC0FBA04B85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332</Words>
  <Characters>2240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2023-10-16T08:22:00Z</dcterms:created>
  <dcterms:modified xsi:type="dcterms:W3CDTF">2023-10-16T08:47:00Z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9fe3397c-f299-42de-81e2-85e51e31a57a</vt:lpwstr>
  </property>
  <property fmtid="{D5CDD505-2E9C-101B-9397-08002B2CF9AE}" pid="4" name="WTOCLASSIFICATION">
    <vt:lpwstr>WTO OFFICIAL</vt:lpwstr>
  </property>
</Properties>
</file>