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0EAA" w14:textId="77777777" w:rsidR="002D78C9" w:rsidRDefault="00830634" w:rsidP="00DD3DD7">
      <w:pPr>
        <w:pStyle w:val="Title"/>
      </w:pPr>
      <w:r w:rsidRPr="002F663C">
        <w:t>NOTIFICATION</w:t>
      </w:r>
    </w:p>
    <w:p w14:paraId="66725A02" w14:textId="77777777" w:rsidR="002F663C" w:rsidRPr="002F663C" w:rsidRDefault="00830634" w:rsidP="00DD3DD7">
      <w:pPr>
        <w:pStyle w:val="Title3"/>
      </w:pPr>
      <w:r w:rsidRPr="002F663C">
        <w:t>Addendum</w:t>
      </w:r>
    </w:p>
    <w:p w14:paraId="4BF3FF27" w14:textId="77777777" w:rsidR="002F663C" w:rsidRDefault="0083063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July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A9061BE" w14:textId="77777777" w:rsidR="001E2E4A" w:rsidRPr="002F663C" w:rsidRDefault="001E2E4A" w:rsidP="001E2E4A">
      <w:pPr>
        <w:rPr>
          <w:rFonts w:eastAsia="Calibri" w:cs="Times New Roman"/>
        </w:rPr>
      </w:pPr>
    </w:p>
    <w:p w14:paraId="4002A96A" w14:textId="77777777" w:rsidR="002F663C" w:rsidRPr="002F663C" w:rsidRDefault="0083063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12A16DB" w14:textId="77777777" w:rsidR="002F663C" w:rsidRDefault="002F663C" w:rsidP="002F663C">
      <w:pPr>
        <w:rPr>
          <w:rFonts w:eastAsia="Calibri" w:cs="Times New Roman"/>
        </w:rPr>
      </w:pPr>
    </w:p>
    <w:p w14:paraId="06BBB71D" w14:textId="77777777" w:rsidR="00C14444" w:rsidRPr="002F663C" w:rsidRDefault="00C14444" w:rsidP="002F663C">
      <w:pPr>
        <w:rPr>
          <w:rFonts w:eastAsia="Calibri" w:cs="Times New Roman"/>
        </w:rPr>
      </w:pPr>
    </w:p>
    <w:p w14:paraId="6A6C880F" w14:textId="77777777" w:rsidR="002F663C" w:rsidRPr="002F663C" w:rsidRDefault="0083063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Safety Standard for </w:t>
      </w:r>
      <w:proofErr w:type="gramStart"/>
      <w:r w:rsidRPr="00022513">
        <w:rPr>
          <w:rFonts w:eastAsia="Calibri" w:cs="Times New Roman"/>
          <w:bCs/>
          <w:szCs w:val="18"/>
        </w:rPr>
        <w:t>High Chairs</w:t>
      </w:r>
      <w:bookmarkEnd w:id="3"/>
      <w:proofErr w:type="gramEnd"/>
    </w:p>
    <w:p w14:paraId="60AC8DF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140CA" w14:paraId="4D6B997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6CE8FB3" w14:textId="77777777" w:rsidR="002F663C" w:rsidRPr="002F663C" w:rsidRDefault="0083063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140CA" w14:paraId="01D029B4" w14:textId="77777777" w:rsidTr="00E9471B">
        <w:tc>
          <w:tcPr>
            <w:tcW w:w="851" w:type="dxa"/>
            <w:shd w:val="clear" w:color="auto" w:fill="auto"/>
          </w:tcPr>
          <w:p w14:paraId="33EC8450" w14:textId="77777777" w:rsidR="002F663C" w:rsidRPr="00711F9C" w:rsidRDefault="0083063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9CCF7A" w14:textId="77777777" w:rsidR="002F663C" w:rsidRPr="002F663C" w:rsidRDefault="0083063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140CA" w14:paraId="45AC4ECD" w14:textId="77777777" w:rsidTr="00E9471B">
        <w:tc>
          <w:tcPr>
            <w:tcW w:w="851" w:type="dxa"/>
            <w:shd w:val="clear" w:color="auto" w:fill="auto"/>
          </w:tcPr>
          <w:p w14:paraId="29DCA294" w14:textId="77777777" w:rsidR="002F663C" w:rsidRPr="00711F9C" w:rsidRDefault="008306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55C67C" w14:textId="77777777" w:rsidR="002F663C" w:rsidRPr="002F663C" w:rsidRDefault="0083063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1140CA" w14:paraId="222A7DFE" w14:textId="77777777" w:rsidTr="00E9471B">
        <w:tc>
          <w:tcPr>
            <w:tcW w:w="851" w:type="dxa"/>
            <w:shd w:val="clear" w:color="auto" w:fill="auto"/>
          </w:tcPr>
          <w:p w14:paraId="7E57DA72" w14:textId="77777777" w:rsidR="002F663C" w:rsidRPr="00711F9C" w:rsidRDefault="008306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644EAA" w14:textId="77777777" w:rsidR="002F663C" w:rsidRPr="002F663C" w:rsidRDefault="0083063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18 July 2022</w:t>
            </w:r>
            <w:bookmarkEnd w:id="10"/>
          </w:p>
        </w:tc>
      </w:tr>
      <w:tr w:rsidR="001140CA" w14:paraId="4B1EBD94" w14:textId="77777777" w:rsidTr="00E9471B">
        <w:tc>
          <w:tcPr>
            <w:tcW w:w="851" w:type="dxa"/>
            <w:shd w:val="clear" w:color="auto" w:fill="auto"/>
          </w:tcPr>
          <w:p w14:paraId="53302F85" w14:textId="77777777" w:rsidR="002F663C" w:rsidRPr="00711F9C" w:rsidRDefault="008306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9BEEA2" w14:textId="77777777" w:rsidR="002F663C" w:rsidRPr="002F663C" w:rsidRDefault="0083063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23 July 2022</w:t>
            </w:r>
            <w:bookmarkEnd w:id="12"/>
          </w:p>
        </w:tc>
      </w:tr>
      <w:tr w:rsidR="001140CA" w14:paraId="50AB45EA" w14:textId="77777777" w:rsidTr="00E9471B">
        <w:tc>
          <w:tcPr>
            <w:tcW w:w="851" w:type="dxa"/>
            <w:shd w:val="clear" w:color="auto" w:fill="auto"/>
          </w:tcPr>
          <w:p w14:paraId="755BB300" w14:textId="77777777" w:rsidR="002F663C" w:rsidRPr="00711F9C" w:rsidRDefault="008306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EEF7D7" w14:textId="77777777" w:rsidR="002F663C" w:rsidRPr="002F663C" w:rsidRDefault="00830634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3FA6E239" w14:textId="77777777" w:rsidR="002F663C" w:rsidRPr="002F663C" w:rsidRDefault="00FC23FC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830634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https://www.govinfo.gov/content/pkg/FR-2022-07-18/html/2022-15267.htm</w:t>
              </w:r>
            </w:hyperlink>
          </w:p>
          <w:p w14:paraId="00418CDD" w14:textId="77777777" w:rsidR="002F663C" w:rsidRPr="002F663C" w:rsidRDefault="00FC23FC" w:rsidP="00EB7B40">
            <w:pPr>
              <w:rPr>
                <w:rFonts w:eastAsia="Calibri" w:cs="Times New Roman"/>
              </w:rPr>
            </w:pPr>
            <w:hyperlink r:id="rId9" w:tgtFrame="_blank" w:history="1">
              <w:r w:rsidR="00830634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https://www.govinfo.gov/content/pkg/FR-2022-07-18/pdf/2022-15267.pdf</w:t>
              </w:r>
            </w:hyperlink>
          </w:p>
          <w:p w14:paraId="6DC599D4" w14:textId="77777777" w:rsidR="002F663C" w:rsidRPr="002F663C" w:rsidRDefault="00FC23FC" w:rsidP="0095721C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830634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https://members.wto.org/crnattachments/2022/TBT/USA/final_measure/22_4786_00_e.pdf</w:t>
              </w:r>
            </w:hyperlink>
            <w:bookmarkEnd w:id="15"/>
          </w:p>
        </w:tc>
      </w:tr>
      <w:tr w:rsidR="001140CA" w14:paraId="057DA85B" w14:textId="77777777" w:rsidTr="00E9471B">
        <w:tc>
          <w:tcPr>
            <w:tcW w:w="851" w:type="dxa"/>
            <w:shd w:val="clear" w:color="auto" w:fill="auto"/>
          </w:tcPr>
          <w:p w14:paraId="55A5F973" w14:textId="77777777" w:rsidR="002F663C" w:rsidRPr="00711F9C" w:rsidRDefault="008306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5F89A4" w14:textId="77777777" w:rsidR="002F663C" w:rsidRPr="002F663C" w:rsidRDefault="0083063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B3042C0" w14:textId="77777777" w:rsidR="002F663C" w:rsidRPr="002F663C" w:rsidRDefault="0083063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140CA" w14:paraId="64D02FAA" w14:textId="77777777" w:rsidTr="00E9471B">
        <w:tc>
          <w:tcPr>
            <w:tcW w:w="851" w:type="dxa"/>
            <w:shd w:val="clear" w:color="auto" w:fill="auto"/>
          </w:tcPr>
          <w:p w14:paraId="40B04E0D" w14:textId="77777777" w:rsidR="002F663C" w:rsidRPr="00711F9C" w:rsidRDefault="008306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AF1BE5" w14:textId="77777777" w:rsidR="002F663C" w:rsidRPr="002F663C" w:rsidRDefault="0083063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6CDEB7F" w14:textId="77777777" w:rsidR="002F663C" w:rsidRPr="002F663C" w:rsidRDefault="0083063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140CA" w14:paraId="4D3371A5" w14:textId="77777777" w:rsidTr="00E9471B">
        <w:tc>
          <w:tcPr>
            <w:tcW w:w="851" w:type="dxa"/>
            <w:shd w:val="clear" w:color="auto" w:fill="auto"/>
          </w:tcPr>
          <w:p w14:paraId="21C1865E" w14:textId="77777777" w:rsidR="002F663C" w:rsidRPr="00711F9C" w:rsidRDefault="0083063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4C966C" w14:textId="77777777" w:rsidR="002F663C" w:rsidRPr="002F663C" w:rsidRDefault="0083063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140CA" w14:paraId="231D1CF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99B9A90" w14:textId="77777777" w:rsidR="002F663C" w:rsidRPr="00711F9C" w:rsidRDefault="0083063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185550F" w14:textId="77777777" w:rsidR="002F663C" w:rsidRPr="002F663C" w:rsidRDefault="0083063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EED9ED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CF2F617" w14:textId="77777777" w:rsidR="003971FF" w:rsidRPr="007F6EA2" w:rsidRDefault="0083063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TITLE: Amendment to Incorporation by Reference in Safety Standard for </w:t>
      </w:r>
      <w:proofErr w:type="gramStart"/>
      <w:r w:rsidRPr="002F663C">
        <w:rPr>
          <w:rFonts w:eastAsia="Calibri" w:cs="Times New Roman"/>
          <w:szCs w:val="18"/>
        </w:rPr>
        <w:t>High Chairs</w:t>
      </w:r>
      <w:proofErr w:type="gramEnd"/>
    </w:p>
    <w:p w14:paraId="3FD7D0B5" w14:textId="77777777" w:rsidR="00C16BC3" w:rsidRPr="002F663C" w:rsidRDefault="008306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Consumer Product Safety Commission</w:t>
      </w:r>
    </w:p>
    <w:p w14:paraId="556E8F70" w14:textId="77777777" w:rsidR="00C16BC3" w:rsidRPr="002F663C" w:rsidRDefault="008306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Final rule</w:t>
      </w:r>
    </w:p>
    <w:p w14:paraId="0D8193CE" w14:textId="77777777" w:rsidR="00C16BC3" w:rsidRPr="002F663C" w:rsidRDefault="008306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The U.S. Consumer Product Safety Commission (Commission or CPSC) previously published a consumer product safety standard for </w:t>
      </w:r>
      <w:proofErr w:type="gramStart"/>
      <w:r w:rsidRPr="002F663C">
        <w:rPr>
          <w:rFonts w:eastAsia="Calibri" w:cs="Times New Roman"/>
          <w:szCs w:val="18"/>
        </w:rPr>
        <w:t>high chairs</w:t>
      </w:r>
      <w:proofErr w:type="gramEnd"/>
      <w:r w:rsidRPr="002F663C">
        <w:rPr>
          <w:rFonts w:eastAsia="Calibri" w:cs="Times New Roman"/>
          <w:szCs w:val="18"/>
        </w:rPr>
        <w:t xml:space="preserve"> under section 104 of the Consumer Product Safety Improvement Act of 2008 (CPSIA). The CPSC mandatory standard incorporates by reference the ASTM voluntary standard for </w:t>
      </w:r>
      <w:proofErr w:type="gramStart"/>
      <w:r w:rsidRPr="002F663C">
        <w:rPr>
          <w:rFonts w:eastAsia="Calibri" w:cs="Times New Roman"/>
          <w:szCs w:val="18"/>
        </w:rPr>
        <w:t>high chairs</w:t>
      </w:r>
      <w:proofErr w:type="gramEnd"/>
      <w:r w:rsidRPr="002F663C">
        <w:rPr>
          <w:rFonts w:eastAsia="Calibri" w:cs="Times New Roman"/>
          <w:szCs w:val="18"/>
        </w:rPr>
        <w:t xml:space="preserve">. ASTM recently updated this voluntary standard. Pursuant to the CPSIA, the updated ASTM standard will become the CPSC mandatory standard for </w:t>
      </w:r>
      <w:proofErr w:type="gramStart"/>
      <w:r w:rsidRPr="002F663C">
        <w:rPr>
          <w:rFonts w:eastAsia="Calibri" w:cs="Times New Roman"/>
          <w:szCs w:val="18"/>
        </w:rPr>
        <w:t>high chairs</w:t>
      </w:r>
      <w:proofErr w:type="gramEnd"/>
      <w:r w:rsidRPr="002F663C">
        <w:rPr>
          <w:rFonts w:eastAsia="Calibri" w:cs="Times New Roman"/>
          <w:szCs w:val="18"/>
        </w:rPr>
        <w:t xml:space="preserve"> effective 23 July 2022. The Commission is issuing a final rule to update the </w:t>
      </w:r>
      <w:r w:rsidRPr="002F663C">
        <w:rPr>
          <w:rFonts w:eastAsia="Calibri" w:cs="Times New Roman"/>
          <w:szCs w:val="18"/>
        </w:rPr>
        <w:lastRenderedPageBreak/>
        <w:t>version of the standard that is incorporated by reference in its regulations to reflect the version that will be mandatory by operation of law under the CPSIA.</w:t>
      </w:r>
    </w:p>
    <w:p w14:paraId="3F1010B1" w14:textId="77777777" w:rsidR="00C16BC3" w:rsidRPr="002F663C" w:rsidRDefault="008306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DATES: This final rule is effective on 23 July 2022.</w:t>
      </w:r>
    </w:p>
    <w:p w14:paraId="665D1B62" w14:textId="77777777" w:rsidR="00C16BC3" w:rsidRPr="002F663C" w:rsidRDefault="008306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rule and previous actions notified under the symbol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G/TBT/N/USA/1048</w:t>
        </w:r>
      </w:hyperlink>
      <w:r w:rsidRPr="002F663C">
        <w:rPr>
          <w:rFonts w:eastAsia="Calibri" w:cs="Times New Roman"/>
          <w:szCs w:val="18"/>
        </w:rPr>
        <w:t xml:space="preserve"> are identified by Docket Number CPSC-2015-0031. The Docket Folder is available on Regulations.gov at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https://www.regulations.gov/docket/CPSC-2015-0031/document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1CF06A93" w14:textId="77777777" w:rsidR="006C5A96" w:rsidRDefault="0083063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E35596D" w14:textId="77777777" w:rsidR="004D4D19" w:rsidRDefault="004D4D19" w:rsidP="007F38C2">
      <w:pPr>
        <w:jc w:val="center"/>
        <w:rPr>
          <w:b/>
        </w:rPr>
      </w:pPr>
    </w:p>
    <w:p w14:paraId="6FB4842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CF5D" w14:textId="77777777" w:rsidR="00486738" w:rsidRDefault="00830634">
      <w:r>
        <w:separator/>
      </w:r>
    </w:p>
  </w:endnote>
  <w:endnote w:type="continuationSeparator" w:id="0">
    <w:p w14:paraId="4BCF23F4" w14:textId="77777777" w:rsidR="00486738" w:rsidRDefault="0083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1517" w14:textId="77777777" w:rsidR="00544326" w:rsidRPr="00DD3DD7" w:rsidRDefault="0083063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8AFA" w14:textId="77777777" w:rsidR="00544326" w:rsidRPr="00DD3DD7" w:rsidRDefault="0083063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0EE0" w14:textId="77777777" w:rsidR="000248E6" w:rsidRDefault="00830634" w:rsidP="00ED54E0">
      <w:r>
        <w:separator/>
      </w:r>
    </w:p>
  </w:footnote>
  <w:footnote w:type="continuationSeparator" w:id="0">
    <w:p w14:paraId="674FD0CA" w14:textId="77777777" w:rsidR="000248E6" w:rsidRDefault="00830634" w:rsidP="00ED54E0">
      <w:r>
        <w:continuationSeparator/>
      </w:r>
    </w:p>
  </w:footnote>
  <w:footnote w:id="1">
    <w:p w14:paraId="26713F30" w14:textId="77777777" w:rsidR="007F6EA2" w:rsidRDefault="008306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B7AA" w14:textId="77777777" w:rsidR="00DD3DD7" w:rsidRDefault="008306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1F80D8A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03C3ED" w14:textId="77777777" w:rsidR="00DD3DD7" w:rsidRPr="00DD3DD7" w:rsidRDefault="008306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480255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440E" w14:textId="77777777" w:rsidR="00DD3DD7" w:rsidRPr="00FC23FC" w:rsidRDefault="008306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FC23FC">
      <w:rPr>
        <w:lang w:val="es-ES"/>
      </w:rPr>
      <w:t>G/TBT/N/USA/1048/Add.3</w:t>
    </w:r>
    <w:bookmarkEnd w:id="28"/>
  </w:p>
  <w:p w14:paraId="49D89A1D" w14:textId="77777777" w:rsidR="00DD3DD7" w:rsidRPr="00FC23FC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59D19E3" w14:textId="77777777" w:rsidR="00DD3DD7" w:rsidRPr="00DD3DD7" w:rsidRDefault="008306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6F6DAA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140CA" w14:paraId="255E44F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7B380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21F91B" w14:textId="77777777" w:rsidR="00ED54E0" w:rsidRPr="00182B84" w:rsidRDefault="0083063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140CA" w14:paraId="0D82263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C89A95A" w14:textId="77777777" w:rsidR="00ED54E0" w:rsidRPr="00182B84" w:rsidRDefault="0083063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9F66292" wp14:editId="3C305D1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43110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32BCC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140CA" w:rsidRPr="00FC23FC" w14:paraId="34F4A03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01F89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AA40B9" w14:textId="77777777" w:rsidR="00DD3DD7" w:rsidRPr="00FC23FC" w:rsidRDefault="00830634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FC23FC">
            <w:rPr>
              <w:rFonts w:eastAsia="Calibri" w:cs="Times New Roman"/>
              <w:b/>
              <w:szCs w:val="16"/>
              <w:lang w:val="es-ES"/>
            </w:rPr>
            <w:t>G/TBT/N/USA/1048/Add.3</w:t>
          </w:r>
          <w:bookmarkEnd w:id="29"/>
        </w:p>
        <w:p w14:paraId="6981D5D1" w14:textId="77777777" w:rsidR="00C14444" w:rsidRPr="00FC23FC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1140CA" w14:paraId="7BFA902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B46B41" w14:textId="77777777" w:rsidR="00ED54E0" w:rsidRPr="00FC23FC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835256" w14:textId="70CBAD0E" w:rsidR="00ED54E0" w:rsidRPr="00182B84" w:rsidRDefault="0083063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19 July 2022</w:t>
          </w:r>
        </w:p>
      </w:tc>
    </w:tr>
    <w:tr w:rsidR="001140CA" w14:paraId="5CFE0F6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78D2A7" w14:textId="2DE77F87" w:rsidR="00ED54E0" w:rsidRPr="00182B84" w:rsidRDefault="0083063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FC23FC">
            <w:rPr>
              <w:rFonts w:eastAsia="Calibri" w:cs="Times New Roman"/>
              <w:color w:val="FF0000"/>
              <w:szCs w:val="16"/>
            </w:rPr>
            <w:t>5489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362A34" w14:textId="77777777" w:rsidR="00ED54E0" w:rsidRPr="00182B84" w:rsidRDefault="0083063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140CA" w14:paraId="4EF0C72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A23F89" w14:textId="77777777" w:rsidR="00ED54E0" w:rsidRPr="00182B84" w:rsidRDefault="0083063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6C1F13" w14:textId="77777777" w:rsidR="00ED54E0" w:rsidRPr="00182B84" w:rsidRDefault="0083063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6145C2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81435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3207744" w:tentative="1">
      <w:start w:val="1"/>
      <w:numFmt w:val="lowerLetter"/>
      <w:lvlText w:val="%2."/>
      <w:lvlJc w:val="left"/>
      <w:pPr>
        <w:ind w:left="1080" w:hanging="360"/>
      </w:pPr>
    </w:lvl>
    <w:lvl w:ilvl="2" w:tplc="EC12F236" w:tentative="1">
      <w:start w:val="1"/>
      <w:numFmt w:val="lowerRoman"/>
      <w:lvlText w:val="%3."/>
      <w:lvlJc w:val="right"/>
      <w:pPr>
        <w:ind w:left="1800" w:hanging="180"/>
      </w:pPr>
    </w:lvl>
    <w:lvl w:ilvl="3" w:tplc="B8B23200" w:tentative="1">
      <w:start w:val="1"/>
      <w:numFmt w:val="decimal"/>
      <w:lvlText w:val="%4."/>
      <w:lvlJc w:val="left"/>
      <w:pPr>
        <w:ind w:left="2520" w:hanging="360"/>
      </w:pPr>
    </w:lvl>
    <w:lvl w:ilvl="4" w:tplc="714C0D2A" w:tentative="1">
      <w:start w:val="1"/>
      <w:numFmt w:val="lowerLetter"/>
      <w:lvlText w:val="%5."/>
      <w:lvlJc w:val="left"/>
      <w:pPr>
        <w:ind w:left="3240" w:hanging="360"/>
      </w:pPr>
    </w:lvl>
    <w:lvl w:ilvl="5" w:tplc="4EE03FE6" w:tentative="1">
      <w:start w:val="1"/>
      <w:numFmt w:val="lowerRoman"/>
      <w:lvlText w:val="%6."/>
      <w:lvlJc w:val="right"/>
      <w:pPr>
        <w:ind w:left="3960" w:hanging="180"/>
      </w:pPr>
    </w:lvl>
    <w:lvl w:ilvl="6" w:tplc="DD5A4102" w:tentative="1">
      <w:start w:val="1"/>
      <w:numFmt w:val="decimal"/>
      <w:lvlText w:val="%7."/>
      <w:lvlJc w:val="left"/>
      <w:pPr>
        <w:ind w:left="4680" w:hanging="360"/>
      </w:pPr>
    </w:lvl>
    <w:lvl w:ilvl="7" w:tplc="3984FB5E" w:tentative="1">
      <w:start w:val="1"/>
      <w:numFmt w:val="lowerLetter"/>
      <w:lvlText w:val="%8."/>
      <w:lvlJc w:val="left"/>
      <w:pPr>
        <w:ind w:left="5400" w:hanging="360"/>
      </w:pPr>
    </w:lvl>
    <w:lvl w:ilvl="8" w:tplc="0E0C21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140CA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86738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0634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5721C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82D98"/>
    <w:rsid w:val="00BB1341"/>
    <w:rsid w:val="00BB1F84"/>
    <w:rsid w:val="00BB5622"/>
    <w:rsid w:val="00BE5468"/>
    <w:rsid w:val="00BF067B"/>
    <w:rsid w:val="00C11EAC"/>
    <w:rsid w:val="00C14444"/>
    <w:rsid w:val="00C15F6D"/>
    <w:rsid w:val="00C16BC3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C23FC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CA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7-18/html/2022-15267.htm" TargetMode="External"/><Relationship Id="rId13" Type="http://schemas.openxmlformats.org/officeDocument/2006/relationships/hyperlink" Target="http://www.regulations.gov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gulations.gov/docket/CPSC-2015-0031/docume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ing.wto.org/en/Search?domainIds=1&amp;documentSymbol=usa%2F104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embers.wto.org/crnattachments/2022/TBT/USA/final_measure/22_4786_00_e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2-07-18/pdf/2022-15267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317</Words>
  <Characters>1990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2022-07-19T12:19:00Z</dcterms:created>
  <dcterms:modified xsi:type="dcterms:W3CDTF">2022-07-19T12:34:00Z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