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2E2F" w14:textId="77777777" w:rsidR="009239F7" w:rsidRPr="002F6A28" w:rsidRDefault="00AD2CB4" w:rsidP="002F6A28">
      <w:pPr>
        <w:pStyle w:val="Title"/>
        <w:rPr>
          <w:caps w:val="0"/>
          <w:kern w:val="0"/>
        </w:rPr>
      </w:pPr>
      <w:r w:rsidRPr="002F6A28">
        <w:rPr>
          <w:caps w:val="0"/>
          <w:kern w:val="0"/>
        </w:rPr>
        <w:t>NOTIFICATION</w:t>
      </w:r>
    </w:p>
    <w:p w14:paraId="65DD7E5D" w14:textId="77777777" w:rsidR="009239F7" w:rsidRPr="002F6A28" w:rsidRDefault="00AD2CB4" w:rsidP="002F6A28">
      <w:pPr>
        <w:jc w:val="center"/>
      </w:pPr>
      <w:r w:rsidRPr="002F6A28">
        <w:t>The following notification is being circulated in accordance with Article 10.6</w:t>
      </w:r>
    </w:p>
    <w:p w14:paraId="7D45A5F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4310" w14:paraId="5E258427" w14:textId="77777777" w:rsidTr="0069259F">
        <w:tc>
          <w:tcPr>
            <w:tcW w:w="713" w:type="dxa"/>
            <w:tcBorders>
              <w:bottom w:val="single" w:sz="6" w:space="0" w:color="auto"/>
            </w:tcBorders>
            <w:shd w:val="clear" w:color="auto" w:fill="auto"/>
          </w:tcPr>
          <w:p w14:paraId="73FC5841" w14:textId="77777777" w:rsidR="00F85C99" w:rsidRPr="002F6A28" w:rsidRDefault="00AD2CB4" w:rsidP="002F6A28">
            <w:pPr>
              <w:spacing w:before="120" w:after="120"/>
              <w:jc w:val="left"/>
            </w:pPr>
            <w:r w:rsidRPr="002F6A28">
              <w:rPr>
                <w:b/>
              </w:rPr>
              <w:t>1.</w:t>
            </w:r>
          </w:p>
        </w:tc>
        <w:tc>
          <w:tcPr>
            <w:tcW w:w="8546" w:type="dxa"/>
            <w:tcBorders>
              <w:bottom w:val="single" w:sz="6" w:space="0" w:color="auto"/>
            </w:tcBorders>
            <w:shd w:val="clear" w:color="auto" w:fill="auto"/>
          </w:tcPr>
          <w:p w14:paraId="32D2B4EB" w14:textId="77777777" w:rsidR="00F85C99" w:rsidRPr="002F6A28" w:rsidRDefault="00AD2CB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58736639" w14:textId="77777777" w:rsidR="00F85C99" w:rsidRPr="002F6A28" w:rsidRDefault="00AD2CB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14310" w14:paraId="632D3BC7" w14:textId="77777777" w:rsidTr="0069259F">
        <w:tc>
          <w:tcPr>
            <w:tcW w:w="713" w:type="dxa"/>
            <w:tcBorders>
              <w:top w:val="single" w:sz="6" w:space="0" w:color="auto"/>
              <w:bottom w:val="single" w:sz="6" w:space="0" w:color="auto"/>
            </w:tcBorders>
            <w:shd w:val="clear" w:color="auto" w:fill="auto"/>
          </w:tcPr>
          <w:p w14:paraId="604BB823" w14:textId="77777777" w:rsidR="00F85C99" w:rsidRPr="002F6A28" w:rsidRDefault="00AD2CB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3E40D1A" w14:textId="77777777" w:rsidR="00F85C99" w:rsidRPr="002F6A28" w:rsidRDefault="00AD2CB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ED777FB" w14:textId="77777777" w:rsidR="00EE3A11" w:rsidRPr="00C379C8" w:rsidRDefault="00AD2CB4" w:rsidP="00155128">
            <w:pPr>
              <w:spacing w:after="120"/>
            </w:pPr>
            <w:r w:rsidRPr="00C379C8">
              <w:t>Ministry of Economy of Ukraine</w:t>
            </w:r>
            <w:bookmarkEnd w:id="5"/>
          </w:p>
          <w:p w14:paraId="5B22DAB5" w14:textId="77777777" w:rsidR="00F85C99" w:rsidRPr="002F6A28" w:rsidRDefault="00AD2CB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14310" w14:paraId="66C9815D" w14:textId="77777777" w:rsidTr="0069259F">
        <w:tc>
          <w:tcPr>
            <w:tcW w:w="713" w:type="dxa"/>
            <w:tcBorders>
              <w:top w:val="single" w:sz="6" w:space="0" w:color="auto"/>
              <w:bottom w:val="single" w:sz="6" w:space="0" w:color="auto"/>
            </w:tcBorders>
            <w:shd w:val="clear" w:color="auto" w:fill="auto"/>
          </w:tcPr>
          <w:p w14:paraId="595B1BF4" w14:textId="77777777" w:rsidR="00F85C99" w:rsidRPr="002F6A28" w:rsidRDefault="00AD2CB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4C579B" w14:textId="77777777" w:rsidR="00F85C99" w:rsidRPr="0058336F" w:rsidRDefault="00AD2CB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14310" w14:paraId="2E21EB74" w14:textId="77777777" w:rsidTr="0069259F">
        <w:tc>
          <w:tcPr>
            <w:tcW w:w="713" w:type="dxa"/>
            <w:tcBorders>
              <w:top w:val="single" w:sz="6" w:space="0" w:color="auto"/>
              <w:bottom w:val="single" w:sz="6" w:space="0" w:color="auto"/>
            </w:tcBorders>
            <w:shd w:val="clear" w:color="auto" w:fill="auto"/>
          </w:tcPr>
          <w:p w14:paraId="5B74C57E" w14:textId="77777777" w:rsidR="00F85C99" w:rsidRPr="002F6A28" w:rsidRDefault="00AD2CB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9C96484" w14:textId="77777777" w:rsidR="00F85C99" w:rsidRPr="002F6A28" w:rsidRDefault="00AD2CB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Textile products; footwear</w:t>
            </w:r>
            <w:bookmarkEnd w:id="22"/>
          </w:p>
        </w:tc>
      </w:tr>
      <w:tr w:rsidR="00514310" w14:paraId="180B6496" w14:textId="77777777" w:rsidTr="0069259F">
        <w:tc>
          <w:tcPr>
            <w:tcW w:w="713" w:type="dxa"/>
            <w:tcBorders>
              <w:top w:val="single" w:sz="6" w:space="0" w:color="auto"/>
              <w:bottom w:val="single" w:sz="6" w:space="0" w:color="auto"/>
            </w:tcBorders>
            <w:shd w:val="clear" w:color="auto" w:fill="auto"/>
          </w:tcPr>
          <w:p w14:paraId="66529043" w14:textId="77777777" w:rsidR="00F85C99" w:rsidRPr="002F6A28" w:rsidRDefault="00AD2CB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875535A" w14:textId="77777777" w:rsidR="00F85C99" w:rsidRPr="002F6A28" w:rsidRDefault="00AD2CB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Economy of Ukraine "On Amendments to the Orders of the Ministry of Economic Development and Trade of Ukraine No. 358 of 06 March 2019 and the Ministry for Development of Economy, Trade and Agriculture of Ukraine No. 1408 of 28 July 2020"; (2 page(s), in Ukrainian)</w:t>
            </w:r>
            <w:bookmarkEnd w:id="24"/>
          </w:p>
        </w:tc>
      </w:tr>
      <w:tr w:rsidR="00514310" w14:paraId="622063C1" w14:textId="77777777" w:rsidTr="0069259F">
        <w:tc>
          <w:tcPr>
            <w:tcW w:w="713" w:type="dxa"/>
            <w:tcBorders>
              <w:top w:val="single" w:sz="6" w:space="0" w:color="auto"/>
              <w:bottom w:val="single" w:sz="6" w:space="0" w:color="auto"/>
            </w:tcBorders>
            <w:shd w:val="clear" w:color="auto" w:fill="auto"/>
          </w:tcPr>
          <w:p w14:paraId="081E8D83" w14:textId="77777777" w:rsidR="00F85C99" w:rsidRPr="002F6A28" w:rsidRDefault="00AD2CB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72784DA" w14:textId="77777777" w:rsidR="00F85C99" w:rsidRPr="002F6A28" w:rsidRDefault="00AD2CB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draft Order provides for editorial amendments to the Technical Regulation on Labelling the Materials Used to Manufacture the Main Components of Footwear for Sale to the Consumer, approved by the Order of the Ministry of Economic Development and Trade of Ukraine No. 358 of 06 March 2019 and to the Technical Regulation on Textile Fibres Names and Appropriate Labelling and Marking of the Content of Raw Materials Components of Textile Products, approved by the Order of the Ministry for Development of Economy, Trade and Agriculture of Ukraine No. 1408 of 28 July 2020 in order to bring them into compliance with EU legislation. </w:t>
            </w:r>
            <w:bookmarkEnd w:id="26"/>
          </w:p>
        </w:tc>
      </w:tr>
      <w:tr w:rsidR="00514310" w14:paraId="2520A731" w14:textId="77777777" w:rsidTr="0069259F">
        <w:tc>
          <w:tcPr>
            <w:tcW w:w="713" w:type="dxa"/>
            <w:tcBorders>
              <w:top w:val="single" w:sz="6" w:space="0" w:color="auto"/>
              <w:bottom w:val="single" w:sz="6" w:space="0" w:color="auto"/>
            </w:tcBorders>
            <w:shd w:val="clear" w:color="auto" w:fill="auto"/>
          </w:tcPr>
          <w:p w14:paraId="0F9FC4AC" w14:textId="77777777" w:rsidR="00F85C99" w:rsidRPr="002F6A28" w:rsidRDefault="00AD2CB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F48C0FD" w14:textId="77777777" w:rsidR="00F85C99" w:rsidRPr="002F6A28" w:rsidRDefault="00AD2CB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Harmonization</w:t>
            </w:r>
            <w:bookmarkEnd w:id="28"/>
          </w:p>
        </w:tc>
      </w:tr>
      <w:tr w:rsidR="00514310" w14:paraId="205468C4" w14:textId="77777777" w:rsidTr="0069259F">
        <w:tc>
          <w:tcPr>
            <w:tcW w:w="713" w:type="dxa"/>
            <w:tcBorders>
              <w:top w:val="single" w:sz="6" w:space="0" w:color="auto"/>
              <w:bottom w:val="single" w:sz="6" w:space="0" w:color="auto"/>
            </w:tcBorders>
            <w:shd w:val="clear" w:color="auto" w:fill="auto"/>
          </w:tcPr>
          <w:p w14:paraId="70BAD140" w14:textId="77777777" w:rsidR="00F85C99" w:rsidRPr="002F6A28" w:rsidRDefault="00AD2CB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9FA64E8" w14:textId="77777777" w:rsidR="00086AF5" w:rsidRPr="00086AF5" w:rsidRDefault="00AD2CB4"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5FDFE69" w14:textId="77777777" w:rsidR="00EE3A11" w:rsidRPr="002F6A28" w:rsidRDefault="00AD2CB4" w:rsidP="007F13E8">
            <w:pPr>
              <w:spacing w:before="120" w:after="120"/>
            </w:pPr>
            <w:r w:rsidRPr="002F6A28">
              <w:t>The Law of Ukraine "On Technical Regulations and Conformity Assessment";</w:t>
            </w:r>
          </w:p>
          <w:p w14:paraId="1C15CBBA" w14:textId="77777777" w:rsidR="00EE3A11" w:rsidRPr="002F6A28" w:rsidRDefault="00AD2CB4" w:rsidP="007F13E8">
            <w:pPr>
              <w:spacing w:before="120" w:after="120"/>
            </w:pPr>
            <w:r w:rsidRPr="002F6A28">
              <w:t>Order of the Ministry for Development of Economy, Trade and Agriculture of Ukraine No. 1408 "On approval of the Technical Regulation on textile fibers names and appropriate labeling and marking of the content of raw materials components of textile products" of 28 July 2020;</w:t>
            </w:r>
          </w:p>
          <w:p w14:paraId="0B356049" w14:textId="77777777" w:rsidR="00EE3A11" w:rsidRPr="002F6A28" w:rsidRDefault="00AD2CB4" w:rsidP="007F13E8">
            <w:pPr>
              <w:spacing w:before="120" w:after="120"/>
            </w:pPr>
            <w:r w:rsidRPr="002F6A28">
              <w:lastRenderedPageBreak/>
              <w:t>Order of the Ministry of Economic Development and Trade of Ukraine No. 358 "On approving the Technical Regulation on labelling the materials used to manufacture the main components of footwear for sale to the consumer" of 06 March 2019;</w:t>
            </w:r>
          </w:p>
          <w:p w14:paraId="19BB8F76" w14:textId="77777777" w:rsidR="00EE3A11" w:rsidRPr="002F6A28" w:rsidRDefault="00AD2CB4" w:rsidP="007F13E8">
            <w:pPr>
              <w:spacing w:before="120" w:after="120"/>
            </w:pPr>
            <w:r w:rsidRPr="002F6A28">
              <w:t>Directive 94/11/EC of the European Parliament and of the Council of 23 March 1994 on the approximation of the laws, regulations and administrative provisions of the Member States relating to labelling of the materials used in the main components of footwear for sale to the consumer;</w:t>
            </w:r>
          </w:p>
          <w:p w14:paraId="4B7B6B85" w14:textId="77777777" w:rsidR="00EE3A11" w:rsidRPr="002F6A28" w:rsidRDefault="00AD2CB4" w:rsidP="007F13E8">
            <w:pPr>
              <w:spacing w:before="120" w:after="120"/>
            </w:pPr>
            <w:r w:rsidRPr="002F6A28">
              <w:t>Regulation (EU) No 1007/2011 of the European Parliament and of the Council of 27 September 2011 on textile fibre names and related labelling and marking of the fibre composition of textile products and repealing Council Directive 73/44/EEC and Directives 96/73/EC and 2008/121/EC of the European Parliament and of the Council</w:t>
            </w:r>
          </w:p>
          <w:p w14:paraId="58D8BC5C" w14:textId="77777777" w:rsidR="00EE3A11" w:rsidRPr="002F6A28" w:rsidRDefault="00D54A2F" w:rsidP="007F13E8">
            <w:pPr>
              <w:numPr>
                <w:ilvl w:val="0"/>
                <w:numId w:val="16"/>
              </w:numPr>
              <w:spacing w:before="120" w:after="120"/>
            </w:pPr>
            <w:hyperlink r:id="rId9" w:history="1">
              <w:r w:rsidR="00AD2CB4" w:rsidRPr="002F6A28">
                <w:rPr>
                  <w:color w:val="0000FF"/>
                  <w:u w:val="single"/>
                </w:rPr>
                <w:t>G/TBT/N/UKR/157</w:t>
              </w:r>
            </w:hyperlink>
          </w:p>
          <w:p w14:paraId="0DBEF69B" w14:textId="77777777" w:rsidR="00EE3A11" w:rsidRPr="002F6A28" w:rsidRDefault="00D54A2F" w:rsidP="007F13E8">
            <w:pPr>
              <w:numPr>
                <w:ilvl w:val="0"/>
                <w:numId w:val="16"/>
              </w:numPr>
              <w:spacing w:before="120" w:after="120"/>
            </w:pPr>
            <w:hyperlink r:id="rId10" w:history="1">
              <w:r w:rsidR="00AD2CB4" w:rsidRPr="002F6A28">
                <w:rPr>
                  <w:color w:val="0000FF"/>
                  <w:u w:val="single"/>
                </w:rPr>
                <w:t>G/TBT/N/UKR/157/Add.1</w:t>
              </w:r>
            </w:hyperlink>
          </w:p>
          <w:p w14:paraId="72076256" w14:textId="77777777" w:rsidR="00EE3A11" w:rsidRPr="002F6A28" w:rsidRDefault="00D54A2F" w:rsidP="007F13E8">
            <w:pPr>
              <w:numPr>
                <w:ilvl w:val="0"/>
                <w:numId w:val="16"/>
              </w:numPr>
              <w:spacing w:before="120" w:after="120"/>
            </w:pPr>
            <w:hyperlink r:id="rId11" w:history="1">
              <w:r w:rsidR="00AD2CB4" w:rsidRPr="002F6A28">
                <w:rPr>
                  <w:color w:val="0000FF"/>
                  <w:u w:val="single"/>
                </w:rPr>
                <w:t>G/TBT/N/UKR/142</w:t>
              </w:r>
            </w:hyperlink>
            <w:bookmarkEnd w:id="30"/>
          </w:p>
        </w:tc>
      </w:tr>
      <w:tr w:rsidR="00514310" w14:paraId="78EBB520" w14:textId="77777777" w:rsidTr="00AE6CC8">
        <w:trPr>
          <w:cantSplit/>
        </w:trPr>
        <w:tc>
          <w:tcPr>
            <w:tcW w:w="713" w:type="dxa"/>
            <w:tcBorders>
              <w:top w:val="single" w:sz="6" w:space="0" w:color="auto"/>
              <w:bottom w:val="single" w:sz="6" w:space="0" w:color="auto"/>
            </w:tcBorders>
            <w:shd w:val="clear" w:color="auto" w:fill="auto"/>
          </w:tcPr>
          <w:p w14:paraId="6143F3DA" w14:textId="77777777" w:rsidR="00EE3A11" w:rsidRPr="002F6A28" w:rsidRDefault="00AD2CB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6EEEB6F" w14:textId="77777777" w:rsidR="00EE3A11" w:rsidRPr="002F6A28" w:rsidRDefault="00AD2CB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28 June 2024</w:t>
            </w:r>
            <w:bookmarkStart w:id="33" w:name="sps10b"/>
            <w:bookmarkEnd w:id="32"/>
            <w:bookmarkEnd w:id="33"/>
          </w:p>
          <w:p w14:paraId="16CAB0C2" w14:textId="77777777" w:rsidR="00EE3A11" w:rsidRPr="002F6A28" w:rsidRDefault="00AD2CB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Order will come into force in six months after its official publication</w:t>
            </w:r>
            <w:bookmarkEnd w:id="36"/>
          </w:p>
        </w:tc>
      </w:tr>
      <w:tr w:rsidR="00514310" w14:paraId="1CC5D702" w14:textId="77777777" w:rsidTr="0069259F">
        <w:tc>
          <w:tcPr>
            <w:tcW w:w="713" w:type="dxa"/>
            <w:tcBorders>
              <w:top w:val="single" w:sz="6" w:space="0" w:color="auto"/>
              <w:bottom w:val="single" w:sz="6" w:space="0" w:color="auto"/>
            </w:tcBorders>
            <w:shd w:val="clear" w:color="auto" w:fill="auto"/>
          </w:tcPr>
          <w:p w14:paraId="059084BD" w14:textId="77777777" w:rsidR="00F85C99" w:rsidRPr="002F6A28" w:rsidRDefault="00AD2CB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44100BC" w14:textId="77777777" w:rsidR="00F85C99" w:rsidRPr="002F6A28" w:rsidRDefault="00AD2CB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14310" w14:paraId="3B7DCFDE" w14:textId="77777777" w:rsidTr="0069259F">
        <w:tc>
          <w:tcPr>
            <w:tcW w:w="713" w:type="dxa"/>
            <w:tcBorders>
              <w:top w:val="single" w:sz="6" w:space="0" w:color="auto"/>
            </w:tcBorders>
            <w:shd w:val="clear" w:color="auto" w:fill="auto"/>
          </w:tcPr>
          <w:p w14:paraId="6CD62FBB" w14:textId="77777777" w:rsidR="00F85C99" w:rsidRPr="002F6A28" w:rsidRDefault="00AD2CB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FF20820" w14:textId="77777777" w:rsidR="00F85C99" w:rsidRPr="002F6A28" w:rsidRDefault="00AD2CB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32EA2BF" w14:textId="77777777" w:rsidR="00EE3A11" w:rsidRPr="00A12DDE" w:rsidRDefault="00AD2CB4" w:rsidP="00B16145">
            <w:pPr>
              <w:keepNext/>
              <w:keepLines/>
              <w:rPr>
                <w:bCs/>
              </w:rPr>
            </w:pPr>
            <w:r w:rsidRPr="00A12DDE">
              <w:rPr>
                <w:bCs/>
              </w:rPr>
              <w:t>Ministry of Economy of Ukraine</w:t>
            </w:r>
          </w:p>
          <w:p w14:paraId="1F263B40" w14:textId="77777777" w:rsidR="00EE3A11" w:rsidRPr="00A12DDE" w:rsidRDefault="00AD2CB4" w:rsidP="00B16145">
            <w:pPr>
              <w:keepNext/>
              <w:keepLines/>
              <w:rPr>
                <w:bCs/>
              </w:rPr>
            </w:pPr>
            <w:r w:rsidRPr="00A12DDE">
              <w:rPr>
                <w:bCs/>
              </w:rPr>
              <w:t>Department for Trade Agreements and Export Development</w:t>
            </w:r>
          </w:p>
          <w:p w14:paraId="18BBD321" w14:textId="77777777" w:rsidR="00EE3A11" w:rsidRPr="00A12DDE" w:rsidRDefault="00AD2CB4" w:rsidP="00B16145">
            <w:pPr>
              <w:keepNext/>
              <w:keepLines/>
              <w:rPr>
                <w:bCs/>
              </w:rPr>
            </w:pPr>
            <w:r w:rsidRPr="00A12DDE">
              <w:rPr>
                <w:bCs/>
              </w:rPr>
              <w:t>12/2 Hrushevskoho Str.</w:t>
            </w:r>
          </w:p>
          <w:p w14:paraId="789F5A66" w14:textId="77777777" w:rsidR="00EE3A11" w:rsidRPr="00A12DDE" w:rsidRDefault="00AD2CB4" w:rsidP="00B16145">
            <w:pPr>
              <w:keepNext/>
              <w:keepLines/>
              <w:rPr>
                <w:bCs/>
              </w:rPr>
            </w:pPr>
            <w:r w:rsidRPr="00A12DDE">
              <w:rPr>
                <w:bCs/>
              </w:rPr>
              <w:t>Kyiv 01008</w:t>
            </w:r>
          </w:p>
          <w:p w14:paraId="145BEADA" w14:textId="77777777" w:rsidR="00EE3A11" w:rsidRPr="00A12DDE" w:rsidRDefault="00AD2CB4" w:rsidP="00B16145">
            <w:pPr>
              <w:keepNext/>
              <w:keepLines/>
              <w:rPr>
                <w:bCs/>
              </w:rPr>
            </w:pPr>
            <w:r w:rsidRPr="00A12DDE">
              <w:rPr>
                <w:bCs/>
              </w:rPr>
              <w:t>Tel: +(38 044) 596 6839</w:t>
            </w:r>
          </w:p>
          <w:p w14:paraId="254D60F9" w14:textId="77777777" w:rsidR="00EE3A11" w:rsidRPr="00A12DDE" w:rsidRDefault="00AD2CB4" w:rsidP="00B16145">
            <w:pPr>
              <w:keepNext/>
              <w:keepLines/>
              <w:rPr>
                <w:bCs/>
              </w:rPr>
            </w:pPr>
            <w:r w:rsidRPr="00A12DDE">
              <w:rPr>
                <w:bCs/>
              </w:rPr>
              <w:t>Fax: +(38 044) 596 6839</w:t>
            </w:r>
          </w:p>
          <w:p w14:paraId="248DF7A4" w14:textId="77777777" w:rsidR="00EE3A11" w:rsidRPr="00A12DDE" w:rsidRDefault="00AD2CB4" w:rsidP="00B16145">
            <w:pPr>
              <w:keepNext/>
              <w:keepLines/>
              <w:rPr>
                <w:bCs/>
              </w:rPr>
            </w:pPr>
            <w:r w:rsidRPr="00A12DDE">
              <w:rPr>
                <w:bCs/>
              </w:rPr>
              <w:t xml:space="preserve">Email: </w:t>
            </w:r>
            <w:hyperlink r:id="rId12" w:history="1">
              <w:r w:rsidRPr="00A12DDE">
                <w:rPr>
                  <w:bCs/>
                  <w:color w:val="0000FF"/>
                  <w:u w:val="single"/>
                </w:rPr>
                <w:t>ep@me.gov.ua</w:t>
              </w:r>
            </w:hyperlink>
          </w:p>
          <w:p w14:paraId="7562177B" w14:textId="77777777" w:rsidR="00EE3A11" w:rsidRPr="00A12DDE" w:rsidRDefault="00AD2CB4" w:rsidP="00B16145">
            <w:pPr>
              <w:keepNext/>
              <w:keepLines/>
              <w:rPr>
                <w:bCs/>
              </w:rPr>
            </w:pPr>
            <w:r w:rsidRPr="00A12DDE">
              <w:rPr>
                <w:bCs/>
              </w:rPr>
              <w:t xml:space="preserve">Website: </w:t>
            </w:r>
            <w:hyperlink r:id="rId13" w:tgtFrame="_blank" w:history="1">
              <w:r w:rsidRPr="00A12DDE">
                <w:rPr>
                  <w:bCs/>
                  <w:color w:val="0000FF"/>
                  <w:u w:val="single"/>
                </w:rPr>
                <w:t>https://www.me.gov.ua</w:t>
              </w:r>
            </w:hyperlink>
          </w:p>
          <w:p w14:paraId="4F2BBFC5" w14:textId="77777777" w:rsidR="00EE3A11" w:rsidRPr="00A12DDE" w:rsidRDefault="00D54A2F" w:rsidP="00B16145">
            <w:pPr>
              <w:keepNext/>
              <w:keepLines/>
              <w:pBdr>
                <w:top w:val="none" w:sz="0" w:space="4" w:color="auto"/>
                <w:bottom w:val="none" w:sz="0" w:space="4" w:color="auto"/>
              </w:pBdr>
              <w:rPr>
                <w:bCs/>
              </w:rPr>
            </w:pPr>
            <w:hyperlink r:id="rId14" w:anchor="docAddCommentBox" w:tgtFrame="_blank" w:history="1">
              <w:r w:rsidR="00AD2CB4" w:rsidRPr="00A12DDE">
                <w:rPr>
                  <w:bCs/>
                  <w:color w:val="0000FF"/>
                  <w:u w:val="single"/>
                </w:rPr>
                <w:t>https://me.gov.ua/Documents/Detail?lang=uk-UA&amp;id=fd325789-825c-4c12-89c3-7c455d0d3f65&amp;title=ProektNakazuMinisterstvaEkonomikiUkrainiproVnesenniaZminDoNakazivMinisterstvaEkonomichnogoRozvitkuITorgivliUkrainiVid06-Bereznia2019-Roku358-TaMinisterstvaRozvitkuEkonomiki-TorgivliTaSilskogoGospodarstvaUkrainiVid28-Lipnia2020-Roku1408-#docAddCommentBox</w:t>
              </w:r>
            </w:hyperlink>
          </w:p>
          <w:p w14:paraId="5C68CC98" w14:textId="77777777" w:rsidR="00EE3A11" w:rsidRPr="00A12DDE" w:rsidRDefault="00D54A2F" w:rsidP="00B16145">
            <w:pPr>
              <w:keepNext/>
              <w:keepLines/>
              <w:spacing w:after="120"/>
              <w:rPr>
                <w:bCs/>
              </w:rPr>
            </w:pPr>
            <w:hyperlink r:id="rId15" w:tgtFrame="_blank" w:history="1">
              <w:r w:rsidR="00AD2CB4" w:rsidRPr="00A12DDE">
                <w:rPr>
                  <w:bCs/>
                  <w:color w:val="0000FF"/>
                  <w:u w:val="single"/>
                </w:rPr>
                <w:t>https://members.wto.org/crnattachments/2024/TBT/UKR/24_02758_00_x.pdf</w:t>
              </w:r>
            </w:hyperlink>
            <w:bookmarkEnd w:id="42"/>
          </w:p>
        </w:tc>
      </w:tr>
    </w:tbl>
    <w:p w14:paraId="649C39A9"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B01D" w14:textId="77777777" w:rsidR="00AD2CB4" w:rsidRDefault="00AD2CB4">
      <w:r>
        <w:separator/>
      </w:r>
    </w:p>
  </w:endnote>
  <w:endnote w:type="continuationSeparator" w:id="0">
    <w:p w14:paraId="5A6F9703" w14:textId="77777777" w:rsidR="00AD2CB4" w:rsidRDefault="00AD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32C2" w14:textId="77777777" w:rsidR="009239F7" w:rsidRPr="002F6A28" w:rsidRDefault="00AD2CB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38B8" w14:textId="77777777" w:rsidR="009239F7" w:rsidRPr="002F6A28" w:rsidRDefault="00AD2CB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EADC" w14:textId="77777777" w:rsidR="00EE3A11" w:rsidRPr="002F6A28" w:rsidRDefault="00AD2CB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47C9" w14:textId="77777777" w:rsidR="00AD2CB4" w:rsidRDefault="00AD2CB4">
      <w:r>
        <w:separator/>
      </w:r>
    </w:p>
  </w:footnote>
  <w:footnote w:type="continuationSeparator" w:id="0">
    <w:p w14:paraId="13109990" w14:textId="77777777" w:rsidR="00AD2CB4" w:rsidRDefault="00AD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088D" w14:textId="77777777" w:rsidR="009239F7" w:rsidRPr="002F6A28" w:rsidRDefault="00AD2CB4" w:rsidP="009239F7">
    <w:pPr>
      <w:pStyle w:val="Header"/>
      <w:pBdr>
        <w:bottom w:val="single" w:sz="4" w:space="1" w:color="auto"/>
      </w:pBdr>
      <w:tabs>
        <w:tab w:val="clear" w:pos="4513"/>
        <w:tab w:val="clear" w:pos="9027"/>
      </w:tabs>
      <w:jc w:val="center"/>
    </w:pPr>
    <w:r w:rsidRPr="002F6A28">
      <w:t>tbtSymbol</w:t>
    </w:r>
  </w:p>
  <w:p w14:paraId="1AC30FF2" w14:textId="77777777" w:rsidR="009239F7" w:rsidRPr="002F6A28" w:rsidRDefault="009239F7" w:rsidP="009239F7">
    <w:pPr>
      <w:pStyle w:val="Header"/>
      <w:pBdr>
        <w:bottom w:val="single" w:sz="4" w:space="1" w:color="auto"/>
      </w:pBdr>
      <w:tabs>
        <w:tab w:val="clear" w:pos="4513"/>
        <w:tab w:val="clear" w:pos="9027"/>
      </w:tabs>
      <w:jc w:val="center"/>
    </w:pPr>
  </w:p>
  <w:p w14:paraId="4847812B" w14:textId="77777777" w:rsidR="009239F7" w:rsidRPr="002F6A28" w:rsidRDefault="00AD2CB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3328A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AD45" w14:textId="77777777" w:rsidR="009239F7" w:rsidRPr="002F6A28" w:rsidRDefault="00AD2CB4" w:rsidP="009239F7">
    <w:pPr>
      <w:pStyle w:val="Header"/>
      <w:pBdr>
        <w:bottom w:val="single" w:sz="4" w:space="1" w:color="auto"/>
      </w:pBdr>
      <w:tabs>
        <w:tab w:val="clear" w:pos="4513"/>
        <w:tab w:val="clear" w:pos="9027"/>
      </w:tabs>
      <w:jc w:val="center"/>
    </w:pPr>
    <w:bookmarkStart w:id="43" w:name="spsSymbolHeader"/>
    <w:r w:rsidRPr="002F6A28">
      <w:t>G/TBT/N/UKR/293</w:t>
    </w:r>
    <w:bookmarkEnd w:id="43"/>
  </w:p>
  <w:p w14:paraId="1BF30663" w14:textId="77777777" w:rsidR="009239F7" w:rsidRPr="002F6A28" w:rsidRDefault="009239F7" w:rsidP="009239F7">
    <w:pPr>
      <w:pStyle w:val="Header"/>
      <w:pBdr>
        <w:bottom w:val="single" w:sz="4" w:space="1" w:color="auto"/>
      </w:pBdr>
      <w:tabs>
        <w:tab w:val="clear" w:pos="4513"/>
        <w:tab w:val="clear" w:pos="9027"/>
      </w:tabs>
      <w:jc w:val="center"/>
    </w:pPr>
  </w:p>
  <w:p w14:paraId="5548C108" w14:textId="77777777" w:rsidR="009239F7" w:rsidRPr="002F6A28" w:rsidRDefault="00AD2CB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222B2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4310" w14:paraId="13AFF2F2" w14:textId="77777777" w:rsidTr="008612A9">
      <w:trPr>
        <w:trHeight w:val="240"/>
        <w:jc w:val="center"/>
      </w:trPr>
      <w:tc>
        <w:tcPr>
          <w:tcW w:w="3794" w:type="dxa"/>
          <w:shd w:val="clear" w:color="auto" w:fill="FFFFFF"/>
          <w:tcMar>
            <w:left w:w="108" w:type="dxa"/>
            <w:right w:w="108" w:type="dxa"/>
          </w:tcMar>
          <w:vAlign w:val="center"/>
        </w:tcPr>
        <w:p w14:paraId="111FF8B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295B0E5" w14:textId="77777777" w:rsidR="00ED54E0" w:rsidRPr="009239F7" w:rsidRDefault="00ED54E0" w:rsidP="00B801E9">
          <w:pPr>
            <w:jc w:val="right"/>
            <w:rPr>
              <w:b/>
              <w:color w:val="FF0000"/>
              <w:szCs w:val="16"/>
            </w:rPr>
          </w:pPr>
        </w:p>
      </w:tc>
    </w:tr>
    <w:bookmarkEnd w:id="44"/>
    <w:tr w:rsidR="00514310" w14:paraId="10D86648" w14:textId="77777777" w:rsidTr="008612A9">
      <w:trPr>
        <w:trHeight w:val="213"/>
        <w:jc w:val="center"/>
      </w:trPr>
      <w:tc>
        <w:tcPr>
          <w:tcW w:w="3794" w:type="dxa"/>
          <w:vMerge w:val="restart"/>
          <w:shd w:val="clear" w:color="auto" w:fill="FFFFFF"/>
          <w:tcMar>
            <w:left w:w="0" w:type="dxa"/>
            <w:right w:w="0" w:type="dxa"/>
          </w:tcMar>
        </w:tcPr>
        <w:p w14:paraId="6007F8C4" w14:textId="77777777" w:rsidR="00ED54E0" w:rsidRPr="009239F7" w:rsidRDefault="00AD2CB4" w:rsidP="00B801E9">
          <w:pPr>
            <w:jc w:val="left"/>
          </w:pPr>
          <w:r>
            <w:rPr>
              <w:noProof/>
              <w:lang w:eastAsia="en-GB"/>
            </w:rPr>
            <w:drawing>
              <wp:inline distT="0" distB="0" distL="0" distR="0" wp14:anchorId="513FEFF3" wp14:editId="1CE5253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845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DF62A7" w14:textId="77777777" w:rsidR="00ED54E0" w:rsidRPr="009239F7" w:rsidRDefault="00ED54E0" w:rsidP="00B801E9">
          <w:pPr>
            <w:jc w:val="right"/>
            <w:rPr>
              <w:b/>
              <w:szCs w:val="16"/>
            </w:rPr>
          </w:pPr>
        </w:p>
      </w:tc>
    </w:tr>
    <w:tr w:rsidR="00514310" w14:paraId="60C69964" w14:textId="77777777" w:rsidTr="008612A9">
      <w:trPr>
        <w:trHeight w:val="868"/>
        <w:jc w:val="center"/>
      </w:trPr>
      <w:tc>
        <w:tcPr>
          <w:tcW w:w="3794" w:type="dxa"/>
          <w:vMerge/>
          <w:shd w:val="clear" w:color="auto" w:fill="FFFFFF"/>
          <w:tcMar>
            <w:left w:w="108" w:type="dxa"/>
            <w:right w:w="108" w:type="dxa"/>
          </w:tcMar>
        </w:tcPr>
        <w:p w14:paraId="58D881D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F90878" w14:textId="77777777" w:rsidR="009239F7" w:rsidRPr="002F6A28" w:rsidRDefault="00AD2CB4" w:rsidP="00B801E9">
          <w:pPr>
            <w:jc w:val="right"/>
            <w:rPr>
              <w:b/>
              <w:szCs w:val="16"/>
            </w:rPr>
          </w:pPr>
          <w:bookmarkStart w:id="45" w:name="bmkSymbols"/>
          <w:r w:rsidRPr="002F6A28">
            <w:rPr>
              <w:b/>
              <w:szCs w:val="16"/>
            </w:rPr>
            <w:t>G/TBT/N/UKR/293</w:t>
          </w:r>
          <w:bookmarkEnd w:id="45"/>
        </w:p>
      </w:tc>
    </w:tr>
    <w:tr w:rsidR="00514310" w14:paraId="2227F53D" w14:textId="77777777" w:rsidTr="008612A9">
      <w:trPr>
        <w:trHeight w:val="240"/>
        <w:jc w:val="center"/>
      </w:trPr>
      <w:tc>
        <w:tcPr>
          <w:tcW w:w="3794" w:type="dxa"/>
          <w:vMerge/>
          <w:shd w:val="clear" w:color="auto" w:fill="FFFFFF"/>
          <w:tcMar>
            <w:left w:w="108" w:type="dxa"/>
            <w:right w:w="108" w:type="dxa"/>
          </w:tcMar>
          <w:vAlign w:val="center"/>
        </w:tcPr>
        <w:p w14:paraId="3DF77B34" w14:textId="77777777" w:rsidR="00ED54E0" w:rsidRPr="009239F7" w:rsidRDefault="00ED54E0" w:rsidP="00B801E9"/>
      </w:tc>
      <w:tc>
        <w:tcPr>
          <w:tcW w:w="5448" w:type="dxa"/>
          <w:gridSpan w:val="2"/>
          <w:shd w:val="clear" w:color="auto" w:fill="FFFFFF"/>
          <w:tcMar>
            <w:left w:w="108" w:type="dxa"/>
            <w:right w:w="108" w:type="dxa"/>
          </w:tcMar>
          <w:vAlign w:val="center"/>
        </w:tcPr>
        <w:p w14:paraId="5A3E469E" w14:textId="1A213B36" w:rsidR="00AD2CB4" w:rsidRPr="009239F7" w:rsidRDefault="00AD2CB4" w:rsidP="00AD2CB4">
          <w:pPr>
            <w:jc w:val="right"/>
            <w:rPr>
              <w:szCs w:val="16"/>
            </w:rPr>
          </w:pPr>
          <w:bookmarkStart w:id="46" w:name="spsDateDistribution"/>
          <w:bookmarkStart w:id="47" w:name="bmkDate"/>
          <w:bookmarkEnd w:id="46"/>
          <w:bookmarkEnd w:id="47"/>
          <w:r>
            <w:rPr>
              <w:szCs w:val="16"/>
            </w:rPr>
            <w:t>24 April 2024</w:t>
          </w:r>
        </w:p>
      </w:tc>
    </w:tr>
    <w:tr w:rsidR="00514310" w14:paraId="35D3ADD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F7F6D4" w14:textId="76425211" w:rsidR="00ED54E0" w:rsidRPr="009239F7" w:rsidRDefault="00AD2CB4"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D54A2F">
            <w:rPr>
              <w:color w:val="FF0000"/>
              <w:szCs w:val="16"/>
            </w:rPr>
            <w:t>3378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0C522C5" w14:textId="77777777" w:rsidR="00ED54E0" w:rsidRPr="009239F7" w:rsidRDefault="00AD2CB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14310" w14:paraId="00F8DB6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C1F05F" w14:textId="77777777" w:rsidR="00ED54E0" w:rsidRPr="009239F7" w:rsidRDefault="00AD2CB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F2F345E" w14:textId="77777777" w:rsidR="00ED54E0" w:rsidRPr="002F6A28" w:rsidRDefault="00AD2CB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605F5E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06C062">
      <w:start w:val="1"/>
      <w:numFmt w:val="decimal"/>
      <w:pStyle w:val="SummaryText"/>
      <w:lvlText w:val="%1."/>
      <w:lvlJc w:val="left"/>
      <w:pPr>
        <w:ind w:left="360" w:hanging="360"/>
      </w:pPr>
    </w:lvl>
    <w:lvl w:ilvl="1" w:tplc="E320034C" w:tentative="1">
      <w:start w:val="1"/>
      <w:numFmt w:val="lowerLetter"/>
      <w:lvlText w:val="%2."/>
      <w:lvlJc w:val="left"/>
      <w:pPr>
        <w:ind w:left="1080" w:hanging="360"/>
      </w:pPr>
    </w:lvl>
    <w:lvl w:ilvl="2" w:tplc="E7FAE5E0" w:tentative="1">
      <w:start w:val="1"/>
      <w:numFmt w:val="lowerRoman"/>
      <w:lvlText w:val="%3."/>
      <w:lvlJc w:val="right"/>
      <w:pPr>
        <w:ind w:left="1800" w:hanging="180"/>
      </w:pPr>
    </w:lvl>
    <w:lvl w:ilvl="3" w:tplc="7876C3BE" w:tentative="1">
      <w:start w:val="1"/>
      <w:numFmt w:val="decimal"/>
      <w:lvlText w:val="%4."/>
      <w:lvlJc w:val="left"/>
      <w:pPr>
        <w:ind w:left="2520" w:hanging="360"/>
      </w:pPr>
    </w:lvl>
    <w:lvl w:ilvl="4" w:tplc="C0DE8772" w:tentative="1">
      <w:start w:val="1"/>
      <w:numFmt w:val="lowerLetter"/>
      <w:lvlText w:val="%5."/>
      <w:lvlJc w:val="left"/>
      <w:pPr>
        <w:ind w:left="3240" w:hanging="360"/>
      </w:pPr>
    </w:lvl>
    <w:lvl w:ilvl="5" w:tplc="B6B02F0A" w:tentative="1">
      <w:start w:val="1"/>
      <w:numFmt w:val="lowerRoman"/>
      <w:lvlText w:val="%6."/>
      <w:lvlJc w:val="right"/>
      <w:pPr>
        <w:ind w:left="3960" w:hanging="180"/>
      </w:pPr>
    </w:lvl>
    <w:lvl w:ilvl="6" w:tplc="FFDAE83A" w:tentative="1">
      <w:start w:val="1"/>
      <w:numFmt w:val="decimal"/>
      <w:lvlText w:val="%7."/>
      <w:lvlJc w:val="left"/>
      <w:pPr>
        <w:ind w:left="4680" w:hanging="360"/>
      </w:pPr>
    </w:lvl>
    <w:lvl w:ilvl="7" w:tplc="83027B56" w:tentative="1">
      <w:start w:val="1"/>
      <w:numFmt w:val="lowerLetter"/>
      <w:lvlText w:val="%8."/>
      <w:lvlJc w:val="left"/>
      <w:pPr>
        <w:ind w:left="5400" w:hanging="360"/>
      </w:pPr>
    </w:lvl>
    <w:lvl w:ilvl="8" w:tplc="1620237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1DC1EB0">
      <w:start w:val="1"/>
      <w:numFmt w:val="bullet"/>
      <w:lvlText w:val=""/>
      <w:lvlJc w:val="left"/>
      <w:pPr>
        <w:ind w:left="720" w:hanging="360"/>
      </w:pPr>
      <w:rPr>
        <w:rFonts w:ascii="Symbol" w:hAnsi="Symbol"/>
      </w:rPr>
    </w:lvl>
    <w:lvl w:ilvl="1" w:tplc="99002658">
      <w:start w:val="1"/>
      <w:numFmt w:val="bullet"/>
      <w:lvlText w:val="o"/>
      <w:lvlJc w:val="left"/>
      <w:pPr>
        <w:tabs>
          <w:tab w:val="num" w:pos="1440"/>
        </w:tabs>
        <w:ind w:left="1440" w:hanging="360"/>
      </w:pPr>
      <w:rPr>
        <w:rFonts w:ascii="Courier New" w:hAnsi="Courier New"/>
      </w:rPr>
    </w:lvl>
    <w:lvl w:ilvl="2" w:tplc="5DEEDB2E">
      <w:start w:val="1"/>
      <w:numFmt w:val="bullet"/>
      <w:lvlText w:val=""/>
      <w:lvlJc w:val="left"/>
      <w:pPr>
        <w:tabs>
          <w:tab w:val="num" w:pos="2160"/>
        </w:tabs>
        <w:ind w:left="2160" w:hanging="360"/>
      </w:pPr>
      <w:rPr>
        <w:rFonts w:ascii="Wingdings" w:hAnsi="Wingdings"/>
      </w:rPr>
    </w:lvl>
    <w:lvl w:ilvl="3" w:tplc="259C3A26">
      <w:start w:val="1"/>
      <w:numFmt w:val="bullet"/>
      <w:lvlText w:val=""/>
      <w:lvlJc w:val="left"/>
      <w:pPr>
        <w:tabs>
          <w:tab w:val="num" w:pos="2880"/>
        </w:tabs>
        <w:ind w:left="2880" w:hanging="360"/>
      </w:pPr>
      <w:rPr>
        <w:rFonts w:ascii="Symbol" w:hAnsi="Symbol"/>
      </w:rPr>
    </w:lvl>
    <w:lvl w:ilvl="4" w:tplc="4EEAD550">
      <w:start w:val="1"/>
      <w:numFmt w:val="bullet"/>
      <w:lvlText w:val="o"/>
      <w:lvlJc w:val="left"/>
      <w:pPr>
        <w:tabs>
          <w:tab w:val="num" w:pos="3600"/>
        </w:tabs>
        <w:ind w:left="3600" w:hanging="360"/>
      </w:pPr>
      <w:rPr>
        <w:rFonts w:ascii="Courier New" w:hAnsi="Courier New"/>
      </w:rPr>
    </w:lvl>
    <w:lvl w:ilvl="5" w:tplc="1428BF74">
      <w:start w:val="1"/>
      <w:numFmt w:val="bullet"/>
      <w:lvlText w:val=""/>
      <w:lvlJc w:val="left"/>
      <w:pPr>
        <w:tabs>
          <w:tab w:val="num" w:pos="4320"/>
        </w:tabs>
        <w:ind w:left="4320" w:hanging="360"/>
      </w:pPr>
      <w:rPr>
        <w:rFonts w:ascii="Wingdings" w:hAnsi="Wingdings"/>
      </w:rPr>
    </w:lvl>
    <w:lvl w:ilvl="6" w:tplc="7AD84DBC">
      <w:start w:val="1"/>
      <w:numFmt w:val="bullet"/>
      <w:lvlText w:val=""/>
      <w:lvlJc w:val="left"/>
      <w:pPr>
        <w:tabs>
          <w:tab w:val="num" w:pos="5040"/>
        </w:tabs>
        <w:ind w:left="5040" w:hanging="360"/>
      </w:pPr>
      <w:rPr>
        <w:rFonts w:ascii="Symbol" w:hAnsi="Symbol"/>
      </w:rPr>
    </w:lvl>
    <w:lvl w:ilvl="7" w:tplc="A7005F38">
      <w:start w:val="1"/>
      <w:numFmt w:val="bullet"/>
      <w:lvlText w:val="o"/>
      <w:lvlJc w:val="left"/>
      <w:pPr>
        <w:tabs>
          <w:tab w:val="num" w:pos="5760"/>
        </w:tabs>
        <w:ind w:left="5760" w:hanging="360"/>
      </w:pPr>
      <w:rPr>
        <w:rFonts w:ascii="Courier New" w:hAnsi="Courier New"/>
      </w:rPr>
    </w:lvl>
    <w:lvl w:ilvl="8" w:tplc="3F84FC34">
      <w:start w:val="1"/>
      <w:numFmt w:val="bullet"/>
      <w:lvlText w:val=""/>
      <w:lvlJc w:val="left"/>
      <w:pPr>
        <w:tabs>
          <w:tab w:val="num" w:pos="6480"/>
        </w:tabs>
        <w:ind w:left="6480" w:hanging="360"/>
      </w:pPr>
      <w:rPr>
        <w:rFonts w:ascii="Wingdings" w:hAnsi="Wingdings"/>
      </w:rPr>
    </w:lvl>
  </w:abstractNum>
  <w:num w:numId="1" w16cid:durableId="2035114202">
    <w:abstractNumId w:val="9"/>
  </w:num>
  <w:num w:numId="2" w16cid:durableId="1046221002">
    <w:abstractNumId w:val="7"/>
  </w:num>
  <w:num w:numId="3" w16cid:durableId="1434668997">
    <w:abstractNumId w:val="6"/>
  </w:num>
  <w:num w:numId="4" w16cid:durableId="448864005">
    <w:abstractNumId w:val="5"/>
  </w:num>
  <w:num w:numId="5" w16cid:durableId="1578633327">
    <w:abstractNumId w:val="4"/>
  </w:num>
  <w:num w:numId="6" w16cid:durableId="1353337295">
    <w:abstractNumId w:val="12"/>
  </w:num>
  <w:num w:numId="7" w16cid:durableId="225461014">
    <w:abstractNumId w:val="11"/>
  </w:num>
  <w:num w:numId="8" w16cid:durableId="934821100">
    <w:abstractNumId w:val="10"/>
  </w:num>
  <w:num w:numId="9" w16cid:durableId="1953319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061554">
    <w:abstractNumId w:val="13"/>
  </w:num>
  <w:num w:numId="11" w16cid:durableId="465782269">
    <w:abstractNumId w:val="8"/>
  </w:num>
  <w:num w:numId="12" w16cid:durableId="1842575707">
    <w:abstractNumId w:val="3"/>
  </w:num>
  <w:num w:numId="13" w16cid:durableId="325984919">
    <w:abstractNumId w:val="2"/>
  </w:num>
  <w:num w:numId="14" w16cid:durableId="1456674844">
    <w:abstractNumId w:val="1"/>
  </w:num>
  <w:num w:numId="15" w16cid:durableId="1174151053">
    <w:abstractNumId w:val="0"/>
  </w:num>
  <w:num w:numId="16" w16cid:durableId="234244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159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14310"/>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2CB4"/>
    <w:rsid w:val="00AD3A28"/>
    <w:rsid w:val="00AD4C72"/>
    <w:rsid w:val="00AE118B"/>
    <w:rsid w:val="00AE2372"/>
    <w:rsid w:val="00AE2AEE"/>
    <w:rsid w:val="00AE6CC8"/>
    <w:rsid w:val="00AF3330"/>
    <w:rsid w:val="00AF548B"/>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4A2F"/>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C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gov.ua"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p@me.gov.u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ing.wto.org/en/Search/Index?viewData=G/TBT/N/UKR/142" TargetMode="External"/><Relationship Id="rId5" Type="http://schemas.openxmlformats.org/officeDocument/2006/relationships/settings" Target="settings.xml"/><Relationship Id="rId15" Type="http://schemas.openxmlformats.org/officeDocument/2006/relationships/hyperlink" Target="https://members.wto.org/crnattachments/2024/TBT/UKR/24_02758_00_x.pdf" TargetMode="External"/><Relationship Id="rId23" Type="http://schemas.openxmlformats.org/officeDocument/2006/relationships/theme" Target="theme/theme1.xml"/><Relationship Id="rId10" Type="http://schemas.openxmlformats.org/officeDocument/2006/relationships/hyperlink" Target="https://eping.wto.org/en/Search/Index?viewData=G/TBT/N/UKR/157/Add.1"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ping.wto.org/en/Search/Index?viewData=G/TBT/N/UKR/157" TargetMode="External"/><Relationship Id="rId14" Type="http://schemas.openxmlformats.org/officeDocument/2006/relationships/hyperlink" Target="https://me.gov.ua/Documents/Detail?lang=uk-UA&amp;id=fd325789-825c-4c12-89c3-7c455d0d3f65&amp;title=ProektNakazuMinisterstvaEkonomikiUkrainiproVnesenniaZminDoNakazivMinisterstvaEkonomichnogoRozvitkuITorgivliUkrainiVid06-Bereznia2019-Roku358-TaMinisterstvaRozvitkuEkonomiki-TorgivliTaSilskogoGospodarstvaUkrainiVid28-Lipnia2020-Roku1408-"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385B-71AC-4B36-BBC4-D07F0349F29E}">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587</Words>
  <Characters>3579</Characters>
  <Application>Microsoft Office Word</Application>
  <DocSecurity>0</DocSecurity>
  <Lines>81</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2024-04-24T13:04:00Z</dcterms:created>
  <dcterms:modified xsi:type="dcterms:W3CDTF">2024-04-24T14:05:00Z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