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66DA" w14:textId="77777777" w:rsidR="009239F7" w:rsidRPr="002F6A28" w:rsidRDefault="00590E5A" w:rsidP="002F6A28">
      <w:pPr>
        <w:pStyle w:val="Title"/>
        <w:rPr>
          <w:caps w:val="0"/>
          <w:kern w:val="0"/>
        </w:rPr>
      </w:pPr>
      <w:r w:rsidRPr="002F6A28">
        <w:rPr>
          <w:caps w:val="0"/>
          <w:kern w:val="0"/>
        </w:rPr>
        <w:t>NOTIFICATION</w:t>
      </w:r>
    </w:p>
    <w:p w14:paraId="025278D1" w14:textId="77777777" w:rsidR="009239F7" w:rsidRPr="002F6A28" w:rsidRDefault="00590E5A" w:rsidP="002F6A28">
      <w:pPr>
        <w:jc w:val="center"/>
      </w:pPr>
      <w:r w:rsidRPr="002F6A28">
        <w:t>The following notification is being circulated in accordance with Article 10.6</w:t>
      </w:r>
    </w:p>
    <w:p w14:paraId="30F1963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C4ECE" w14:paraId="78600FD0" w14:textId="77777777" w:rsidTr="0069259F">
        <w:tc>
          <w:tcPr>
            <w:tcW w:w="713" w:type="dxa"/>
            <w:tcBorders>
              <w:bottom w:val="single" w:sz="6" w:space="0" w:color="auto"/>
            </w:tcBorders>
            <w:shd w:val="clear" w:color="auto" w:fill="auto"/>
          </w:tcPr>
          <w:p w14:paraId="3F1C1D05" w14:textId="77777777" w:rsidR="00F85C99" w:rsidRPr="002F6A28" w:rsidRDefault="00590E5A" w:rsidP="002F6A28">
            <w:pPr>
              <w:spacing w:before="120" w:after="120"/>
              <w:jc w:val="left"/>
            </w:pPr>
            <w:r w:rsidRPr="002F6A28">
              <w:rPr>
                <w:b/>
              </w:rPr>
              <w:t>1.</w:t>
            </w:r>
          </w:p>
        </w:tc>
        <w:tc>
          <w:tcPr>
            <w:tcW w:w="8546" w:type="dxa"/>
            <w:tcBorders>
              <w:bottom w:val="single" w:sz="6" w:space="0" w:color="auto"/>
            </w:tcBorders>
            <w:shd w:val="clear" w:color="auto" w:fill="auto"/>
          </w:tcPr>
          <w:p w14:paraId="34921A74" w14:textId="77777777" w:rsidR="00F85C99" w:rsidRPr="002F6A28" w:rsidRDefault="00590E5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UKRAINE</w:t>
            </w:r>
            <w:bookmarkEnd w:id="1"/>
          </w:p>
          <w:p w14:paraId="640D96D3" w14:textId="77777777" w:rsidR="00F85C99" w:rsidRPr="002F6A28" w:rsidRDefault="00590E5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C4ECE" w14:paraId="65E00607" w14:textId="77777777" w:rsidTr="0069259F">
        <w:tc>
          <w:tcPr>
            <w:tcW w:w="713" w:type="dxa"/>
            <w:tcBorders>
              <w:top w:val="single" w:sz="6" w:space="0" w:color="auto"/>
              <w:bottom w:val="single" w:sz="6" w:space="0" w:color="auto"/>
            </w:tcBorders>
            <w:shd w:val="clear" w:color="auto" w:fill="auto"/>
          </w:tcPr>
          <w:p w14:paraId="184BA5BC" w14:textId="77777777" w:rsidR="00F85C99" w:rsidRPr="002F6A28" w:rsidRDefault="00590E5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921EAD9" w14:textId="77777777" w:rsidR="00F85C99" w:rsidRPr="002F6A28" w:rsidRDefault="00590E5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53B6099" w14:textId="77777777" w:rsidR="00EE3A11" w:rsidRPr="00C379C8" w:rsidRDefault="00590E5A" w:rsidP="00155128">
            <w:pPr>
              <w:spacing w:after="120"/>
            </w:pPr>
            <w:r w:rsidRPr="00C379C8">
              <w:t>Ministry of Health of Ukraine</w:t>
            </w:r>
            <w:bookmarkEnd w:id="5"/>
          </w:p>
          <w:p w14:paraId="21F5984A" w14:textId="77777777" w:rsidR="00F85C99" w:rsidRPr="002F6A28" w:rsidRDefault="00590E5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2C4ECE" w14:paraId="38D48155" w14:textId="77777777" w:rsidTr="0069259F">
        <w:tc>
          <w:tcPr>
            <w:tcW w:w="713" w:type="dxa"/>
            <w:tcBorders>
              <w:top w:val="single" w:sz="6" w:space="0" w:color="auto"/>
              <w:bottom w:val="single" w:sz="6" w:space="0" w:color="auto"/>
            </w:tcBorders>
            <w:shd w:val="clear" w:color="auto" w:fill="auto"/>
          </w:tcPr>
          <w:p w14:paraId="5E542EC1" w14:textId="77777777" w:rsidR="00F85C99" w:rsidRPr="002F6A28" w:rsidRDefault="00590E5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9297C0" w14:textId="77777777" w:rsidR="00F85C99" w:rsidRPr="0058336F" w:rsidRDefault="00590E5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C4ECE" w14:paraId="3962CACD" w14:textId="77777777" w:rsidTr="0069259F">
        <w:tc>
          <w:tcPr>
            <w:tcW w:w="713" w:type="dxa"/>
            <w:tcBorders>
              <w:top w:val="single" w:sz="6" w:space="0" w:color="auto"/>
              <w:bottom w:val="single" w:sz="6" w:space="0" w:color="auto"/>
            </w:tcBorders>
            <w:shd w:val="clear" w:color="auto" w:fill="auto"/>
          </w:tcPr>
          <w:p w14:paraId="4B7278E3" w14:textId="77777777" w:rsidR="00F85C99" w:rsidRPr="002F6A28" w:rsidRDefault="00590E5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1948299" w14:textId="77777777" w:rsidR="00F85C99" w:rsidRPr="002F6A28" w:rsidRDefault="00590E5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Materials and articles made of regenerated cellulose film intended for contact with foodstuffs</w:t>
            </w:r>
            <w:bookmarkEnd w:id="22"/>
          </w:p>
        </w:tc>
      </w:tr>
      <w:tr w:rsidR="002C4ECE" w14:paraId="27A40B1C" w14:textId="77777777" w:rsidTr="0069259F">
        <w:tc>
          <w:tcPr>
            <w:tcW w:w="713" w:type="dxa"/>
            <w:tcBorders>
              <w:top w:val="single" w:sz="6" w:space="0" w:color="auto"/>
              <w:bottom w:val="single" w:sz="6" w:space="0" w:color="auto"/>
            </w:tcBorders>
            <w:shd w:val="clear" w:color="auto" w:fill="auto"/>
          </w:tcPr>
          <w:p w14:paraId="1E0ADC30" w14:textId="77777777" w:rsidR="00F85C99" w:rsidRPr="002F6A28" w:rsidRDefault="00590E5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1ADE7D8" w14:textId="77777777" w:rsidR="00F85C99" w:rsidRPr="002F6A28" w:rsidRDefault="00590E5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Order of the Ministry of Health of Ukraine No. 2374 "On approval of the Requirements for materials and articles made of regenerated cellulose film intended for contact with foodstuffs" of December 29, 2022; (15 page(s), in Ukrainian)</w:t>
            </w:r>
            <w:bookmarkEnd w:id="24"/>
          </w:p>
        </w:tc>
      </w:tr>
      <w:tr w:rsidR="002C4ECE" w14:paraId="7450B068" w14:textId="77777777" w:rsidTr="0069259F">
        <w:tc>
          <w:tcPr>
            <w:tcW w:w="713" w:type="dxa"/>
            <w:tcBorders>
              <w:top w:val="single" w:sz="6" w:space="0" w:color="auto"/>
              <w:bottom w:val="single" w:sz="6" w:space="0" w:color="auto"/>
            </w:tcBorders>
            <w:shd w:val="clear" w:color="auto" w:fill="auto"/>
          </w:tcPr>
          <w:p w14:paraId="5B4AE924" w14:textId="77777777" w:rsidR="00F85C99" w:rsidRPr="002F6A28" w:rsidRDefault="00590E5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3DEFE37" w14:textId="77777777" w:rsidR="00F85C99" w:rsidRPr="002F6A28" w:rsidRDefault="00590E5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Ukraine notifies the adoption of the Order of the Ministry of Health No. 2374 "On approval of the Requirements for materials and articles made of regenerated cellulose film intended for contact with foodstuffs" of December 29, 2022 that establishes the requirements for materials and articles made of regenerated cellulose film intended for contact with food.</w:t>
            </w:r>
          </w:p>
          <w:p w14:paraId="7CCB72A5" w14:textId="77777777" w:rsidR="00FE448B" w:rsidRPr="00C379C8" w:rsidRDefault="00590E5A" w:rsidP="002F6A28">
            <w:pPr>
              <w:spacing w:before="120" w:after="120"/>
            </w:pPr>
            <w:r w:rsidRPr="00C379C8">
              <w:t>The requirements apply to regenerated cellulose film which is intended to come into contact with foodstuffs or which does come into such contact and:</w:t>
            </w:r>
          </w:p>
          <w:p w14:paraId="23FA2F03" w14:textId="77777777" w:rsidR="00FE448B" w:rsidRPr="00C379C8" w:rsidRDefault="00590E5A" w:rsidP="002F6A28">
            <w:pPr>
              <w:spacing w:before="120" w:after="120"/>
            </w:pPr>
            <w:r w:rsidRPr="00C379C8">
              <w:t>- constitutes a finished product in itself; or</w:t>
            </w:r>
          </w:p>
          <w:p w14:paraId="4FEA3E5C" w14:textId="77777777" w:rsidR="00FE448B" w:rsidRPr="00C379C8" w:rsidRDefault="00590E5A" w:rsidP="002F6A28">
            <w:pPr>
              <w:spacing w:before="120" w:after="120"/>
            </w:pPr>
            <w:r w:rsidRPr="00C379C8">
              <w:t>- forms part of a finished product that contains other materials.</w:t>
            </w:r>
          </w:p>
          <w:p w14:paraId="68673912" w14:textId="77777777" w:rsidR="00FE448B" w:rsidRPr="00C379C8" w:rsidRDefault="00590E5A" w:rsidP="002F6A28">
            <w:pPr>
              <w:spacing w:before="120" w:after="120"/>
            </w:pPr>
            <w:r w:rsidRPr="00C379C8">
              <w:t>The requirements do not apply to synthetic casings made from regenerated cellulose.</w:t>
            </w:r>
          </w:p>
          <w:p w14:paraId="5B0545B9" w14:textId="77777777" w:rsidR="00FE448B" w:rsidRPr="00C379C8" w:rsidRDefault="00590E5A" w:rsidP="002F6A28">
            <w:pPr>
              <w:spacing w:before="120" w:after="120"/>
            </w:pPr>
            <w:r w:rsidRPr="00C379C8">
              <w:t>With the adoption of the Order Ukraine implements norms specified by the Commission Directive 2007/42/EC of 29 June 2007 relating to materials and articles made of regenerated cellulose film intended to come into contact with foodstuffs.</w:t>
            </w:r>
            <w:bookmarkEnd w:id="26"/>
          </w:p>
        </w:tc>
      </w:tr>
      <w:tr w:rsidR="002C4ECE" w14:paraId="0200612A" w14:textId="77777777" w:rsidTr="0069259F">
        <w:tc>
          <w:tcPr>
            <w:tcW w:w="713" w:type="dxa"/>
            <w:tcBorders>
              <w:top w:val="single" w:sz="6" w:space="0" w:color="auto"/>
              <w:bottom w:val="single" w:sz="6" w:space="0" w:color="auto"/>
            </w:tcBorders>
            <w:shd w:val="clear" w:color="auto" w:fill="auto"/>
          </w:tcPr>
          <w:p w14:paraId="568C7CB1" w14:textId="77777777" w:rsidR="00F85C99" w:rsidRPr="002F6A28" w:rsidRDefault="00590E5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6987654" w14:textId="77777777" w:rsidR="00F85C99" w:rsidRPr="002F6A28" w:rsidRDefault="00590E5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Protection of the environment</w:t>
            </w:r>
            <w:bookmarkEnd w:id="28"/>
          </w:p>
        </w:tc>
      </w:tr>
      <w:tr w:rsidR="002C4ECE" w14:paraId="6620860E" w14:textId="77777777" w:rsidTr="00513FDC">
        <w:trPr>
          <w:cantSplit/>
        </w:trPr>
        <w:tc>
          <w:tcPr>
            <w:tcW w:w="713" w:type="dxa"/>
            <w:tcBorders>
              <w:top w:val="single" w:sz="6" w:space="0" w:color="auto"/>
              <w:bottom w:val="single" w:sz="6" w:space="0" w:color="auto"/>
            </w:tcBorders>
            <w:shd w:val="clear" w:color="auto" w:fill="auto"/>
          </w:tcPr>
          <w:p w14:paraId="639C4A45" w14:textId="77777777" w:rsidR="00F85C99" w:rsidRPr="002F6A28" w:rsidRDefault="00590E5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DDA13E1" w14:textId="77777777" w:rsidR="00072B36" w:rsidRPr="002F6A28" w:rsidRDefault="00590E5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2399547" w14:textId="77777777" w:rsidR="00F85C99" w:rsidRPr="002F6A28" w:rsidRDefault="00590E5A" w:rsidP="009E75ED">
            <w:pPr>
              <w:spacing w:before="120" w:after="120"/>
            </w:pPr>
            <w:bookmarkStart w:id="30" w:name="sps9a"/>
            <w:r w:rsidRPr="002F6A28">
              <w:t>Laws of Ukraine "On the Basic Principles and Requirements for Food Safety and Quality", "On Materials and Articles Intended to Come into Contact with Food"</w:t>
            </w:r>
            <w:bookmarkEnd w:id="30"/>
          </w:p>
        </w:tc>
      </w:tr>
      <w:tr w:rsidR="002C4ECE" w14:paraId="77F50DEC" w14:textId="77777777" w:rsidTr="00AE6CC8">
        <w:trPr>
          <w:cantSplit/>
        </w:trPr>
        <w:tc>
          <w:tcPr>
            <w:tcW w:w="713" w:type="dxa"/>
            <w:tcBorders>
              <w:top w:val="single" w:sz="6" w:space="0" w:color="auto"/>
              <w:bottom w:val="single" w:sz="6" w:space="0" w:color="auto"/>
            </w:tcBorders>
            <w:shd w:val="clear" w:color="auto" w:fill="auto"/>
          </w:tcPr>
          <w:p w14:paraId="08C3A8F2" w14:textId="77777777" w:rsidR="00EE3A11" w:rsidRPr="002F6A28" w:rsidRDefault="00590E5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53507EE" w14:textId="77777777" w:rsidR="00EE3A11" w:rsidRPr="002F6A28" w:rsidRDefault="00590E5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29 December 2022</w:t>
            </w:r>
            <w:bookmarkStart w:id="33" w:name="sps10b"/>
            <w:bookmarkEnd w:id="32"/>
            <w:r w:rsidRPr="00C379C8">
              <w:t>; The Order was registered in the Ministry of Justice of Ukraine on January 13, 2023 and published on February 07, 2023</w:t>
            </w:r>
            <w:bookmarkEnd w:id="33"/>
          </w:p>
          <w:p w14:paraId="6E7E2241" w14:textId="77777777" w:rsidR="00EE3A11" w:rsidRPr="002F6A28" w:rsidRDefault="00590E5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7 February 2023</w:t>
            </w:r>
            <w:bookmarkStart w:id="36" w:name="sps11b"/>
            <w:bookmarkEnd w:id="35"/>
            <w:r w:rsidRPr="00C379C8">
              <w:t>; The Order will become fully effective from November 19, 2025.</w:t>
            </w:r>
            <w:bookmarkEnd w:id="36"/>
          </w:p>
        </w:tc>
      </w:tr>
      <w:tr w:rsidR="002C4ECE" w14:paraId="50C4E9AD" w14:textId="77777777" w:rsidTr="0069259F">
        <w:tc>
          <w:tcPr>
            <w:tcW w:w="713" w:type="dxa"/>
            <w:tcBorders>
              <w:top w:val="single" w:sz="6" w:space="0" w:color="auto"/>
              <w:bottom w:val="single" w:sz="6" w:space="0" w:color="auto"/>
            </w:tcBorders>
            <w:shd w:val="clear" w:color="auto" w:fill="auto"/>
          </w:tcPr>
          <w:p w14:paraId="0F240FBF" w14:textId="77777777" w:rsidR="00F85C99" w:rsidRPr="002F6A28" w:rsidRDefault="00590E5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7CD359" w14:textId="77777777" w:rsidR="00F85C99" w:rsidRPr="002F6A28" w:rsidRDefault="00590E5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C4ECE" w14:paraId="3DF52E64" w14:textId="77777777" w:rsidTr="0069259F">
        <w:tc>
          <w:tcPr>
            <w:tcW w:w="713" w:type="dxa"/>
            <w:tcBorders>
              <w:top w:val="single" w:sz="6" w:space="0" w:color="auto"/>
            </w:tcBorders>
            <w:shd w:val="clear" w:color="auto" w:fill="auto"/>
          </w:tcPr>
          <w:p w14:paraId="2D4584DD" w14:textId="77777777" w:rsidR="00F85C99" w:rsidRPr="002F6A28" w:rsidRDefault="00590E5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06E527" w14:textId="77777777" w:rsidR="00F85C99" w:rsidRPr="002F6A28" w:rsidRDefault="00590E5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6920553" w14:textId="77777777" w:rsidR="00EE3A11" w:rsidRPr="00A12DDE" w:rsidRDefault="00590E5A" w:rsidP="00B16145">
            <w:pPr>
              <w:keepNext/>
              <w:keepLines/>
              <w:rPr>
                <w:bCs/>
              </w:rPr>
            </w:pPr>
            <w:r w:rsidRPr="00A12DDE">
              <w:rPr>
                <w:bCs/>
              </w:rPr>
              <w:t>Ministry of Economy of Ukraine</w:t>
            </w:r>
          </w:p>
          <w:p w14:paraId="4AE31A2B" w14:textId="77777777" w:rsidR="00EE3A11" w:rsidRPr="00A12DDE" w:rsidRDefault="00590E5A" w:rsidP="00B16145">
            <w:pPr>
              <w:keepNext/>
              <w:keepLines/>
              <w:rPr>
                <w:bCs/>
              </w:rPr>
            </w:pPr>
            <w:r w:rsidRPr="00A12DDE">
              <w:rPr>
                <w:bCs/>
              </w:rPr>
              <w:t>Department for Trade Agreements and Export Development</w:t>
            </w:r>
          </w:p>
          <w:p w14:paraId="056FB55F" w14:textId="77777777" w:rsidR="00EE3A11" w:rsidRPr="00A12DDE" w:rsidRDefault="00590E5A" w:rsidP="00B16145">
            <w:pPr>
              <w:keepNext/>
              <w:keepLines/>
              <w:rPr>
                <w:bCs/>
              </w:rPr>
            </w:pPr>
            <w:r w:rsidRPr="00A12DDE">
              <w:rPr>
                <w:bCs/>
              </w:rPr>
              <w:t>12/2 Hrushevskoho Str.</w:t>
            </w:r>
          </w:p>
          <w:p w14:paraId="298DB782" w14:textId="77777777" w:rsidR="00EE3A11" w:rsidRPr="00A12DDE" w:rsidRDefault="00590E5A" w:rsidP="00B16145">
            <w:pPr>
              <w:keepNext/>
              <w:keepLines/>
              <w:rPr>
                <w:bCs/>
              </w:rPr>
            </w:pPr>
            <w:r w:rsidRPr="00A12DDE">
              <w:rPr>
                <w:bCs/>
              </w:rPr>
              <w:t>Tel: +(38 044) 596 6839</w:t>
            </w:r>
          </w:p>
          <w:p w14:paraId="3CC5C055" w14:textId="77777777" w:rsidR="00EE3A11" w:rsidRPr="00A12DDE" w:rsidRDefault="00590E5A" w:rsidP="00B16145">
            <w:pPr>
              <w:keepNext/>
              <w:keepLines/>
              <w:rPr>
                <w:bCs/>
              </w:rPr>
            </w:pPr>
            <w:r w:rsidRPr="00A12DDE">
              <w:rPr>
                <w:bCs/>
              </w:rPr>
              <w:t>Fax: +(38 044) 596 6839</w:t>
            </w:r>
          </w:p>
          <w:p w14:paraId="09704902" w14:textId="77777777" w:rsidR="00EE3A11" w:rsidRPr="00A12DDE" w:rsidRDefault="00590E5A" w:rsidP="00B16145">
            <w:pPr>
              <w:keepNext/>
              <w:keepLines/>
              <w:rPr>
                <w:bCs/>
              </w:rPr>
            </w:pPr>
            <w:r w:rsidRPr="00A12DDE">
              <w:rPr>
                <w:bCs/>
              </w:rPr>
              <w:t xml:space="preserve">Email: </w:t>
            </w:r>
            <w:hyperlink r:id="rId7" w:history="1">
              <w:r w:rsidRPr="00A12DDE">
                <w:rPr>
                  <w:bCs/>
                  <w:color w:val="0000FF"/>
                  <w:u w:val="single"/>
                </w:rPr>
                <w:t>ep@me.gov.ua</w:t>
              </w:r>
            </w:hyperlink>
          </w:p>
          <w:p w14:paraId="33AD9A2F" w14:textId="77777777" w:rsidR="00EE3A11" w:rsidRPr="00A12DDE" w:rsidRDefault="00590E5A" w:rsidP="00B16145">
            <w:pPr>
              <w:keepNext/>
              <w:keepLines/>
              <w:rPr>
                <w:bCs/>
              </w:rPr>
            </w:pPr>
            <w:r w:rsidRPr="00A12DDE">
              <w:rPr>
                <w:bCs/>
              </w:rPr>
              <w:t xml:space="preserve">Website: </w:t>
            </w:r>
            <w:hyperlink r:id="rId8" w:tgtFrame="_blank" w:history="1">
              <w:r w:rsidRPr="00A12DDE">
                <w:rPr>
                  <w:bCs/>
                  <w:color w:val="0000FF"/>
                  <w:u w:val="single"/>
                </w:rPr>
                <w:t>https://www.me.gov.ua</w:t>
              </w:r>
            </w:hyperlink>
          </w:p>
          <w:p w14:paraId="2600C95A" w14:textId="77777777" w:rsidR="00EE3A11" w:rsidRPr="00A12DDE" w:rsidRDefault="00513FDC" w:rsidP="00B16145">
            <w:pPr>
              <w:keepNext/>
              <w:keepLines/>
              <w:pBdr>
                <w:top w:val="none" w:sz="0" w:space="4" w:color="auto"/>
                <w:bottom w:val="none" w:sz="0" w:space="4" w:color="auto"/>
              </w:pBdr>
              <w:rPr>
                <w:bCs/>
              </w:rPr>
            </w:pPr>
            <w:hyperlink r:id="rId9" w:anchor="Text" w:tgtFrame="_blank" w:history="1">
              <w:r w:rsidR="00590E5A" w:rsidRPr="007C6D74">
                <w:rPr>
                  <w:bCs/>
                  <w:color w:val="0000FF"/>
                  <w:u w:val="single"/>
                </w:rPr>
                <w:t>https://zakon.rada.gov.ua/laws/show/z0077-23#Text</w:t>
              </w:r>
            </w:hyperlink>
            <w:r w:rsidR="00590E5A">
              <w:rPr>
                <w:bCs/>
              </w:rPr>
              <w:t xml:space="preserve"> </w:t>
            </w:r>
          </w:p>
          <w:p w14:paraId="07395817" w14:textId="77777777" w:rsidR="00EE3A11" w:rsidRPr="00A12DDE" w:rsidRDefault="00513FDC" w:rsidP="00B16145">
            <w:pPr>
              <w:keepNext/>
              <w:keepLines/>
              <w:spacing w:after="120"/>
              <w:rPr>
                <w:bCs/>
              </w:rPr>
            </w:pPr>
            <w:hyperlink r:id="rId10" w:tgtFrame="_blank" w:history="1">
              <w:r w:rsidR="00590E5A" w:rsidRPr="00A12DDE">
                <w:rPr>
                  <w:bCs/>
                  <w:color w:val="0000FF"/>
                  <w:u w:val="single"/>
                </w:rPr>
                <w:t>https://members.wto.org/crnattachments/2023/TBT/UKR/23_1094_00_x.pdf</w:t>
              </w:r>
            </w:hyperlink>
            <w:bookmarkEnd w:id="42"/>
          </w:p>
        </w:tc>
      </w:tr>
    </w:tbl>
    <w:p w14:paraId="02018979"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C07D" w14:textId="77777777" w:rsidR="00194EEF" w:rsidRDefault="00590E5A">
      <w:r>
        <w:separator/>
      </w:r>
    </w:p>
  </w:endnote>
  <w:endnote w:type="continuationSeparator" w:id="0">
    <w:p w14:paraId="5ECC372F" w14:textId="77777777" w:rsidR="00194EEF" w:rsidRDefault="0059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395A" w14:textId="77777777" w:rsidR="009239F7" w:rsidRPr="002F6A28" w:rsidRDefault="00590E5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597B" w14:textId="77777777" w:rsidR="009239F7" w:rsidRPr="002F6A28" w:rsidRDefault="00590E5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DA27" w14:textId="77777777" w:rsidR="00EE3A11" w:rsidRPr="002F6A28" w:rsidRDefault="00590E5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A3F4" w14:textId="77777777" w:rsidR="00194EEF" w:rsidRDefault="00590E5A">
      <w:r>
        <w:separator/>
      </w:r>
    </w:p>
  </w:footnote>
  <w:footnote w:type="continuationSeparator" w:id="0">
    <w:p w14:paraId="2A6C6025" w14:textId="77777777" w:rsidR="00194EEF" w:rsidRDefault="0059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3EE2" w14:textId="77777777" w:rsidR="009239F7" w:rsidRPr="002F6A28" w:rsidRDefault="00590E5A" w:rsidP="009239F7">
    <w:pPr>
      <w:pStyle w:val="Header"/>
      <w:pBdr>
        <w:bottom w:val="single" w:sz="4" w:space="1" w:color="auto"/>
      </w:pBdr>
      <w:tabs>
        <w:tab w:val="clear" w:pos="4513"/>
        <w:tab w:val="clear" w:pos="9027"/>
      </w:tabs>
      <w:jc w:val="center"/>
    </w:pPr>
    <w:r w:rsidRPr="002F6A28">
      <w:t>tbtSymbol</w:t>
    </w:r>
  </w:p>
  <w:p w14:paraId="198334CD" w14:textId="77777777" w:rsidR="009239F7" w:rsidRPr="002F6A28" w:rsidRDefault="009239F7" w:rsidP="009239F7">
    <w:pPr>
      <w:pStyle w:val="Header"/>
      <w:pBdr>
        <w:bottom w:val="single" w:sz="4" w:space="1" w:color="auto"/>
      </w:pBdr>
      <w:tabs>
        <w:tab w:val="clear" w:pos="4513"/>
        <w:tab w:val="clear" w:pos="9027"/>
      </w:tabs>
      <w:jc w:val="center"/>
    </w:pPr>
  </w:p>
  <w:p w14:paraId="598D6800" w14:textId="77777777" w:rsidR="009239F7" w:rsidRPr="002F6A28" w:rsidRDefault="00590E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DBA57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346F" w14:textId="77777777" w:rsidR="009239F7" w:rsidRPr="002F6A28" w:rsidRDefault="00590E5A" w:rsidP="009239F7">
    <w:pPr>
      <w:pStyle w:val="Header"/>
      <w:pBdr>
        <w:bottom w:val="single" w:sz="4" w:space="1" w:color="auto"/>
      </w:pBdr>
      <w:tabs>
        <w:tab w:val="clear" w:pos="4513"/>
        <w:tab w:val="clear" w:pos="9027"/>
      </w:tabs>
      <w:jc w:val="center"/>
    </w:pPr>
    <w:bookmarkStart w:id="43" w:name="spsSymbolHeader"/>
    <w:r w:rsidRPr="002F6A28">
      <w:t>G/TBT/N/UKR/244</w:t>
    </w:r>
    <w:bookmarkEnd w:id="43"/>
  </w:p>
  <w:p w14:paraId="276B6689" w14:textId="77777777" w:rsidR="009239F7" w:rsidRPr="002F6A28" w:rsidRDefault="009239F7" w:rsidP="009239F7">
    <w:pPr>
      <w:pStyle w:val="Header"/>
      <w:pBdr>
        <w:bottom w:val="single" w:sz="4" w:space="1" w:color="auto"/>
      </w:pBdr>
      <w:tabs>
        <w:tab w:val="clear" w:pos="4513"/>
        <w:tab w:val="clear" w:pos="9027"/>
      </w:tabs>
      <w:jc w:val="center"/>
    </w:pPr>
  </w:p>
  <w:p w14:paraId="5E4951EF" w14:textId="77777777" w:rsidR="009239F7" w:rsidRPr="002F6A28" w:rsidRDefault="00590E5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D9388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4ECE" w14:paraId="16F227AA" w14:textId="77777777" w:rsidTr="008612A9">
      <w:trPr>
        <w:trHeight w:val="240"/>
        <w:jc w:val="center"/>
      </w:trPr>
      <w:tc>
        <w:tcPr>
          <w:tcW w:w="3794" w:type="dxa"/>
          <w:shd w:val="clear" w:color="auto" w:fill="FFFFFF"/>
          <w:tcMar>
            <w:left w:w="108" w:type="dxa"/>
            <w:right w:w="108" w:type="dxa"/>
          </w:tcMar>
          <w:vAlign w:val="center"/>
        </w:tcPr>
        <w:p w14:paraId="6D27FBA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1EE1D98" w14:textId="77777777" w:rsidR="00ED54E0" w:rsidRPr="009239F7" w:rsidRDefault="00ED54E0" w:rsidP="00B801E9">
          <w:pPr>
            <w:jc w:val="right"/>
            <w:rPr>
              <w:b/>
              <w:color w:val="FF0000"/>
              <w:szCs w:val="16"/>
            </w:rPr>
          </w:pPr>
        </w:p>
      </w:tc>
    </w:tr>
    <w:bookmarkEnd w:id="44"/>
    <w:tr w:rsidR="002C4ECE" w14:paraId="6E96BF67" w14:textId="77777777" w:rsidTr="008612A9">
      <w:trPr>
        <w:trHeight w:val="213"/>
        <w:jc w:val="center"/>
      </w:trPr>
      <w:tc>
        <w:tcPr>
          <w:tcW w:w="3794" w:type="dxa"/>
          <w:vMerge w:val="restart"/>
          <w:shd w:val="clear" w:color="auto" w:fill="FFFFFF"/>
          <w:tcMar>
            <w:left w:w="0" w:type="dxa"/>
            <w:right w:w="0" w:type="dxa"/>
          </w:tcMar>
        </w:tcPr>
        <w:p w14:paraId="62E85742" w14:textId="77777777" w:rsidR="00ED54E0" w:rsidRPr="009239F7" w:rsidRDefault="00590E5A" w:rsidP="00B801E9">
          <w:pPr>
            <w:jc w:val="left"/>
          </w:pPr>
          <w:r>
            <w:rPr>
              <w:noProof/>
              <w:lang w:eastAsia="en-GB"/>
            </w:rPr>
            <w:drawing>
              <wp:inline distT="0" distB="0" distL="0" distR="0" wp14:anchorId="35D2E3BD" wp14:editId="76779E6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5119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686927" w14:textId="77777777" w:rsidR="00ED54E0" w:rsidRPr="009239F7" w:rsidRDefault="00ED54E0" w:rsidP="00B801E9">
          <w:pPr>
            <w:jc w:val="right"/>
            <w:rPr>
              <w:b/>
              <w:szCs w:val="16"/>
            </w:rPr>
          </w:pPr>
        </w:p>
      </w:tc>
    </w:tr>
    <w:tr w:rsidR="002C4ECE" w14:paraId="16DB2EA4" w14:textId="77777777" w:rsidTr="008612A9">
      <w:trPr>
        <w:trHeight w:val="868"/>
        <w:jc w:val="center"/>
      </w:trPr>
      <w:tc>
        <w:tcPr>
          <w:tcW w:w="3794" w:type="dxa"/>
          <w:vMerge/>
          <w:shd w:val="clear" w:color="auto" w:fill="FFFFFF"/>
          <w:tcMar>
            <w:left w:w="108" w:type="dxa"/>
            <w:right w:w="108" w:type="dxa"/>
          </w:tcMar>
        </w:tcPr>
        <w:p w14:paraId="2839C22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D98BF6" w14:textId="77777777" w:rsidR="009239F7" w:rsidRPr="002F6A28" w:rsidRDefault="00590E5A" w:rsidP="00B801E9">
          <w:pPr>
            <w:jc w:val="right"/>
            <w:rPr>
              <w:b/>
              <w:szCs w:val="16"/>
            </w:rPr>
          </w:pPr>
          <w:bookmarkStart w:id="45" w:name="bmkSymbols"/>
          <w:r w:rsidRPr="002F6A28">
            <w:rPr>
              <w:b/>
              <w:szCs w:val="16"/>
            </w:rPr>
            <w:t>G/TBT/N/UKR/244</w:t>
          </w:r>
          <w:bookmarkEnd w:id="45"/>
        </w:p>
      </w:tc>
    </w:tr>
    <w:tr w:rsidR="002C4ECE" w14:paraId="67620E27" w14:textId="77777777" w:rsidTr="008612A9">
      <w:trPr>
        <w:trHeight w:val="240"/>
        <w:jc w:val="center"/>
      </w:trPr>
      <w:tc>
        <w:tcPr>
          <w:tcW w:w="3794" w:type="dxa"/>
          <w:vMerge/>
          <w:shd w:val="clear" w:color="auto" w:fill="FFFFFF"/>
          <w:tcMar>
            <w:left w:w="108" w:type="dxa"/>
            <w:right w:w="108" w:type="dxa"/>
          </w:tcMar>
          <w:vAlign w:val="center"/>
        </w:tcPr>
        <w:p w14:paraId="71990DFC" w14:textId="77777777" w:rsidR="00ED54E0" w:rsidRPr="009239F7" w:rsidRDefault="00ED54E0" w:rsidP="00B801E9"/>
      </w:tc>
      <w:tc>
        <w:tcPr>
          <w:tcW w:w="5448" w:type="dxa"/>
          <w:gridSpan w:val="2"/>
          <w:shd w:val="clear" w:color="auto" w:fill="FFFFFF"/>
          <w:tcMar>
            <w:left w:w="108" w:type="dxa"/>
            <w:right w:w="108" w:type="dxa"/>
          </w:tcMar>
          <w:vAlign w:val="center"/>
        </w:tcPr>
        <w:p w14:paraId="17BA7688" w14:textId="27EDB004" w:rsidR="00ED54E0" w:rsidRPr="009239F7" w:rsidRDefault="006F7DB6" w:rsidP="00B801E9">
          <w:pPr>
            <w:jc w:val="right"/>
            <w:rPr>
              <w:szCs w:val="16"/>
            </w:rPr>
          </w:pPr>
          <w:bookmarkStart w:id="46" w:name="spsDateDistribution"/>
          <w:bookmarkStart w:id="47" w:name="bmkDate"/>
          <w:bookmarkEnd w:id="46"/>
          <w:bookmarkEnd w:id="47"/>
          <w:r>
            <w:rPr>
              <w:szCs w:val="16"/>
            </w:rPr>
            <w:t>15 February 2023</w:t>
          </w:r>
        </w:p>
      </w:tc>
    </w:tr>
    <w:tr w:rsidR="002C4ECE" w14:paraId="599F93D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C5EAB3" w14:textId="036AA89C" w:rsidR="00ED54E0" w:rsidRPr="009239F7" w:rsidRDefault="00590E5A" w:rsidP="0097650D">
          <w:pPr>
            <w:jc w:val="left"/>
            <w:rPr>
              <w:b/>
            </w:rPr>
          </w:pPr>
          <w:bookmarkStart w:id="48" w:name="bmkSerial"/>
          <w:r w:rsidRPr="002F6A28">
            <w:rPr>
              <w:color w:val="FF0000"/>
              <w:szCs w:val="16"/>
            </w:rPr>
            <w:t>(</w:t>
          </w:r>
          <w:bookmarkStart w:id="49" w:name="spsSerialNumber"/>
          <w:bookmarkEnd w:id="49"/>
          <w:r w:rsidR="006F7DB6">
            <w:rPr>
              <w:color w:val="FF0000"/>
              <w:szCs w:val="16"/>
            </w:rPr>
            <w:t>23-</w:t>
          </w:r>
          <w:r w:rsidR="00A11957">
            <w:rPr>
              <w:color w:val="FF0000"/>
              <w:szCs w:val="16"/>
            </w:rPr>
            <w:t>1085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EC9AA85" w14:textId="77777777" w:rsidR="00ED54E0" w:rsidRPr="009239F7" w:rsidRDefault="00590E5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C4ECE" w14:paraId="22A6988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F6C185" w14:textId="77777777" w:rsidR="00ED54E0" w:rsidRPr="009239F7" w:rsidRDefault="00590E5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A6AEA2C" w14:textId="77777777" w:rsidR="00ED54E0" w:rsidRPr="002F6A28" w:rsidRDefault="00590E5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C36B7F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2C1B20">
      <w:start w:val="1"/>
      <w:numFmt w:val="decimal"/>
      <w:pStyle w:val="SummaryText"/>
      <w:lvlText w:val="%1."/>
      <w:lvlJc w:val="left"/>
      <w:pPr>
        <w:ind w:left="360" w:hanging="360"/>
      </w:pPr>
    </w:lvl>
    <w:lvl w:ilvl="1" w:tplc="FC028E6A" w:tentative="1">
      <w:start w:val="1"/>
      <w:numFmt w:val="lowerLetter"/>
      <w:lvlText w:val="%2."/>
      <w:lvlJc w:val="left"/>
      <w:pPr>
        <w:ind w:left="1080" w:hanging="360"/>
      </w:pPr>
    </w:lvl>
    <w:lvl w:ilvl="2" w:tplc="034615A4" w:tentative="1">
      <w:start w:val="1"/>
      <w:numFmt w:val="lowerRoman"/>
      <w:lvlText w:val="%3."/>
      <w:lvlJc w:val="right"/>
      <w:pPr>
        <w:ind w:left="1800" w:hanging="180"/>
      </w:pPr>
    </w:lvl>
    <w:lvl w:ilvl="3" w:tplc="829C1BFE" w:tentative="1">
      <w:start w:val="1"/>
      <w:numFmt w:val="decimal"/>
      <w:lvlText w:val="%4."/>
      <w:lvlJc w:val="left"/>
      <w:pPr>
        <w:ind w:left="2520" w:hanging="360"/>
      </w:pPr>
    </w:lvl>
    <w:lvl w:ilvl="4" w:tplc="617AF186" w:tentative="1">
      <w:start w:val="1"/>
      <w:numFmt w:val="lowerLetter"/>
      <w:lvlText w:val="%5."/>
      <w:lvlJc w:val="left"/>
      <w:pPr>
        <w:ind w:left="3240" w:hanging="360"/>
      </w:pPr>
    </w:lvl>
    <w:lvl w:ilvl="5" w:tplc="528E7472" w:tentative="1">
      <w:start w:val="1"/>
      <w:numFmt w:val="lowerRoman"/>
      <w:lvlText w:val="%6."/>
      <w:lvlJc w:val="right"/>
      <w:pPr>
        <w:ind w:left="3960" w:hanging="180"/>
      </w:pPr>
    </w:lvl>
    <w:lvl w:ilvl="6" w:tplc="9328C86C" w:tentative="1">
      <w:start w:val="1"/>
      <w:numFmt w:val="decimal"/>
      <w:lvlText w:val="%7."/>
      <w:lvlJc w:val="left"/>
      <w:pPr>
        <w:ind w:left="4680" w:hanging="360"/>
      </w:pPr>
    </w:lvl>
    <w:lvl w:ilvl="7" w:tplc="6C6E41E0" w:tentative="1">
      <w:start w:val="1"/>
      <w:numFmt w:val="lowerLetter"/>
      <w:lvlText w:val="%8."/>
      <w:lvlJc w:val="left"/>
      <w:pPr>
        <w:ind w:left="5400" w:hanging="360"/>
      </w:pPr>
    </w:lvl>
    <w:lvl w:ilvl="8" w:tplc="7A86F42A" w:tentative="1">
      <w:start w:val="1"/>
      <w:numFmt w:val="lowerRoman"/>
      <w:lvlText w:val="%9."/>
      <w:lvlJc w:val="right"/>
      <w:pPr>
        <w:ind w:left="6120" w:hanging="180"/>
      </w:pPr>
    </w:lvl>
  </w:abstractNum>
  <w:num w:numId="1" w16cid:durableId="1726642536">
    <w:abstractNumId w:val="9"/>
  </w:num>
  <w:num w:numId="2" w16cid:durableId="1692294747">
    <w:abstractNumId w:val="7"/>
  </w:num>
  <w:num w:numId="3" w16cid:durableId="1494447502">
    <w:abstractNumId w:val="6"/>
  </w:num>
  <w:num w:numId="4" w16cid:durableId="174348179">
    <w:abstractNumId w:val="5"/>
  </w:num>
  <w:num w:numId="5" w16cid:durableId="1408502954">
    <w:abstractNumId w:val="4"/>
  </w:num>
  <w:num w:numId="6" w16cid:durableId="412581666">
    <w:abstractNumId w:val="12"/>
  </w:num>
  <w:num w:numId="7" w16cid:durableId="24064959">
    <w:abstractNumId w:val="11"/>
  </w:num>
  <w:num w:numId="8" w16cid:durableId="1861317606">
    <w:abstractNumId w:val="10"/>
  </w:num>
  <w:num w:numId="9" w16cid:durableId="3795945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1695703">
    <w:abstractNumId w:val="13"/>
  </w:num>
  <w:num w:numId="11" w16cid:durableId="1369717785">
    <w:abstractNumId w:val="8"/>
  </w:num>
  <w:num w:numId="12" w16cid:durableId="2057970298">
    <w:abstractNumId w:val="3"/>
  </w:num>
  <w:num w:numId="13" w16cid:durableId="1758551607">
    <w:abstractNumId w:val="2"/>
  </w:num>
  <w:num w:numId="14" w16cid:durableId="614872036">
    <w:abstractNumId w:val="1"/>
  </w:num>
  <w:num w:numId="15" w16cid:durableId="1933317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3FE1"/>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3075"/>
    <w:rsid w:val="00182B84"/>
    <w:rsid w:val="0018646B"/>
    <w:rsid w:val="00186B9C"/>
    <w:rsid w:val="00191D12"/>
    <w:rsid w:val="00194EEF"/>
    <w:rsid w:val="001A464A"/>
    <w:rsid w:val="001E291F"/>
    <w:rsid w:val="00204CC3"/>
    <w:rsid w:val="00214E54"/>
    <w:rsid w:val="00233408"/>
    <w:rsid w:val="00267723"/>
    <w:rsid w:val="00267E4B"/>
    <w:rsid w:val="00270637"/>
    <w:rsid w:val="0027067B"/>
    <w:rsid w:val="002C4ECE"/>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3FDC"/>
    <w:rsid w:val="005336B8"/>
    <w:rsid w:val="00533DC1"/>
    <w:rsid w:val="0054317D"/>
    <w:rsid w:val="00545ACF"/>
    <w:rsid w:val="00547B5F"/>
    <w:rsid w:val="00564605"/>
    <w:rsid w:val="00580F04"/>
    <w:rsid w:val="00581CC5"/>
    <w:rsid w:val="0058336F"/>
    <w:rsid w:val="00590E5A"/>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6F7DB6"/>
    <w:rsid w:val="00700181"/>
    <w:rsid w:val="00711064"/>
    <w:rsid w:val="007141CF"/>
    <w:rsid w:val="00725DF8"/>
    <w:rsid w:val="00730370"/>
    <w:rsid w:val="00736D06"/>
    <w:rsid w:val="00745146"/>
    <w:rsid w:val="00756BA6"/>
    <w:rsid w:val="007577E3"/>
    <w:rsid w:val="00760DB3"/>
    <w:rsid w:val="007624E8"/>
    <w:rsid w:val="00796783"/>
    <w:rsid w:val="007B4DE8"/>
    <w:rsid w:val="007C6D74"/>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1957"/>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5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e.gov.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p@me.gov.u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3/TBT/UKR/23_1094_00_x.pdf" TargetMode="External"/><Relationship Id="rId4" Type="http://schemas.openxmlformats.org/officeDocument/2006/relationships/webSettings" Target="webSettings.xml"/><Relationship Id="rId9" Type="http://schemas.openxmlformats.org/officeDocument/2006/relationships/hyperlink" Target="https://zakon.rada.gov.ua/laws/show/z0077-2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2023-02-15T10:11:00Z</dcterms:created>
  <dcterms:modified xsi:type="dcterms:W3CDTF">2023-02-15T11:31:00Z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