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CCDA" w14:textId="77777777" w:rsidR="002D78C9" w:rsidRDefault="004D43BA" w:rsidP="00DD3DD7">
      <w:pPr>
        <w:pStyle w:val="Title"/>
      </w:pPr>
      <w:r w:rsidRPr="002F663C">
        <w:t>NOTIFICATION</w:t>
      </w:r>
    </w:p>
    <w:p w14:paraId="6C857BCB" w14:textId="77777777" w:rsidR="002F663C" w:rsidRPr="002F663C" w:rsidRDefault="004D43BA" w:rsidP="00DD3DD7">
      <w:pPr>
        <w:pStyle w:val="Title3"/>
      </w:pPr>
      <w:r w:rsidRPr="002F663C">
        <w:t>Addendum</w:t>
      </w:r>
    </w:p>
    <w:p w14:paraId="57EB13B6" w14:textId="77777777" w:rsidR="002F663C" w:rsidRDefault="004D43B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20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70601C88" w14:textId="77777777" w:rsidR="001E2E4A" w:rsidRPr="002F663C" w:rsidRDefault="001E2E4A" w:rsidP="001E2E4A">
      <w:pPr>
        <w:rPr>
          <w:rFonts w:eastAsia="Calibri" w:cs="Times New Roman"/>
        </w:rPr>
      </w:pPr>
    </w:p>
    <w:p w14:paraId="3233916E" w14:textId="77777777" w:rsidR="002F663C" w:rsidRPr="002F663C" w:rsidRDefault="004D43BA" w:rsidP="002F663C">
      <w:pPr>
        <w:jc w:val="center"/>
        <w:rPr>
          <w:rFonts w:eastAsia="Calibri" w:cs="Times New Roman"/>
          <w:b/>
        </w:rPr>
      </w:pPr>
      <w:r w:rsidRPr="002F663C">
        <w:rPr>
          <w:rFonts w:eastAsia="Calibri" w:cs="Times New Roman"/>
          <w:b/>
        </w:rPr>
        <w:t>_______________</w:t>
      </w:r>
    </w:p>
    <w:p w14:paraId="7F5F04E5" w14:textId="77777777" w:rsidR="002F663C" w:rsidRDefault="002F663C" w:rsidP="002F663C">
      <w:pPr>
        <w:rPr>
          <w:rFonts w:eastAsia="Calibri" w:cs="Times New Roman"/>
        </w:rPr>
      </w:pPr>
    </w:p>
    <w:p w14:paraId="7B4BC085" w14:textId="77777777" w:rsidR="00C14444" w:rsidRPr="002F663C" w:rsidRDefault="00C14444" w:rsidP="002F663C">
      <w:pPr>
        <w:rPr>
          <w:rFonts w:eastAsia="Calibri" w:cs="Times New Roman"/>
        </w:rPr>
      </w:pPr>
    </w:p>
    <w:p w14:paraId="2425ADEC" w14:textId="77777777" w:rsidR="002F663C" w:rsidRPr="002F663C" w:rsidRDefault="004D43B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"Technical regulation on construction products, buildings and structures" approved by Resolution of the Cabinet of ministers of Ukraine of 20 December 2006 No 1764.</w:t>
      </w:r>
      <w:bookmarkEnd w:id="3"/>
    </w:p>
    <w:p w14:paraId="548DF71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B6710" w14:paraId="62C4747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54D550B" w14:textId="77777777" w:rsidR="002F663C" w:rsidRPr="002F663C" w:rsidRDefault="004D43B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B6710" w14:paraId="682664E7" w14:textId="77777777" w:rsidTr="00E9471B">
        <w:tc>
          <w:tcPr>
            <w:tcW w:w="851" w:type="dxa"/>
            <w:shd w:val="clear" w:color="auto" w:fill="auto"/>
          </w:tcPr>
          <w:p w14:paraId="25B4E188" w14:textId="77777777" w:rsidR="002F663C" w:rsidRPr="00711F9C" w:rsidRDefault="004D43B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73CF241" w14:textId="77777777" w:rsidR="002F663C" w:rsidRPr="002F663C" w:rsidRDefault="004D43B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B6710" w14:paraId="2E19059D" w14:textId="77777777" w:rsidTr="00E9471B">
        <w:tc>
          <w:tcPr>
            <w:tcW w:w="851" w:type="dxa"/>
            <w:shd w:val="clear" w:color="auto" w:fill="auto"/>
          </w:tcPr>
          <w:p w14:paraId="23F9E216" w14:textId="77777777" w:rsidR="002F663C" w:rsidRPr="00711F9C" w:rsidRDefault="004D43B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44633C9C" w14:textId="77777777" w:rsidR="002F663C" w:rsidRPr="002F663C" w:rsidRDefault="004D43B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22 March 2022</w:t>
            </w:r>
            <w:bookmarkEnd w:id="8"/>
          </w:p>
        </w:tc>
      </w:tr>
      <w:tr w:rsidR="00CB6710" w14:paraId="2425F1BA" w14:textId="77777777" w:rsidTr="00E9471B">
        <w:tc>
          <w:tcPr>
            <w:tcW w:w="851" w:type="dxa"/>
            <w:shd w:val="clear" w:color="auto" w:fill="auto"/>
          </w:tcPr>
          <w:p w14:paraId="10F922D1" w14:textId="77777777" w:rsidR="002F663C" w:rsidRPr="00711F9C" w:rsidRDefault="004D43B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0B96A0B" w14:textId="77777777" w:rsidR="002F663C" w:rsidRPr="002F663C" w:rsidRDefault="004D43B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23 March 2022</w:t>
            </w:r>
            <w:bookmarkEnd w:id="10"/>
          </w:p>
        </w:tc>
      </w:tr>
      <w:tr w:rsidR="00CB6710" w14:paraId="02A51930" w14:textId="77777777" w:rsidTr="00E9471B">
        <w:tc>
          <w:tcPr>
            <w:tcW w:w="851" w:type="dxa"/>
            <w:shd w:val="clear" w:color="auto" w:fill="auto"/>
          </w:tcPr>
          <w:p w14:paraId="5EB73C38" w14:textId="77777777" w:rsidR="002F663C" w:rsidRPr="00711F9C" w:rsidRDefault="004D43B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68E0D68" w14:textId="77777777" w:rsidR="002F663C" w:rsidRPr="002F663C" w:rsidRDefault="004D43B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23 March 2022</w:t>
            </w:r>
            <w:bookmarkEnd w:id="12"/>
          </w:p>
        </w:tc>
      </w:tr>
      <w:tr w:rsidR="00CB6710" w14:paraId="35E79BCB" w14:textId="77777777" w:rsidTr="00E9471B">
        <w:tc>
          <w:tcPr>
            <w:tcW w:w="851" w:type="dxa"/>
            <w:shd w:val="clear" w:color="auto" w:fill="auto"/>
          </w:tcPr>
          <w:p w14:paraId="12C40814" w14:textId="77777777" w:rsidR="002F663C" w:rsidRPr="00711F9C" w:rsidRDefault="004D43B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5769F3E" w14:textId="77777777" w:rsidR="002F663C" w:rsidRPr="002F663C" w:rsidRDefault="004D43BA"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2C7CBF1" w14:textId="77777777" w:rsidR="002F663C" w:rsidRPr="002F663C" w:rsidRDefault="00581967" w:rsidP="00EB7B40">
            <w:pPr>
              <w:spacing w:after="120"/>
              <w:rPr>
                <w:rFonts w:eastAsia="Calibri" w:cs="Times New Roman"/>
              </w:rPr>
            </w:pPr>
            <w:hyperlink r:id="rId8" w:anchor="Text" w:tgtFrame="_blank" w:history="1">
              <w:r w:rsidR="004D43BA" w:rsidRPr="002F663C">
                <w:rPr>
                  <w:rFonts w:eastAsia="Calibri" w:cs="Times New Roman"/>
                </w:rPr>
                <w:t>https://zakon.rada.gov.ua/laws/show/347-2022-%D0%BF#Text</w:t>
              </w:r>
            </w:hyperlink>
            <w:bookmarkEnd w:id="15"/>
          </w:p>
        </w:tc>
      </w:tr>
      <w:tr w:rsidR="00CB6710" w14:paraId="0A57CA59" w14:textId="77777777" w:rsidTr="00E9471B">
        <w:tc>
          <w:tcPr>
            <w:tcW w:w="851" w:type="dxa"/>
            <w:shd w:val="clear" w:color="auto" w:fill="auto"/>
          </w:tcPr>
          <w:p w14:paraId="115079EA" w14:textId="77777777" w:rsidR="002F663C" w:rsidRPr="00711F9C" w:rsidRDefault="004D43B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761BE34" w14:textId="77777777" w:rsidR="002F663C" w:rsidRPr="002F663C" w:rsidRDefault="004D43B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BCAB392" w14:textId="77777777" w:rsidR="002F663C" w:rsidRPr="002F663C" w:rsidRDefault="004D43B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B6710" w14:paraId="66AF2860" w14:textId="77777777" w:rsidTr="00E9471B">
        <w:tc>
          <w:tcPr>
            <w:tcW w:w="851" w:type="dxa"/>
            <w:shd w:val="clear" w:color="auto" w:fill="auto"/>
          </w:tcPr>
          <w:p w14:paraId="64FA77CB" w14:textId="77777777" w:rsidR="002F663C" w:rsidRPr="00711F9C" w:rsidRDefault="004D43B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77D2A12D" w14:textId="77777777" w:rsidR="002F663C" w:rsidRPr="002F663C" w:rsidRDefault="004D43BA" w:rsidP="00C14444">
            <w:pPr>
              <w:spacing w:before="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667E33E8" w14:textId="77777777" w:rsidR="00082727" w:rsidRDefault="004D43BA" w:rsidP="00C14444">
            <w:pPr>
              <w:rPr>
                <w:rFonts w:eastAsia="Calibri" w:cs="Times New Roman"/>
              </w:rPr>
            </w:pPr>
            <w:r>
              <w:rPr>
                <w:rFonts w:eastAsia="Calibri" w:cs="Times New Roman"/>
              </w:rPr>
              <w:t>Ukraine informs on the adoption of the Resolution of the Cabinet of Ministers of Ukraine No 347 "On Amendments to the Resolution of the Cabinet of Ministers of Ukraine of December 20, 2006 No 1764" of 22 March 2022 (published and entered into force on 23 March 2022).</w:t>
            </w:r>
          </w:p>
          <w:p w14:paraId="129A2F2A" w14:textId="77777777" w:rsidR="00082727" w:rsidRDefault="004D43BA" w:rsidP="00C14444">
            <w:pPr>
              <w:rPr>
                <w:rFonts w:eastAsia="Calibri" w:cs="Times New Roman"/>
              </w:rPr>
            </w:pPr>
            <w:r>
              <w:rPr>
                <w:rFonts w:eastAsia="Calibri" w:cs="Times New Roman"/>
              </w:rPr>
              <w:t xml:space="preserve">The text is available at </w:t>
            </w:r>
            <w:hyperlink r:id="rId9" w:anchor="Text" w:tgtFrame="_blank" w:history="1">
              <w:r w:rsidRPr="00234709">
                <w:rPr>
                  <w:rFonts w:eastAsia="Calibri" w:cs="Times New Roman"/>
                  <w:color w:val="0000FF"/>
                  <w:u w:val="single"/>
                </w:rPr>
                <w:t>https://zakon.rada.gov.ua/laws/show/347-2022-%D0%BF#Text</w:t>
              </w:r>
            </w:hyperlink>
          </w:p>
          <w:p w14:paraId="4010169B" w14:textId="77777777" w:rsidR="00082727" w:rsidRDefault="00581967" w:rsidP="00234709">
            <w:pPr>
              <w:spacing w:before="120" w:after="120"/>
              <w:rPr>
                <w:rFonts w:eastAsia="Calibri" w:cs="Times New Roman"/>
              </w:rPr>
            </w:pPr>
            <w:hyperlink r:id="rId10" w:tgtFrame="_blank" w:history="1">
              <w:r w:rsidR="004D43BA">
                <w:rPr>
                  <w:rFonts w:eastAsia="Calibri" w:cs="Times New Roman"/>
                  <w:color w:val="0000FF"/>
                  <w:u w:val="single"/>
                </w:rPr>
                <w:t>https://members.wto.org/crnattachments/2022/TBT/UKR/modification/22_3552_00_x.pdf</w:t>
              </w:r>
            </w:hyperlink>
            <w:bookmarkEnd w:id="20"/>
          </w:p>
          <w:p w14:paraId="44400290" w14:textId="77777777" w:rsidR="002F663C" w:rsidRPr="002F663C" w:rsidRDefault="004D43B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B6710" w14:paraId="25016CF9" w14:textId="77777777" w:rsidTr="00E9471B">
        <w:tc>
          <w:tcPr>
            <w:tcW w:w="851" w:type="dxa"/>
            <w:shd w:val="clear" w:color="auto" w:fill="auto"/>
          </w:tcPr>
          <w:p w14:paraId="68ACD173" w14:textId="77777777" w:rsidR="002F663C" w:rsidRPr="00711F9C" w:rsidRDefault="004D43B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8EC1C2B" w14:textId="77777777" w:rsidR="002F663C" w:rsidRPr="002F663C" w:rsidRDefault="004D43B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B6710" w14:paraId="650EE484" w14:textId="77777777" w:rsidTr="00E9471B">
        <w:tc>
          <w:tcPr>
            <w:tcW w:w="851" w:type="dxa"/>
            <w:tcBorders>
              <w:bottom w:val="double" w:sz="4" w:space="0" w:color="auto"/>
            </w:tcBorders>
            <w:shd w:val="clear" w:color="auto" w:fill="auto"/>
          </w:tcPr>
          <w:p w14:paraId="42BE4DA5" w14:textId="77777777" w:rsidR="002F663C" w:rsidRPr="00711F9C" w:rsidRDefault="004D43B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9B58DD5" w14:textId="77777777" w:rsidR="002F663C" w:rsidRPr="002F663C" w:rsidRDefault="004D43B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7618861" w14:textId="77777777" w:rsidR="002F663C" w:rsidRPr="002F663C" w:rsidRDefault="002F663C" w:rsidP="002F663C">
      <w:pPr>
        <w:jc w:val="left"/>
        <w:rPr>
          <w:rFonts w:eastAsia="Calibri" w:cs="Times New Roman"/>
          <w:highlight w:val="yellow"/>
        </w:rPr>
      </w:pPr>
    </w:p>
    <w:p w14:paraId="43B99E58" w14:textId="77777777" w:rsidR="003971FF" w:rsidRPr="007F6EA2" w:rsidRDefault="004D43B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Resolution introduced amendments to the Technical Regulations on building products, buildings and constructions (new title of the document - Technical Regulations on building products (goods)). The amendments, in particular, provide that prior to termination or cancellation of martial law in Ukraine and within further 90 calendar days the building products (goods) imported to the customs territory of Ukraine from the EU Member States shall be allowed for circulation and placement on the market based on the declaration on characteristics of building products (goods) </w:t>
      </w:r>
      <w:r w:rsidRPr="002F663C">
        <w:rPr>
          <w:rFonts w:eastAsia="Calibri" w:cs="Times New Roman"/>
          <w:szCs w:val="18"/>
        </w:rPr>
        <w:lastRenderedPageBreak/>
        <w:t>issued by the foreign business entity in original language (along with the copy of such declaration made in state language) which confirms compliance of building products with the requirements of Regulation (EU) No 305/2011 of 9 March 2011 laying down harmonised conditions for the marketing of construction products and repealing Council Directive 89/106/EEC. In this case drawing up a declaration of conformity stipulated by paragraph 18 of the Technical Regulation, as well as the application of a mark of conformity to technical regulations in accordance with paragraph 23 of the Technical Regulations is not required.</w:t>
      </w:r>
      <w:bookmarkEnd w:id="26"/>
    </w:p>
    <w:p w14:paraId="42FC7D25" w14:textId="77777777" w:rsidR="006C5A96" w:rsidRDefault="004D43BA" w:rsidP="006C5A96">
      <w:pPr>
        <w:jc w:val="center"/>
        <w:rPr>
          <w:b/>
        </w:rPr>
      </w:pPr>
      <w:r w:rsidRPr="003971FF">
        <w:rPr>
          <w:b/>
        </w:rPr>
        <w:t>__________</w:t>
      </w:r>
    </w:p>
    <w:p w14:paraId="6B59D2D9" w14:textId="77777777" w:rsidR="004D4D19" w:rsidRDefault="004D4D19" w:rsidP="007F38C2">
      <w:pPr>
        <w:jc w:val="center"/>
        <w:rPr>
          <w:b/>
        </w:rPr>
      </w:pPr>
    </w:p>
    <w:p w14:paraId="6FFAC9F0"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1692" w14:textId="77777777" w:rsidR="00651F17" w:rsidRDefault="004D43BA">
      <w:r>
        <w:separator/>
      </w:r>
    </w:p>
  </w:endnote>
  <w:endnote w:type="continuationSeparator" w:id="0">
    <w:p w14:paraId="2CBC32AF" w14:textId="77777777" w:rsidR="00651F17" w:rsidRDefault="004D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1A6B" w14:textId="77777777" w:rsidR="00544326" w:rsidRPr="00DD3DD7" w:rsidRDefault="004D43B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8E66" w14:textId="77777777" w:rsidR="00544326" w:rsidRPr="00DD3DD7" w:rsidRDefault="004D43B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E6D1" w14:textId="77777777" w:rsidR="000248E6" w:rsidRDefault="004D43BA" w:rsidP="00ED54E0">
      <w:r>
        <w:separator/>
      </w:r>
    </w:p>
  </w:footnote>
  <w:footnote w:type="continuationSeparator" w:id="0">
    <w:p w14:paraId="16414AC1" w14:textId="77777777" w:rsidR="000248E6" w:rsidRDefault="004D43BA" w:rsidP="00ED54E0">
      <w:r>
        <w:continuationSeparator/>
      </w:r>
    </w:p>
  </w:footnote>
  <w:footnote w:id="1">
    <w:p w14:paraId="10C23AA4" w14:textId="77777777" w:rsidR="007F6EA2" w:rsidRDefault="004D43B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229D" w14:textId="77777777" w:rsidR="00DD3DD7" w:rsidRDefault="004D43B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41DA7B2" w14:textId="77777777" w:rsidR="004D4D19" w:rsidRPr="00DD3DD7" w:rsidRDefault="004D4D19" w:rsidP="00DD3DD7">
    <w:pPr>
      <w:pStyle w:val="Header"/>
      <w:pBdr>
        <w:bottom w:val="single" w:sz="4" w:space="1" w:color="auto"/>
      </w:pBdr>
      <w:tabs>
        <w:tab w:val="clear" w:pos="4513"/>
        <w:tab w:val="clear" w:pos="9027"/>
      </w:tabs>
      <w:jc w:val="center"/>
    </w:pPr>
  </w:p>
  <w:p w14:paraId="50B71627" w14:textId="77777777" w:rsidR="00DD3DD7" w:rsidRPr="00DD3DD7" w:rsidRDefault="004D43B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AD9C2B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A11D" w14:textId="77777777" w:rsidR="00DD3DD7" w:rsidRPr="00DD3DD7" w:rsidRDefault="004D43BA" w:rsidP="00DD3DD7">
    <w:pPr>
      <w:pStyle w:val="Header"/>
      <w:pBdr>
        <w:bottom w:val="single" w:sz="4" w:space="1" w:color="auto"/>
      </w:pBdr>
      <w:tabs>
        <w:tab w:val="clear" w:pos="4513"/>
        <w:tab w:val="clear" w:pos="9027"/>
      </w:tabs>
      <w:jc w:val="center"/>
    </w:pPr>
    <w:bookmarkStart w:id="28" w:name="spsSymbolHeader"/>
    <w:r w:rsidRPr="00DD3DD7">
      <w:t>G/TBT/N/UKR/16/Add.1</w:t>
    </w:r>
    <w:bookmarkEnd w:id="28"/>
  </w:p>
  <w:p w14:paraId="501B8E55" w14:textId="77777777" w:rsidR="00DD3DD7" w:rsidRPr="00DD3DD7" w:rsidRDefault="00DD3DD7" w:rsidP="00DD3DD7">
    <w:pPr>
      <w:pStyle w:val="Header"/>
      <w:pBdr>
        <w:bottom w:val="single" w:sz="4" w:space="1" w:color="auto"/>
      </w:pBdr>
      <w:tabs>
        <w:tab w:val="clear" w:pos="4513"/>
        <w:tab w:val="clear" w:pos="9027"/>
      </w:tabs>
      <w:jc w:val="center"/>
    </w:pPr>
  </w:p>
  <w:p w14:paraId="4C302094" w14:textId="77777777" w:rsidR="00DD3DD7" w:rsidRPr="00DD3DD7" w:rsidRDefault="004D43B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D5EB57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6710" w14:paraId="35CE91DF" w14:textId="77777777" w:rsidTr="00544326">
      <w:trPr>
        <w:trHeight w:val="240"/>
        <w:jc w:val="center"/>
      </w:trPr>
      <w:tc>
        <w:tcPr>
          <w:tcW w:w="3794" w:type="dxa"/>
          <w:shd w:val="clear" w:color="auto" w:fill="FFFFFF"/>
          <w:tcMar>
            <w:left w:w="108" w:type="dxa"/>
            <w:right w:w="108" w:type="dxa"/>
          </w:tcMar>
          <w:vAlign w:val="center"/>
        </w:tcPr>
        <w:p w14:paraId="52660A5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FA70744" w14:textId="77777777" w:rsidR="00ED54E0" w:rsidRPr="00182B84" w:rsidRDefault="004D43BA" w:rsidP="00425DC5">
          <w:pPr>
            <w:jc w:val="right"/>
            <w:rPr>
              <w:b/>
              <w:color w:val="FF0000"/>
              <w:szCs w:val="16"/>
            </w:rPr>
          </w:pPr>
          <w:r>
            <w:rPr>
              <w:b/>
              <w:color w:val="FF0000"/>
              <w:szCs w:val="16"/>
            </w:rPr>
            <w:t xml:space="preserve"> </w:t>
          </w:r>
        </w:p>
      </w:tc>
    </w:tr>
    <w:tr w:rsidR="00CB6710" w14:paraId="6C006561" w14:textId="77777777" w:rsidTr="00544326">
      <w:trPr>
        <w:trHeight w:val="213"/>
        <w:jc w:val="center"/>
      </w:trPr>
      <w:tc>
        <w:tcPr>
          <w:tcW w:w="3794" w:type="dxa"/>
          <w:vMerge w:val="restart"/>
          <w:shd w:val="clear" w:color="auto" w:fill="FFFFFF"/>
          <w:tcMar>
            <w:left w:w="0" w:type="dxa"/>
            <w:right w:w="0" w:type="dxa"/>
          </w:tcMar>
        </w:tcPr>
        <w:p w14:paraId="50BEED81" w14:textId="77777777" w:rsidR="00ED54E0" w:rsidRPr="00182B84" w:rsidRDefault="004D43BA" w:rsidP="00425DC5">
          <w:pPr>
            <w:jc w:val="left"/>
          </w:pPr>
          <w:r w:rsidRPr="00182B84">
            <w:rPr>
              <w:noProof/>
              <w:lang w:val="en-US"/>
            </w:rPr>
            <w:drawing>
              <wp:inline distT="0" distB="0" distL="0" distR="0" wp14:anchorId="038CAAD5" wp14:editId="4682534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234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AA515E" w14:textId="77777777" w:rsidR="00ED54E0" w:rsidRPr="00182B84" w:rsidRDefault="00ED54E0" w:rsidP="00425DC5">
          <w:pPr>
            <w:jc w:val="right"/>
            <w:rPr>
              <w:b/>
              <w:szCs w:val="16"/>
            </w:rPr>
          </w:pPr>
        </w:p>
      </w:tc>
    </w:tr>
    <w:tr w:rsidR="00CB6710" w14:paraId="0B151183" w14:textId="77777777" w:rsidTr="00544326">
      <w:trPr>
        <w:trHeight w:val="868"/>
        <w:jc w:val="center"/>
      </w:trPr>
      <w:tc>
        <w:tcPr>
          <w:tcW w:w="3794" w:type="dxa"/>
          <w:vMerge/>
          <w:shd w:val="clear" w:color="auto" w:fill="FFFFFF"/>
          <w:tcMar>
            <w:left w:w="108" w:type="dxa"/>
            <w:right w:w="108" w:type="dxa"/>
          </w:tcMar>
        </w:tcPr>
        <w:p w14:paraId="663E191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755AC6B" w14:textId="77777777" w:rsidR="00DD3DD7" w:rsidRPr="002F663C" w:rsidRDefault="004D43BA" w:rsidP="00DD3DD7">
          <w:pPr>
            <w:jc w:val="right"/>
            <w:rPr>
              <w:rFonts w:eastAsia="Calibri" w:cs="Times New Roman"/>
              <w:b/>
              <w:szCs w:val="16"/>
            </w:rPr>
          </w:pPr>
          <w:bookmarkStart w:id="29" w:name="bmkSymbols"/>
          <w:r w:rsidRPr="002F663C">
            <w:rPr>
              <w:rFonts w:eastAsia="Calibri" w:cs="Times New Roman"/>
              <w:b/>
              <w:szCs w:val="16"/>
            </w:rPr>
            <w:t>G/TBT/N/UKR/16/Add.1</w:t>
          </w:r>
          <w:bookmarkEnd w:id="29"/>
        </w:p>
        <w:p w14:paraId="2CC48AFF" w14:textId="77777777" w:rsidR="00C14444" w:rsidRPr="00C14444" w:rsidRDefault="00C14444" w:rsidP="00C14444">
          <w:pPr>
            <w:jc w:val="center"/>
            <w:rPr>
              <w:szCs w:val="16"/>
            </w:rPr>
          </w:pPr>
        </w:p>
      </w:tc>
    </w:tr>
    <w:tr w:rsidR="00CB6710" w14:paraId="446AAEC4" w14:textId="77777777" w:rsidTr="00544326">
      <w:trPr>
        <w:trHeight w:val="240"/>
        <w:jc w:val="center"/>
      </w:trPr>
      <w:tc>
        <w:tcPr>
          <w:tcW w:w="3794" w:type="dxa"/>
          <w:vMerge/>
          <w:shd w:val="clear" w:color="auto" w:fill="FFFFFF"/>
          <w:tcMar>
            <w:left w:w="108" w:type="dxa"/>
            <w:right w:w="108" w:type="dxa"/>
          </w:tcMar>
          <w:vAlign w:val="center"/>
        </w:tcPr>
        <w:p w14:paraId="424D7CE5" w14:textId="77777777" w:rsidR="00ED54E0" w:rsidRPr="00182B84" w:rsidRDefault="00ED54E0" w:rsidP="00425DC5"/>
      </w:tc>
      <w:tc>
        <w:tcPr>
          <w:tcW w:w="5448" w:type="dxa"/>
          <w:gridSpan w:val="2"/>
          <w:shd w:val="clear" w:color="auto" w:fill="FFFFFF"/>
          <w:tcMar>
            <w:left w:w="108" w:type="dxa"/>
            <w:right w:w="108" w:type="dxa"/>
          </w:tcMar>
          <w:vAlign w:val="center"/>
        </w:tcPr>
        <w:p w14:paraId="31BD40C6" w14:textId="4673FE08" w:rsidR="00ED54E0" w:rsidRPr="00182B84" w:rsidRDefault="004D43BA" w:rsidP="00425DC5">
          <w:pPr>
            <w:jc w:val="right"/>
            <w:rPr>
              <w:szCs w:val="16"/>
            </w:rPr>
          </w:pPr>
          <w:bookmarkStart w:id="30" w:name="bmkDate"/>
          <w:bookmarkEnd w:id="30"/>
          <w:r>
            <w:rPr>
              <w:szCs w:val="16"/>
            </w:rPr>
            <w:t>20 May 2022</w:t>
          </w:r>
        </w:p>
      </w:tc>
    </w:tr>
    <w:tr w:rsidR="00CB6710" w14:paraId="5F9FD23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BF6FF1" w14:textId="113CBE44" w:rsidR="00ED54E0" w:rsidRPr="00182B84" w:rsidRDefault="004D43B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581967">
            <w:rPr>
              <w:rFonts w:eastAsia="Calibri" w:cs="Times New Roman"/>
              <w:color w:val="FF0000"/>
              <w:szCs w:val="16"/>
            </w:rPr>
            <w:t>3892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A36491F" w14:textId="77777777" w:rsidR="00ED54E0" w:rsidRPr="00182B84" w:rsidRDefault="004D43B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B6710" w14:paraId="3C66F91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4FC140" w14:textId="77777777" w:rsidR="00ED54E0" w:rsidRPr="00182B84" w:rsidRDefault="004D43B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BB57C1B" w14:textId="77777777" w:rsidR="00ED54E0" w:rsidRPr="00182B84" w:rsidRDefault="004D43B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56DD22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606F2C">
      <w:start w:val="1"/>
      <w:numFmt w:val="decimal"/>
      <w:pStyle w:val="SummaryText"/>
      <w:lvlText w:val="%1."/>
      <w:lvlJc w:val="left"/>
      <w:pPr>
        <w:ind w:left="360" w:hanging="360"/>
      </w:pPr>
    </w:lvl>
    <w:lvl w:ilvl="1" w:tplc="7CEE20B4" w:tentative="1">
      <w:start w:val="1"/>
      <w:numFmt w:val="lowerLetter"/>
      <w:lvlText w:val="%2."/>
      <w:lvlJc w:val="left"/>
      <w:pPr>
        <w:ind w:left="1080" w:hanging="360"/>
      </w:pPr>
    </w:lvl>
    <w:lvl w:ilvl="2" w:tplc="FA5AE338" w:tentative="1">
      <w:start w:val="1"/>
      <w:numFmt w:val="lowerRoman"/>
      <w:lvlText w:val="%3."/>
      <w:lvlJc w:val="right"/>
      <w:pPr>
        <w:ind w:left="1800" w:hanging="180"/>
      </w:pPr>
    </w:lvl>
    <w:lvl w:ilvl="3" w:tplc="923454D4" w:tentative="1">
      <w:start w:val="1"/>
      <w:numFmt w:val="decimal"/>
      <w:lvlText w:val="%4."/>
      <w:lvlJc w:val="left"/>
      <w:pPr>
        <w:ind w:left="2520" w:hanging="360"/>
      </w:pPr>
    </w:lvl>
    <w:lvl w:ilvl="4" w:tplc="E4A299A2" w:tentative="1">
      <w:start w:val="1"/>
      <w:numFmt w:val="lowerLetter"/>
      <w:lvlText w:val="%5."/>
      <w:lvlJc w:val="left"/>
      <w:pPr>
        <w:ind w:left="3240" w:hanging="360"/>
      </w:pPr>
    </w:lvl>
    <w:lvl w:ilvl="5" w:tplc="602E2E22" w:tentative="1">
      <w:start w:val="1"/>
      <w:numFmt w:val="lowerRoman"/>
      <w:lvlText w:val="%6."/>
      <w:lvlJc w:val="right"/>
      <w:pPr>
        <w:ind w:left="3960" w:hanging="180"/>
      </w:pPr>
    </w:lvl>
    <w:lvl w:ilvl="6" w:tplc="1CCAEAC4" w:tentative="1">
      <w:start w:val="1"/>
      <w:numFmt w:val="decimal"/>
      <w:lvlText w:val="%7."/>
      <w:lvlJc w:val="left"/>
      <w:pPr>
        <w:ind w:left="4680" w:hanging="360"/>
      </w:pPr>
    </w:lvl>
    <w:lvl w:ilvl="7" w:tplc="13E207C4" w:tentative="1">
      <w:start w:val="1"/>
      <w:numFmt w:val="lowerLetter"/>
      <w:lvlText w:val="%8."/>
      <w:lvlJc w:val="left"/>
      <w:pPr>
        <w:ind w:left="5400" w:hanging="360"/>
      </w:pPr>
    </w:lvl>
    <w:lvl w:ilvl="8" w:tplc="3BDCDD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34709"/>
    <w:rsid w:val="00265A0E"/>
    <w:rsid w:val="0027067B"/>
    <w:rsid w:val="00281997"/>
    <w:rsid w:val="002B2435"/>
    <w:rsid w:val="002B2F95"/>
    <w:rsid w:val="002D78C9"/>
    <w:rsid w:val="002F663C"/>
    <w:rsid w:val="00304F14"/>
    <w:rsid w:val="003156C6"/>
    <w:rsid w:val="00327D40"/>
    <w:rsid w:val="00327FD0"/>
    <w:rsid w:val="00335575"/>
    <w:rsid w:val="003572B4"/>
    <w:rsid w:val="00370A55"/>
    <w:rsid w:val="00381A7D"/>
    <w:rsid w:val="003971FF"/>
    <w:rsid w:val="00397FF5"/>
    <w:rsid w:val="004244A9"/>
    <w:rsid w:val="00425DC5"/>
    <w:rsid w:val="00467032"/>
    <w:rsid w:val="0046754A"/>
    <w:rsid w:val="00467A46"/>
    <w:rsid w:val="004A220F"/>
    <w:rsid w:val="004C5A53"/>
    <w:rsid w:val="004D43BA"/>
    <w:rsid w:val="004D4D19"/>
    <w:rsid w:val="004F203A"/>
    <w:rsid w:val="005336B8"/>
    <w:rsid w:val="00544326"/>
    <w:rsid w:val="00547B5F"/>
    <w:rsid w:val="005733F2"/>
    <w:rsid w:val="00573D49"/>
    <w:rsid w:val="00581967"/>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1F17"/>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D1211"/>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B6710"/>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7-2022-%D0%B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2/TBT/UKR/modification/22_3552_00_x.pdf" TargetMode="External"/><Relationship Id="rId4" Type="http://schemas.openxmlformats.org/officeDocument/2006/relationships/settings" Target="settings.xml"/><Relationship Id="rId9" Type="http://schemas.openxmlformats.org/officeDocument/2006/relationships/hyperlink" Target="https://zakon.rada.gov.ua/laws/show/347-2022-%D0%B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374</Words>
  <Characters>2204</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2022-05-20T09:12:00Z</dcterms:created>
  <dcterms:modified xsi:type="dcterms:W3CDTF">2022-05-20T09:27:00Z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