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D64F" w14:textId="77777777" w:rsidR="009239F7" w:rsidRPr="002F6A28" w:rsidRDefault="008E1DF7" w:rsidP="002F6A28">
      <w:pPr>
        <w:pStyle w:val="Title"/>
        <w:rPr>
          <w:caps w:val="0"/>
          <w:kern w:val="0"/>
        </w:rPr>
      </w:pPr>
      <w:r w:rsidRPr="002F6A28">
        <w:rPr>
          <w:caps w:val="0"/>
          <w:kern w:val="0"/>
        </w:rPr>
        <w:t>NOTIFICATION</w:t>
      </w:r>
    </w:p>
    <w:p w14:paraId="2FF15C1B" w14:textId="77777777" w:rsidR="009239F7" w:rsidRPr="002F6A28" w:rsidRDefault="008E1DF7" w:rsidP="002F6A28">
      <w:pPr>
        <w:jc w:val="center"/>
      </w:pPr>
      <w:r w:rsidRPr="002F6A28">
        <w:t>The following notification is being circulated in accordance with Article 10.6</w:t>
      </w:r>
    </w:p>
    <w:p w14:paraId="5967559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52EED" w14:paraId="269A1785" w14:textId="77777777" w:rsidTr="0069259F">
        <w:tc>
          <w:tcPr>
            <w:tcW w:w="713" w:type="dxa"/>
            <w:tcBorders>
              <w:bottom w:val="single" w:sz="6" w:space="0" w:color="auto"/>
            </w:tcBorders>
            <w:shd w:val="clear" w:color="auto" w:fill="auto"/>
          </w:tcPr>
          <w:p w14:paraId="6C4C781F" w14:textId="77777777" w:rsidR="00F85C99" w:rsidRPr="002F6A28" w:rsidRDefault="008E1DF7" w:rsidP="002F6A28">
            <w:pPr>
              <w:spacing w:before="120" w:after="120"/>
              <w:jc w:val="left"/>
            </w:pPr>
            <w:r w:rsidRPr="002F6A28">
              <w:rPr>
                <w:b/>
              </w:rPr>
              <w:t>1.</w:t>
            </w:r>
          </w:p>
        </w:tc>
        <w:tc>
          <w:tcPr>
            <w:tcW w:w="8546" w:type="dxa"/>
            <w:tcBorders>
              <w:bottom w:val="single" w:sz="6" w:space="0" w:color="auto"/>
            </w:tcBorders>
            <w:shd w:val="clear" w:color="auto" w:fill="auto"/>
          </w:tcPr>
          <w:p w14:paraId="4CA9226A" w14:textId="77777777" w:rsidR="00F85C99" w:rsidRPr="002F6A28" w:rsidRDefault="008E1DF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0F9A1EBE" w14:textId="77777777" w:rsidR="00F85C99" w:rsidRPr="002F6A28" w:rsidRDefault="008E1DF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52EED" w14:paraId="5D3ACD59" w14:textId="77777777" w:rsidTr="0069259F">
        <w:tc>
          <w:tcPr>
            <w:tcW w:w="713" w:type="dxa"/>
            <w:tcBorders>
              <w:top w:val="single" w:sz="6" w:space="0" w:color="auto"/>
              <w:bottom w:val="single" w:sz="6" w:space="0" w:color="auto"/>
            </w:tcBorders>
            <w:shd w:val="clear" w:color="auto" w:fill="auto"/>
          </w:tcPr>
          <w:p w14:paraId="00852183" w14:textId="77777777" w:rsidR="00F85C99" w:rsidRPr="002F6A28" w:rsidRDefault="008E1DF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634A0D" w14:textId="77777777" w:rsidR="00F85C99" w:rsidRPr="002F6A28" w:rsidRDefault="008E1DF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21C95B1" w14:textId="77777777" w:rsidR="00EE3A11" w:rsidRPr="00C379C8" w:rsidRDefault="008E1DF7" w:rsidP="00155128">
            <w:r w:rsidRPr="00C379C8">
              <w:t>Uganda National Bureau of Standards</w:t>
            </w:r>
          </w:p>
          <w:p w14:paraId="6DA7526B" w14:textId="77777777" w:rsidR="00EE3A11" w:rsidRPr="00C379C8" w:rsidRDefault="008E1DF7" w:rsidP="00155128">
            <w:r w:rsidRPr="00C379C8">
              <w:t xml:space="preserve">Plot 2-12 </w:t>
            </w:r>
            <w:proofErr w:type="spellStart"/>
            <w:r w:rsidRPr="00C379C8">
              <w:t>ByPass</w:t>
            </w:r>
            <w:proofErr w:type="spellEnd"/>
            <w:r w:rsidRPr="00C379C8">
              <w:t xml:space="preserve"> Link, Bweyogerere Industrial and Business Park</w:t>
            </w:r>
          </w:p>
          <w:p w14:paraId="4711D462" w14:textId="77777777" w:rsidR="00EE3A11" w:rsidRPr="00180B7D" w:rsidRDefault="008E1DF7" w:rsidP="00155128">
            <w:pPr>
              <w:rPr>
                <w:lang w:val="es-ES"/>
              </w:rPr>
            </w:pPr>
            <w:r w:rsidRPr="00180B7D">
              <w:rPr>
                <w:lang w:val="es-ES"/>
              </w:rPr>
              <w:t>P.O. Box 6329</w:t>
            </w:r>
          </w:p>
          <w:p w14:paraId="120D9F6D" w14:textId="77777777" w:rsidR="00EE3A11" w:rsidRPr="00180B7D" w:rsidRDefault="008E1DF7" w:rsidP="00155128">
            <w:pPr>
              <w:rPr>
                <w:lang w:val="es-ES"/>
              </w:rPr>
            </w:pPr>
            <w:r w:rsidRPr="00180B7D">
              <w:rPr>
                <w:lang w:val="es-ES"/>
              </w:rPr>
              <w:t>Kampala, Uganda</w:t>
            </w:r>
          </w:p>
          <w:p w14:paraId="2FA9DAB0" w14:textId="77777777" w:rsidR="00EE3A11" w:rsidRPr="00180B7D" w:rsidRDefault="008E1DF7" w:rsidP="00155128">
            <w:pPr>
              <w:rPr>
                <w:lang w:val="es-ES"/>
              </w:rPr>
            </w:pPr>
            <w:r w:rsidRPr="00180B7D">
              <w:rPr>
                <w:lang w:val="es-ES"/>
              </w:rPr>
              <w:t>Tel: +(256) 4 1733 3250/1/2</w:t>
            </w:r>
          </w:p>
          <w:p w14:paraId="22374D5C" w14:textId="77777777" w:rsidR="00EE3A11" w:rsidRPr="00180B7D" w:rsidRDefault="008E1DF7" w:rsidP="00155128">
            <w:pPr>
              <w:rPr>
                <w:lang w:val="fr-CH"/>
              </w:rPr>
            </w:pPr>
            <w:r w:rsidRPr="00180B7D">
              <w:rPr>
                <w:lang w:val="fr-CH"/>
              </w:rPr>
              <w:t>Fax: +(256) 4 1428 6123</w:t>
            </w:r>
          </w:p>
          <w:p w14:paraId="3E9F7779" w14:textId="77777777" w:rsidR="00EE3A11" w:rsidRPr="00180B7D" w:rsidRDefault="008E1DF7" w:rsidP="00155128">
            <w:pPr>
              <w:rPr>
                <w:lang w:val="fr-CH"/>
              </w:rPr>
            </w:pPr>
            <w:proofErr w:type="gramStart"/>
            <w:r w:rsidRPr="00180B7D">
              <w:rPr>
                <w:lang w:val="fr-CH"/>
              </w:rPr>
              <w:t>E-mail:</w:t>
            </w:r>
            <w:proofErr w:type="gramEnd"/>
            <w:r w:rsidRPr="00180B7D">
              <w:rPr>
                <w:lang w:val="fr-CH"/>
              </w:rPr>
              <w:t xml:space="preserve"> </w:t>
            </w:r>
            <w:hyperlink r:id="rId8" w:history="1">
              <w:r w:rsidRPr="00180B7D">
                <w:rPr>
                  <w:color w:val="0000FF"/>
                  <w:u w:val="single"/>
                  <w:lang w:val="fr-CH"/>
                </w:rPr>
                <w:t>info@unbs.go.ug</w:t>
              </w:r>
            </w:hyperlink>
          </w:p>
          <w:p w14:paraId="06B72784" w14:textId="77777777" w:rsidR="00EE3A11" w:rsidRPr="00C379C8" w:rsidRDefault="008E1DF7" w:rsidP="00155128">
            <w:pPr>
              <w:spacing w:after="120"/>
            </w:pPr>
            <w:r w:rsidRPr="00C379C8">
              <w:t xml:space="preserve">Website: </w:t>
            </w:r>
            <w:hyperlink r:id="rId9" w:tgtFrame="_blank" w:history="1">
              <w:r w:rsidRPr="00C379C8">
                <w:rPr>
                  <w:color w:val="0000FF"/>
                  <w:u w:val="single"/>
                </w:rPr>
                <w:t>https://www.unbs.go.ug</w:t>
              </w:r>
            </w:hyperlink>
            <w:bookmarkEnd w:id="5"/>
          </w:p>
          <w:p w14:paraId="3B739C2A" w14:textId="77777777" w:rsidR="00F85C99" w:rsidRPr="002F6A28" w:rsidRDefault="008E1DF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52EED" w14:paraId="7A622EF2" w14:textId="77777777" w:rsidTr="0069259F">
        <w:tc>
          <w:tcPr>
            <w:tcW w:w="713" w:type="dxa"/>
            <w:tcBorders>
              <w:top w:val="single" w:sz="6" w:space="0" w:color="auto"/>
              <w:bottom w:val="single" w:sz="6" w:space="0" w:color="auto"/>
            </w:tcBorders>
            <w:shd w:val="clear" w:color="auto" w:fill="auto"/>
          </w:tcPr>
          <w:p w14:paraId="33E4C439" w14:textId="77777777" w:rsidR="00F85C99" w:rsidRPr="002F6A28" w:rsidRDefault="008E1DF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A487FF8" w14:textId="77777777" w:rsidR="00F85C99" w:rsidRPr="0058336F" w:rsidRDefault="008E1DF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52EED" w14:paraId="14681BD6" w14:textId="77777777" w:rsidTr="0069259F">
        <w:tc>
          <w:tcPr>
            <w:tcW w:w="713" w:type="dxa"/>
            <w:tcBorders>
              <w:top w:val="single" w:sz="6" w:space="0" w:color="auto"/>
              <w:bottom w:val="single" w:sz="6" w:space="0" w:color="auto"/>
            </w:tcBorders>
            <w:shd w:val="clear" w:color="auto" w:fill="auto"/>
          </w:tcPr>
          <w:p w14:paraId="23B002A9" w14:textId="77777777" w:rsidR="00F85C99" w:rsidRPr="002F6A28" w:rsidRDefault="008E1DF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62D3E7" w14:textId="77777777" w:rsidR="00F85C99" w:rsidRPr="002F6A28" w:rsidRDefault="008E1DF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Games with screens, </w:t>
            </w:r>
            <w:proofErr w:type="gramStart"/>
            <w:r w:rsidR="00EE3A11" w:rsidRPr="00C379C8">
              <w:t>flipper</w:t>
            </w:r>
            <w:proofErr w:type="gramEnd"/>
            <w:r w:rsidR="00EE3A11" w:rsidRPr="00C379C8">
              <w:t xml:space="preserve"> and other games, operated by coins, banknotes, bank cards, tokens or by other means of payment (excl. bowling alley equipment) (HS code(s): 950430); Domestic and commercial equipment. Entertainment. Sports (ICS code(s): 97); Gaming equipment</w:t>
            </w:r>
            <w:bookmarkEnd w:id="22"/>
          </w:p>
        </w:tc>
      </w:tr>
      <w:tr w:rsidR="00E52EED" w14:paraId="05832DA3" w14:textId="77777777" w:rsidTr="0069259F">
        <w:tc>
          <w:tcPr>
            <w:tcW w:w="713" w:type="dxa"/>
            <w:tcBorders>
              <w:top w:val="single" w:sz="6" w:space="0" w:color="auto"/>
              <w:bottom w:val="single" w:sz="6" w:space="0" w:color="auto"/>
            </w:tcBorders>
            <w:shd w:val="clear" w:color="auto" w:fill="auto"/>
          </w:tcPr>
          <w:p w14:paraId="7900AF30" w14:textId="77777777" w:rsidR="00F85C99" w:rsidRPr="002F6A28" w:rsidRDefault="008E1DF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A4DCB76" w14:textId="77777777" w:rsidR="00F85C99" w:rsidRPr="002F6A28" w:rsidRDefault="008E1DF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2580: 2022 Gaming equipment — On-Line Monitoring and Control Systems (MCS) and Validation Systems — requirements; (34 page(s), in English)</w:t>
            </w:r>
            <w:bookmarkEnd w:id="24"/>
          </w:p>
        </w:tc>
      </w:tr>
      <w:tr w:rsidR="00E52EED" w14:paraId="782FD442" w14:textId="77777777" w:rsidTr="0069259F">
        <w:tc>
          <w:tcPr>
            <w:tcW w:w="713" w:type="dxa"/>
            <w:tcBorders>
              <w:top w:val="single" w:sz="6" w:space="0" w:color="auto"/>
              <w:bottom w:val="single" w:sz="6" w:space="0" w:color="auto"/>
            </w:tcBorders>
            <w:shd w:val="clear" w:color="auto" w:fill="auto"/>
          </w:tcPr>
          <w:p w14:paraId="147A696F" w14:textId="77777777" w:rsidR="00F85C99" w:rsidRPr="002F6A28" w:rsidRDefault="008E1DF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2B890A" w14:textId="77777777" w:rsidR="00F85C99" w:rsidRPr="002F6A28" w:rsidRDefault="008E1DF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provides requirements for On-Line Monitoring and Control Systems (MCS) and Validation System requirements necessary to achieve certification when interfaced to Gaming Devices, for the purpose of communicating mandatory security events and electronic meters. This infers that all relevant monetary transactions at the Gaming Device level are handled through:</w:t>
            </w:r>
          </w:p>
          <w:p w14:paraId="1C350393" w14:textId="77777777" w:rsidR="00FE448B" w:rsidRPr="00C379C8" w:rsidRDefault="008E1DF7" w:rsidP="002F6A28">
            <w:pPr>
              <w:spacing w:before="120" w:after="120"/>
            </w:pPr>
            <w:r w:rsidRPr="00C379C8">
              <w:t>a) Credit Issuance:</w:t>
            </w:r>
          </w:p>
          <w:p w14:paraId="38D6E80F" w14:textId="77777777" w:rsidR="00FE448B" w:rsidRPr="00C379C8" w:rsidRDefault="008E1DF7" w:rsidP="002F6A28">
            <w:pPr>
              <w:spacing w:before="120" w:after="120"/>
            </w:pPr>
            <w:proofErr w:type="spellStart"/>
            <w:r w:rsidRPr="00C379C8">
              <w:t>i</w:t>
            </w:r>
            <w:proofErr w:type="spellEnd"/>
            <w:r w:rsidRPr="00C379C8">
              <w:t xml:space="preserve">. Coins or tokens accepted via approved coin </w:t>
            </w:r>
            <w:proofErr w:type="gramStart"/>
            <w:r w:rsidRPr="00C379C8">
              <w:t>acceptors;</w:t>
            </w:r>
            <w:proofErr w:type="gramEnd"/>
          </w:p>
          <w:p w14:paraId="27915022" w14:textId="77777777" w:rsidR="00FE448B" w:rsidRPr="00C379C8" w:rsidRDefault="008E1DF7" w:rsidP="002F6A28">
            <w:pPr>
              <w:spacing w:before="120" w:after="120"/>
            </w:pPr>
            <w:r w:rsidRPr="00C379C8">
              <w:t>ii. Currency notes (Bills) accepted via approved bill validators; and</w:t>
            </w:r>
          </w:p>
          <w:p w14:paraId="0CBBE32C" w14:textId="77777777" w:rsidR="00FE448B" w:rsidRPr="00C379C8" w:rsidRDefault="008E1DF7" w:rsidP="002F6A28">
            <w:pPr>
              <w:spacing w:before="120" w:after="120"/>
            </w:pPr>
            <w:r w:rsidRPr="00C379C8">
              <w:t>iii. Approved Ticket/Voucher (Items) accepted via approved Bill/ Ticket/Voucher validators; or</w:t>
            </w:r>
          </w:p>
          <w:p w14:paraId="1F06D904" w14:textId="77777777" w:rsidR="00FE448B" w:rsidRPr="00C379C8" w:rsidRDefault="008E1DF7" w:rsidP="002F6A28">
            <w:pPr>
              <w:spacing w:before="120" w:after="120"/>
            </w:pPr>
            <w:r w:rsidRPr="00C379C8">
              <w:t>iv. Player Account Cards (cashless)</w:t>
            </w:r>
          </w:p>
          <w:p w14:paraId="64C0339C" w14:textId="77777777" w:rsidR="00FE448B" w:rsidRPr="00C379C8" w:rsidRDefault="008E1DF7" w:rsidP="002F6A28">
            <w:pPr>
              <w:spacing w:before="120" w:after="120"/>
            </w:pPr>
            <w:r w:rsidRPr="00C379C8">
              <w:lastRenderedPageBreak/>
              <w:t>b) Credit Redemption:</w:t>
            </w:r>
          </w:p>
          <w:p w14:paraId="3C88DA9D" w14:textId="77777777" w:rsidR="00FE448B" w:rsidRPr="00C379C8" w:rsidRDefault="008E1DF7" w:rsidP="002F6A28">
            <w:pPr>
              <w:spacing w:before="120" w:after="120"/>
            </w:pPr>
            <w:proofErr w:type="spellStart"/>
            <w:r w:rsidRPr="00C379C8">
              <w:t>i</w:t>
            </w:r>
            <w:proofErr w:type="spellEnd"/>
            <w:r w:rsidRPr="00C379C8">
              <w:t xml:space="preserve">. Coins or tokens paid by approved </w:t>
            </w:r>
            <w:proofErr w:type="gramStart"/>
            <w:r w:rsidRPr="00C379C8">
              <w:t>hoppers;</w:t>
            </w:r>
            <w:proofErr w:type="gramEnd"/>
          </w:p>
          <w:p w14:paraId="693784EF" w14:textId="77777777" w:rsidR="00FE448B" w:rsidRPr="00C379C8" w:rsidRDefault="008E1DF7" w:rsidP="002F6A28">
            <w:pPr>
              <w:spacing w:before="120" w:after="120"/>
            </w:pPr>
            <w:r w:rsidRPr="00C379C8">
              <w:t xml:space="preserve">ii. </w:t>
            </w:r>
            <w:proofErr w:type="spellStart"/>
            <w:proofErr w:type="gramStart"/>
            <w:r w:rsidRPr="00C379C8">
              <w:t>Handpays</w:t>
            </w:r>
            <w:proofErr w:type="spellEnd"/>
            <w:r w:rsidRPr="00C379C8">
              <w:t>;</w:t>
            </w:r>
            <w:proofErr w:type="gramEnd"/>
          </w:p>
          <w:p w14:paraId="11F3C51B" w14:textId="77777777" w:rsidR="00FE448B" w:rsidRPr="00C379C8" w:rsidRDefault="008E1DF7" w:rsidP="002F6A28">
            <w:pPr>
              <w:spacing w:before="120" w:after="120"/>
            </w:pPr>
            <w:r w:rsidRPr="00C379C8">
              <w:t>iii. Ticket/Voucher (Items) paid by approved ticket/voucher printers; or</w:t>
            </w:r>
          </w:p>
          <w:p w14:paraId="4FDD4F16" w14:textId="77777777" w:rsidR="00FE448B" w:rsidRPr="00C379C8" w:rsidRDefault="008E1DF7" w:rsidP="002F6A28">
            <w:pPr>
              <w:spacing w:before="120" w:after="120"/>
            </w:pPr>
            <w:r w:rsidRPr="00C379C8">
              <w:t>iv. Player Account Cards (cashless).</w:t>
            </w:r>
            <w:bookmarkEnd w:id="26"/>
          </w:p>
        </w:tc>
      </w:tr>
      <w:tr w:rsidR="00E52EED" w14:paraId="7AE5A342" w14:textId="77777777" w:rsidTr="0069259F">
        <w:tc>
          <w:tcPr>
            <w:tcW w:w="713" w:type="dxa"/>
            <w:tcBorders>
              <w:top w:val="single" w:sz="6" w:space="0" w:color="auto"/>
              <w:bottom w:val="single" w:sz="6" w:space="0" w:color="auto"/>
            </w:tcBorders>
            <w:shd w:val="clear" w:color="auto" w:fill="auto"/>
          </w:tcPr>
          <w:p w14:paraId="5DEEDCF0" w14:textId="77777777" w:rsidR="00F85C99" w:rsidRPr="002F6A28" w:rsidRDefault="008E1DF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F9ED1DC" w14:textId="77777777" w:rsidR="00F85C99" w:rsidRPr="002F6A28" w:rsidRDefault="008E1DF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purpose of this Draft Uganda Standard is as follows:</w:t>
            </w:r>
            <w:r w:rsidR="00EE3A11" w:rsidRPr="00C379C8">
              <w:br/>
              <w:t xml:space="preserve">a) To eliminate subjective criteria in </w:t>
            </w:r>
            <w:proofErr w:type="spellStart"/>
            <w:r w:rsidR="00EE3A11" w:rsidRPr="00C379C8">
              <w:t>analyzing</w:t>
            </w:r>
            <w:proofErr w:type="spellEnd"/>
            <w:r w:rsidR="00EE3A11" w:rsidRPr="00C379C8">
              <w:t xml:space="preserve"> and certifying gaming Monitoring and Control System operation;</w:t>
            </w:r>
            <w:r w:rsidR="00EE3A11" w:rsidRPr="00C379C8">
              <w:br/>
              <w:t>b) To only test those criteria which impact the credibility and integrity of gaming from both the Revenue Collection and game play point of view;</w:t>
            </w:r>
            <w:r w:rsidR="00EE3A11" w:rsidRPr="00C379C8">
              <w:br/>
              <w:t>c) To create a standard that will insure that On-Line Monitoring and Control Systems (MCS) And Validation Systems are fair, secure, and able to be audited and operated correctly;</w:t>
            </w:r>
            <w:r w:rsidR="00EE3A11" w:rsidRPr="00C379C8">
              <w:br/>
              <w:t>d) To distinguish between local public policy and laboratory criteria;</w:t>
            </w:r>
            <w:r w:rsidR="00EE3A11" w:rsidRPr="00C379C8">
              <w:br/>
              <w:t>e) To recognize that non-gaming testing (such as Electrical Testing) should not be incorporated into this standard but left to appropriate test laboratories that specialize in that type of testing. Except where specifically identified in the standard, testing is not directed at health or safety matters. These matters are the responsibility of the manufacturer, purchaser, and operator of the equipment;</w:t>
            </w:r>
            <w:r w:rsidR="00EE3A11" w:rsidRPr="00C379C8">
              <w:br/>
              <w:t>f) To construct a standard that can be easily changed or modified to allow for new technology;</w:t>
            </w:r>
            <w:r w:rsidR="00EE3A11" w:rsidRPr="00C379C8">
              <w:br/>
              <w:t xml:space="preserve">g) To construct a standard that does not specify any </w:t>
            </w:r>
            <w:proofErr w:type="gramStart"/>
            <w:r w:rsidR="00EE3A11" w:rsidRPr="00C379C8">
              <w:t>particular technology</w:t>
            </w:r>
            <w:proofErr w:type="gramEnd"/>
            <w:r w:rsidR="00EE3A11" w:rsidRPr="00C379C8">
              <w:t>, method, or algorithm. The intent is to allow a wide range of methods to be used to conform to the standards, while at the same time, to encourage new methods to be developed.; National security requirements; Consumer information, labelling; Prevention of deceptive practices and consumer protection; Protection of human health or safety; Quality requirements; Reducing trade barriers and facilitating trade</w:t>
            </w:r>
            <w:bookmarkEnd w:id="28"/>
          </w:p>
        </w:tc>
      </w:tr>
      <w:tr w:rsidR="00E52EED" w14:paraId="55372A84" w14:textId="77777777" w:rsidTr="0069259F">
        <w:tc>
          <w:tcPr>
            <w:tcW w:w="713" w:type="dxa"/>
            <w:tcBorders>
              <w:top w:val="single" w:sz="6" w:space="0" w:color="auto"/>
              <w:bottom w:val="single" w:sz="6" w:space="0" w:color="auto"/>
            </w:tcBorders>
            <w:shd w:val="clear" w:color="auto" w:fill="auto"/>
          </w:tcPr>
          <w:p w14:paraId="56B51FF9" w14:textId="77777777" w:rsidR="00F85C99" w:rsidRPr="002F6A28" w:rsidRDefault="008E1DF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987D2D" w14:textId="77777777" w:rsidR="00072B36" w:rsidRPr="002F6A28" w:rsidRDefault="008E1DF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E0732DD" w14:textId="77777777" w:rsidR="00F85C99" w:rsidRPr="002F6A28" w:rsidRDefault="008E1DF7" w:rsidP="009E75ED">
            <w:pPr>
              <w:spacing w:before="120" w:after="120"/>
            </w:pPr>
            <w:bookmarkStart w:id="30" w:name="sps9a"/>
            <w:r w:rsidRPr="002F6A28">
              <w:t xml:space="preserve">DUS 2580: 2022 Gaming equipment — monitoring and control system — requirements </w:t>
            </w:r>
            <w:bookmarkEnd w:id="30"/>
          </w:p>
        </w:tc>
      </w:tr>
      <w:tr w:rsidR="00E52EED" w14:paraId="1B704427" w14:textId="77777777" w:rsidTr="00AE6CC8">
        <w:trPr>
          <w:cantSplit/>
        </w:trPr>
        <w:tc>
          <w:tcPr>
            <w:tcW w:w="713" w:type="dxa"/>
            <w:tcBorders>
              <w:top w:val="single" w:sz="6" w:space="0" w:color="auto"/>
              <w:bottom w:val="single" w:sz="6" w:space="0" w:color="auto"/>
            </w:tcBorders>
            <w:shd w:val="clear" w:color="auto" w:fill="auto"/>
          </w:tcPr>
          <w:p w14:paraId="4066E8D0" w14:textId="77777777" w:rsidR="00EE3A11" w:rsidRPr="002F6A28" w:rsidRDefault="008E1DF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FE4BC1" w14:textId="77777777" w:rsidR="00EE3A11" w:rsidRPr="002F6A28" w:rsidRDefault="008E1DF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 xml:space="preserve">To be </w:t>
            </w:r>
            <w:proofErr w:type="gramStart"/>
            <w:r w:rsidRPr="00C379C8">
              <w:t>determined</w:t>
            </w:r>
            <w:bookmarkEnd w:id="33"/>
            <w:proofErr w:type="gramEnd"/>
          </w:p>
          <w:p w14:paraId="24ACFCF0" w14:textId="77777777" w:rsidR="00EE3A11" w:rsidRPr="002F6A28" w:rsidRDefault="008E1DF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E52EED" w14:paraId="61D9816B" w14:textId="77777777" w:rsidTr="0069259F">
        <w:tc>
          <w:tcPr>
            <w:tcW w:w="713" w:type="dxa"/>
            <w:tcBorders>
              <w:top w:val="single" w:sz="6" w:space="0" w:color="auto"/>
              <w:bottom w:val="single" w:sz="6" w:space="0" w:color="auto"/>
            </w:tcBorders>
            <w:shd w:val="clear" w:color="auto" w:fill="auto"/>
          </w:tcPr>
          <w:p w14:paraId="3CF35227" w14:textId="77777777" w:rsidR="00F85C99" w:rsidRPr="002F6A28" w:rsidRDefault="008E1DF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DA36EAB" w14:textId="77777777" w:rsidR="00F85C99" w:rsidRPr="002F6A28" w:rsidRDefault="008E1DF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52EED" w14:paraId="1D9AED09" w14:textId="77777777" w:rsidTr="0069259F">
        <w:tc>
          <w:tcPr>
            <w:tcW w:w="713" w:type="dxa"/>
            <w:tcBorders>
              <w:top w:val="single" w:sz="6" w:space="0" w:color="auto"/>
            </w:tcBorders>
            <w:shd w:val="clear" w:color="auto" w:fill="auto"/>
          </w:tcPr>
          <w:p w14:paraId="7046C3E7" w14:textId="77777777" w:rsidR="00F85C99" w:rsidRPr="002F6A28" w:rsidRDefault="008E1DF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5D6738B" w14:textId="77777777" w:rsidR="00F85C99" w:rsidRPr="002F6A28" w:rsidRDefault="008E1DF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F1B9ACC" w14:textId="77777777" w:rsidR="00EE3A11" w:rsidRPr="00A12DDE" w:rsidRDefault="008E1DF7" w:rsidP="00B16145">
            <w:pPr>
              <w:keepNext/>
              <w:keepLines/>
              <w:rPr>
                <w:bCs/>
              </w:rPr>
            </w:pPr>
            <w:r w:rsidRPr="00A12DDE">
              <w:rPr>
                <w:bCs/>
              </w:rPr>
              <w:t>Uganda National Bureau of Standards</w:t>
            </w:r>
          </w:p>
          <w:p w14:paraId="110E7541" w14:textId="77777777" w:rsidR="00EE3A11" w:rsidRPr="00A12DDE" w:rsidRDefault="008E1DF7" w:rsidP="00B16145">
            <w:pPr>
              <w:keepNext/>
              <w:keepLines/>
              <w:rPr>
                <w:bCs/>
              </w:rPr>
            </w:pPr>
            <w:r w:rsidRPr="00A12DDE">
              <w:rPr>
                <w:bCs/>
              </w:rPr>
              <w:t xml:space="preserve">Plot 2-12 </w:t>
            </w:r>
            <w:proofErr w:type="spellStart"/>
            <w:r w:rsidRPr="00A12DDE">
              <w:rPr>
                <w:bCs/>
              </w:rPr>
              <w:t>ByPass</w:t>
            </w:r>
            <w:proofErr w:type="spellEnd"/>
            <w:r w:rsidRPr="00A12DDE">
              <w:rPr>
                <w:bCs/>
              </w:rPr>
              <w:t xml:space="preserve"> Link, Bweyogerere Industrial and Business Park</w:t>
            </w:r>
          </w:p>
          <w:p w14:paraId="72B4FCE0" w14:textId="77777777" w:rsidR="00EE3A11" w:rsidRPr="00180B7D" w:rsidRDefault="008E1DF7" w:rsidP="00B16145">
            <w:pPr>
              <w:keepNext/>
              <w:keepLines/>
              <w:rPr>
                <w:bCs/>
                <w:lang w:val="es-ES"/>
              </w:rPr>
            </w:pPr>
            <w:r w:rsidRPr="00180B7D">
              <w:rPr>
                <w:bCs/>
                <w:lang w:val="es-ES"/>
              </w:rPr>
              <w:t>P.O. Box 6329</w:t>
            </w:r>
          </w:p>
          <w:p w14:paraId="24561B68" w14:textId="77777777" w:rsidR="00EE3A11" w:rsidRPr="00180B7D" w:rsidRDefault="008E1DF7" w:rsidP="00B16145">
            <w:pPr>
              <w:keepNext/>
              <w:keepLines/>
              <w:rPr>
                <w:bCs/>
                <w:lang w:val="es-ES"/>
              </w:rPr>
            </w:pPr>
            <w:r w:rsidRPr="00180B7D">
              <w:rPr>
                <w:bCs/>
                <w:lang w:val="es-ES"/>
              </w:rPr>
              <w:t>Kampala, Uganda</w:t>
            </w:r>
          </w:p>
          <w:p w14:paraId="16662C57" w14:textId="77777777" w:rsidR="00EE3A11" w:rsidRPr="00180B7D" w:rsidRDefault="008E1DF7" w:rsidP="00B16145">
            <w:pPr>
              <w:keepNext/>
              <w:keepLines/>
              <w:rPr>
                <w:bCs/>
                <w:lang w:val="es-ES"/>
              </w:rPr>
            </w:pPr>
            <w:r w:rsidRPr="00180B7D">
              <w:rPr>
                <w:bCs/>
                <w:lang w:val="es-ES"/>
              </w:rPr>
              <w:t>Tel: +(256) 4 1733 3250/1/2</w:t>
            </w:r>
          </w:p>
          <w:p w14:paraId="68BFCAFD" w14:textId="77777777" w:rsidR="00EE3A11" w:rsidRPr="00180B7D" w:rsidRDefault="008E1DF7" w:rsidP="00B16145">
            <w:pPr>
              <w:keepNext/>
              <w:keepLines/>
              <w:rPr>
                <w:bCs/>
                <w:lang w:val="fr-CH"/>
              </w:rPr>
            </w:pPr>
            <w:r w:rsidRPr="00180B7D">
              <w:rPr>
                <w:bCs/>
                <w:lang w:val="fr-CH"/>
              </w:rPr>
              <w:t>Fax: +(256) 4 1428 6123</w:t>
            </w:r>
          </w:p>
          <w:p w14:paraId="20DB2D65" w14:textId="77777777" w:rsidR="00EE3A11" w:rsidRPr="00180B7D" w:rsidRDefault="008E1DF7" w:rsidP="00B16145">
            <w:pPr>
              <w:keepNext/>
              <w:keepLines/>
              <w:rPr>
                <w:bCs/>
                <w:lang w:val="fr-CH"/>
              </w:rPr>
            </w:pPr>
            <w:proofErr w:type="gramStart"/>
            <w:r w:rsidRPr="00180B7D">
              <w:rPr>
                <w:bCs/>
                <w:lang w:val="fr-CH"/>
              </w:rPr>
              <w:t>E-mail:</w:t>
            </w:r>
            <w:proofErr w:type="gramEnd"/>
            <w:r w:rsidRPr="00180B7D">
              <w:rPr>
                <w:bCs/>
                <w:lang w:val="fr-CH"/>
              </w:rPr>
              <w:t xml:space="preserve"> </w:t>
            </w:r>
            <w:hyperlink r:id="rId10" w:history="1">
              <w:r w:rsidRPr="00180B7D">
                <w:rPr>
                  <w:bCs/>
                  <w:color w:val="0000FF"/>
                  <w:u w:val="single"/>
                  <w:lang w:val="fr-CH"/>
                </w:rPr>
                <w:t>info@unbs.go.ug</w:t>
              </w:r>
            </w:hyperlink>
          </w:p>
          <w:p w14:paraId="13693B3C" w14:textId="77777777" w:rsidR="00EE3A11" w:rsidRPr="00A12DDE" w:rsidRDefault="008E1DF7" w:rsidP="00B16145">
            <w:pPr>
              <w:keepNext/>
              <w:keepLines/>
              <w:rPr>
                <w:bCs/>
              </w:rPr>
            </w:pPr>
            <w:r w:rsidRPr="00A12DDE">
              <w:rPr>
                <w:bCs/>
              </w:rPr>
              <w:t xml:space="preserve">Website: </w:t>
            </w:r>
            <w:hyperlink r:id="rId11" w:tgtFrame="_blank" w:history="1">
              <w:r w:rsidRPr="00A12DDE">
                <w:rPr>
                  <w:bCs/>
                  <w:color w:val="0000FF"/>
                  <w:u w:val="single"/>
                </w:rPr>
                <w:t>https://www.unbs.go.ug</w:t>
              </w:r>
            </w:hyperlink>
          </w:p>
          <w:p w14:paraId="47122179" w14:textId="77777777" w:rsidR="00EE3A11" w:rsidRPr="00A12DDE" w:rsidRDefault="00180B7D" w:rsidP="00B16145">
            <w:pPr>
              <w:keepNext/>
              <w:keepLines/>
              <w:pBdr>
                <w:top w:val="none" w:sz="0" w:space="4" w:color="auto"/>
              </w:pBdr>
              <w:spacing w:after="120"/>
              <w:rPr>
                <w:bCs/>
              </w:rPr>
            </w:pPr>
            <w:hyperlink r:id="rId12" w:tgtFrame="_blank" w:history="1">
              <w:r w:rsidR="008E1DF7" w:rsidRPr="00A12DDE">
                <w:rPr>
                  <w:bCs/>
                  <w:color w:val="0000FF"/>
                  <w:u w:val="single"/>
                </w:rPr>
                <w:t>https://members.wto.org/crnattachments/2023/TBT/UGA/23_12055_00_e.pdf</w:t>
              </w:r>
            </w:hyperlink>
            <w:bookmarkEnd w:id="42"/>
          </w:p>
        </w:tc>
      </w:tr>
    </w:tbl>
    <w:p w14:paraId="5B843016"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CD6B" w14:textId="77777777" w:rsidR="00D56CFA" w:rsidRDefault="008E1DF7">
      <w:r>
        <w:separator/>
      </w:r>
    </w:p>
  </w:endnote>
  <w:endnote w:type="continuationSeparator" w:id="0">
    <w:p w14:paraId="26E0CC8E" w14:textId="77777777" w:rsidR="00D56CFA" w:rsidRDefault="008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A868" w14:textId="77777777" w:rsidR="009239F7" w:rsidRPr="002F6A28" w:rsidRDefault="008E1DF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A450" w14:textId="77777777" w:rsidR="009239F7" w:rsidRPr="002F6A28" w:rsidRDefault="008E1DF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0ACC" w14:textId="77777777" w:rsidR="00EE3A11" w:rsidRPr="002F6A28" w:rsidRDefault="008E1DF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47C1" w14:textId="77777777" w:rsidR="00D56CFA" w:rsidRDefault="008E1DF7">
      <w:r>
        <w:separator/>
      </w:r>
    </w:p>
  </w:footnote>
  <w:footnote w:type="continuationSeparator" w:id="0">
    <w:p w14:paraId="147DF16D" w14:textId="77777777" w:rsidR="00D56CFA" w:rsidRDefault="008E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BAF3" w14:textId="77777777" w:rsidR="009239F7" w:rsidRPr="002F6A28" w:rsidRDefault="008E1DF7" w:rsidP="009239F7">
    <w:pPr>
      <w:pStyle w:val="Header"/>
      <w:pBdr>
        <w:bottom w:val="single" w:sz="4" w:space="1" w:color="auto"/>
      </w:pBdr>
      <w:tabs>
        <w:tab w:val="clear" w:pos="4513"/>
        <w:tab w:val="clear" w:pos="9027"/>
      </w:tabs>
      <w:jc w:val="center"/>
    </w:pPr>
    <w:proofErr w:type="spellStart"/>
    <w:r w:rsidRPr="002F6A28">
      <w:t>tbtSymbol</w:t>
    </w:r>
    <w:proofErr w:type="spellEnd"/>
  </w:p>
  <w:p w14:paraId="46A0C089" w14:textId="77777777" w:rsidR="009239F7" w:rsidRPr="002F6A28" w:rsidRDefault="009239F7" w:rsidP="009239F7">
    <w:pPr>
      <w:pStyle w:val="Header"/>
      <w:pBdr>
        <w:bottom w:val="single" w:sz="4" w:space="1" w:color="auto"/>
      </w:pBdr>
      <w:tabs>
        <w:tab w:val="clear" w:pos="4513"/>
        <w:tab w:val="clear" w:pos="9027"/>
      </w:tabs>
      <w:jc w:val="center"/>
    </w:pPr>
  </w:p>
  <w:p w14:paraId="200733D2" w14:textId="77777777" w:rsidR="009239F7" w:rsidRPr="002F6A28" w:rsidRDefault="008E1DF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5BAFE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E4EC" w14:textId="77777777" w:rsidR="009239F7" w:rsidRPr="002F6A28" w:rsidRDefault="008E1DF7" w:rsidP="009239F7">
    <w:pPr>
      <w:pStyle w:val="Header"/>
      <w:pBdr>
        <w:bottom w:val="single" w:sz="4" w:space="1" w:color="auto"/>
      </w:pBdr>
      <w:tabs>
        <w:tab w:val="clear" w:pos="4513"/>
        <w:tab w:val="clear" w:pos="9027"/>
      </w:tabs>
      <w:jc w:val="center"/>
    </w:pPr>
    <w:bookmarkStart w:id="43" w:name="spsSymbolHeader"/>
    <w:r w:rsidRPr="002F6A28">
      <w:t>G/TBT/N/UGA/1831</w:t>
    </w:r>
    <w:bookmarkEnd w:id="43"/>
  </w:p>
  <w:p w14:paraId="10D8F1BA" w14:textId="77777777" w:rsidR="009239F7" w:rsidRPr="002F6A28" w:rsidRDefault="009239F7" w:rsidP="009239F7">
    <w:pPr>
      <w:pStyle w:val="Header"/>
      <w:pBdr>
        <w:bottom w:val="single" w:sz="4" w:space="1" w:color="auto"/>
      </w:pBdr>
      <w:tabs>
        <w:tab w:val="clear" w:pos="4513"/>
        <w:tab w:val="clear" w:pos="9027"/>
      </w:tabs>
      <w:jc w:val="center"/>
    </w:pPr>
  </w:p>
  <w:p w14:paraId="6DBE24B0" w14:textId="77777777" w:rsidR="009239F7" w:rsidRPr="002F6A28" w:rsidRDefault="008E1DF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292760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2EED" w14:paraId="5A0109E6" w14:textId="77777777" w:rsidTr="008612A9">
      <w:trPr>
        <w:trHeight w:val="240"/>
        <w:jc w:val="center"/>
      </w:trPr>
      <w:tc>
        <w:tcPr>
          <w:tcW w:w="3794" w:type="dxa"/>
          <w:shd w:val="clear" w:color="auto" w:fill="FFFFFF"/>
          <w:tcMar>
            <w:left w:w="108" w:type="dxa"/>
            <w:right w:w="108" w:type="dxa"/>
          </w:tcMar>
          <w:vAlign w:val="center"/>
        </w:tcPr>
        <w:p w14:paraId="263863B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55934E" w14:textId="77777777" w:rsidR="00ED54E0" w:rsidRPr="009239F7" w:rsidRDefault="00ED54E0" w:rsidP="00B801E9">
          <w:pPr>
            <w:jc w:val="right"/>
            <w:rPr>
              <w:b/>
              <w:color w:val="FF0000"/>
              <w:szCs w:val="16"/>
            </w:rPr>
          </w:pPr>
        </w:p>
      </w:tc>
    </w:tr>
    <w:bookmarkEnd w:id="44"/>
    <w:tr w:rsidR="00E52EED" w14:paraId="79137C77" w14:textId="77777777" w:rsidTr="008612A9">
      <w:trPr>
        <w:trHeight w:val="213"/>
        <w:jc w:val="center"/>
      </w:trPr>
      <w:tc>
        <w:tcPr>
          <w:tcW w:w="3794" w:type="dxa"/>
          <w:vMerge w:val="restart"/>
          <w:shd w:val="clear" w:color="auto" w:fill="FFFFFF"/>
          <w:tcMar>
            <w:left w:w="0" w:type="dxa"/>
            <w:right w:w="0" w:type="dxa"/>
          </w:tcMar>
        </w:tcPr>
        <w:p w14:paraId="74E5B257" w14:textId="77777777" w:rsidR="00ED54E0" w:rsidRPr="009239F7" w:rsidRDefault="008E1DF7" w:rsidP="00B801E9">
          <w:pPr>
            <w:jc w:val="left"/>
          </w:pPr>
          <w:r>
            <w:rPr>
              <w:noProof/>
              <w:lang w:eastAsia="en-GB"/>
            </w:rPr>
            <w:drawing>
              <wp:inline distT="0" distB="0" distL="0" distR="0" wp14:anchorId="67A435AC" wp14:editId="21AC043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27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F7A220" w14:textId="77777777" w:rsidR="00ED54E0" w:rsidRPr="009239F7" w:rsidRDefault="00ED54E0" w:rsidP="00B801E9">
          <w:pPr>
            <w:jc w:val="right"/>
            <w:rPr>
              <w:b/>
              <w:szCs w:val="16"/>
            </w:rPr>
          </w:pPr>
        </w:p>
      </w:tc>
    </w:tr>
    <w:tr w:rsidR="00E52EED" w14:paraId="0E51E8A2" w14:textId="77777777" w:rsidTr="008612A9">
      <w:trPr>
        <w:trHeight w:val="868"/>
        <w:jc w:val="center"/>
      </w:trPr>
      <w:tc>
        <w:tcPr>
          <w:tcW w:w="3794" w:type="dxa"/>
          <w:vMerge/>
          <w:shd w:val="clear" w:color="auto" w:fill="FFFFFF"/>
          <w:tcMar>
            <w:left w:w="108" w:type="dxa"/>
            <w:right w:w="108" w:type="dxa"/>
          </w:tcMar>
        </w:tcPr>
        <w:p w14:paraId="7B9ACF1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06F0D4" w14:textId="77777777" w:rsidR="009239F7" w:rsidRPr="002F6A28" w:rsidRDefault="008E1DF7" w:rsidP="00B801E9">
          <w:pPr>
            <w:jc w:val="right"/>
            <w:rPr>
              <w:b/>
              <w:szCs w:val="16"/>
            </w:rPr>
          </w:pPr>
          <w:bookmarkStart w:id="45" w:name="bmkSymbols"/>
          <w:r w:rsidRPr="002F6A28">
            <w:rPr>
              <w:b/>
              <w:szCs w:val="16"/>
            </w:rPr>
            <w:t>G/TBT/N/UGA/1831</w:t>
          </w:r>
          <w:bookmarkEnd w:id="45"/>
        </w:p>
      </w:tc>
    </w:tr>
    <w:tr w:rsidR="00E52EED" w14:paraId="26B48DAC" w14:textId="77777777" w:rsidTr="008612A9">
      <w:trPr>
        <w:trHeight w:val="240"/>
        <w:jc w:val="center"/>
      </w:trPr>
      <w:tc>
        <w:tcPr>
          <w:tcW w:w="3794" w:type="dxa"/>
          <w:vMerge/>
          <w:shd w:val="clear" w:color="auto" w:fill="FFFFFF"/>
          <w:tcMar>
            <w:left w:w="108" w:type="dxa"/>
            <w:right w:w="108" w:type="dxa"/>
          </w:tcMar>
          <w:vAlign w:val="center"/>
        </w:tcPr>
        <w:p w14:paraId="77564CD0" w14:textId="77777777" w:rsidR="00ED54E0" w:rsidRPr="009239F7" w:rsidRDefault="00ED54E0" w:rsidP="00B801E9"/>
      </w:tc>
      <w:tc>
        <w:tcPr>
          <w:tcW w:w="5448" w:type="dxa"/>
          <w:gridSpan w:val="2"/>
          <w:shd w:val="clear" w:color="auto" w:fill="FFFFFF"/>
          <w:tcMar>
            <w:left w:w="108" w:type="dxa"/>
            <w:right w:w="108" w:type="dxa"/>
          </w:tcMar>
          <w:vAlign w:val="center"/>
        </w:tcPr>
        <w:p w14:paraId="44CDD015" w14:textId="5FAE7880" w:rsidR="00ED54E0" w:rsidRPr="009239F7" w:rsidRDefault="008E1DF7" w:rsidP="00B801E9">
          <w:pPr>
            <w:jc w:val="right"/>
            <w:rPr>
              <w:szCs w:val="16"/>
            </w:rPr>
          </w:pPr>
          <w:bookmarkStart w:id="46" w:name="spsDateDistribution"/>
          <w:bookmarkStart w:id="47" w:name="bmkDate"/>
          <w:bookmarkEnd w:id="46"/>
          <w:bookmarkEnd w:id="47"/>
          <w:r>
            <w:rPr>
              <w:szCs w:val="16"/>
            </w:rPr>
            <w:t>28 August 2023</w:t>
          </w:r>
        </w:p>
      </w:tc>
    </w:tr>
    <w:tr w:rsidR="00E52EED" w14:paraId="388A442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ABC35E" w14:textId="611D9C30" w:rsidR="00ED54E0" w:rsidRPr="009239F7" w:rsidRDefault="008E1DF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180B7D">
            <w:rPr>
              <w:color w:val="FF0000"/>
              <w:szCs w:val="16"/>
            </w:rPr>
            <w:t>5772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372DCB8" w14:textId="77777777" w:rsidR="00ED54E0" w:rsidRPr="009239F7" w:rsidRDefault="008E1DF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52EED" w14:paraId="4AB8D77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6566AF" w14:textId="77777777" w:rsidR="00ED54E0" w:rsidRPr="009239F7" w:rsidRDefault="008E1DF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C210B3B" w14:textId="77777777" w:rsidR="00ED54E0" w:rsidRPr="002F6A28" w:rsidRDefault="008E1DF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02E9B9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2632BC">
      <w:start w:val="1"/>
      <w:numFmt w:val="decimal"/>
      <w:pStyle w:val="SummaryText"/>
      <w:lvlText w:val="%1."/>
      <w:lvlJc w:val="left"/>
      <w:pPr>
        <w:ind w:left="360" w:hanging="360"/>
      </w:pPr>
    </w:lvl>
    <w:lvl w:ilvl="1" w:tplc="C6F8AB2E" w:tentative="1">
      <w:start w:val="1"/>
      <w:numFmt w:val="lowerLetter"/>
      <w:lvlText w:val="%2."/>
      <w:lvlJc w:val="left"/>
      <w:pPr>
        <w:ind w:left="1080" w:hanging="360"/>
      </w:pPr>
    </w:lvl>
    <w:lvl w:ilvl="2" w:tplc="7FD0F4B4" w:tentative="1">
      <w:start w:val="1"/>
      <w:numFmt w:val="lowerRoman"/>
      <w:lvlText w:val="%3."/>
      <w:lvlJc w:val="right"/>
      <w:pPr>
        <w:ind w:left="1800" w:hanging="180"/>
      </w:pPr>
    </w:lvl>
    <w:lvl w:ilvl="3" w:tplc="40C4FE06" w:tentative="1">
      <w:start w:val="1"/>
      <w:numFmt w:val="decimal"/>
      <w:lvlText w:val="%4."/>
      <w:lvlJc w:val="left"/>
      <w:pPr>
        <w:ind w:left="2520" w:hanging="360"/>
      </w:pPr>
    </w:lvl>
    <w:lvl w:ilvl="4" w:tplc="BE62442E" w:tentative="1">
      <w:start w:val="1"/>
      <w:numFmt w:val="lowerLetter"/>
      <w:lvlText w:val="%5."/>
      <w:lvlJc w:val="left"/>
      <w:pPr>
        <w:ind w:left="3240" w:hanging="360"/>
      </w:pPr>
    </w:lvl>
    <w:lvl w:ilvl="5" w:tplc="1AB4EEDE" w:tentative="1">
      <w:start w:val="1"/>
      <w:numFmt w:val="lowerRoman"/>
      <w:lvlText w:val="%6."/>
      <w:lvlJc w:val="right"/>
      <w:pPr>
        <w:ind w:left="3960" w:hanging="180"/>
      </w:pPr>
    </w:lvl>
    <w:lvl w:ilvl="6" w:tplc="4B2C5F42" w:tentative="1">
      <w:start w:val="1"/>
      <w:numFmt w:val="decimal"/>
      <w:lvlText w:val="%7."/>
      <w:lvlJc w:val="left"/>
      <w:pPr>
        <w:ind w:left="4680" w:hanging="360"/>
      </w:pPr>
    </w:lvl>
    <w:lvl w:ilvl="7" w:tplc="C1184E50" w:tentative="1">
      <w:start w:val="1"/>
      <w:numFmt w:val="lowerLetter"/>
      <w:lvlText w:val="%8."/>
      <w:lvlJc w:val="left"/>
      <w:pPr>
        <w:ind w:left="5400" w:hanging="360"/>
      </w:pPr>
    </w:lvl>
    <w:lvl w:ilvl="8" w:tplc="BD9EDDCE" w:tentative="1">
      <w:start w:val="1"/>
      <w:numFmt w:val="lowerRoman"/>
      <w:lvlText w:val="%9."/>
      <w:lvlJc w:val="right"/>
      <w:pPr>
        <w:ind w:left="6120" w:hanging="180"/>
      </w:pPr>
    </w:lvl>
  </w:abstractNum>
  <w:num w:numId="1" w16cid:durableId="1577395980">
    <w:abstractNumId w:val="9"/>
  </w:num>
  <w:num w:numId="2" w16cid:durableId="753892198">
    <w:abstractNumId w:val="7"/>
  </w:num>
  <w:num w:numId="3" w16cid:durableId="1661500759">
    <w:abstractNumId w:val="6"/>
  </w:num>
  <w:num w:numId="4" w16cid:durableId="1570841366">
    <w:abstractNumId w:val="5"/>
  </w:num>
  <w:num w:numId="5" w16cid:durableId="1321731789">
    <w:abstractNumId w:val="4"/>
  </w:num>
  <w:num w:numId="6" w16cid:durableId="34277905">
    <w:abstractNumId w:val="12"/>
  </w:num>
  <w:num w:numId="7" w16cid:durableId="347491924">
    <w:abstractNumId w:val="11"/>
  </w:num>
  <w:num w:numId="8" w16cid:durableId="994920674">
    <w:abstractNumId w:val="10"/>
  </w:num>
  <w:num w:numId="9" w16cid:durableId="14769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456107">
    <w:abstractNumId w:val="13"/>
  </w:num>
  <w:num w:numId="11" w16cid:durableId="1856571370">
    <w:abstractNumId w:val="8"/>
  </w:num>
  <w:num w:numId="12" w16cid:durableId="2106459808">
    <w:abstractNumId w:val="3"/>
  </w:num>
  <w:num w:numId="13" w16cid:durableId="1844776187">
    <w:abstractNumId w:val="2"/>
  </w:num>
  <w:num w:numId="14" w16cid:durableId="608702186">
    <w:abstractNumId w:val="1"/>
  </w:num>
  <w:num w:numId="15" w16cid:durableId="158321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0B7D"/>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257E"/>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5949"/>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1DF7"/>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56CFA"/>
    <w:rsid w:val="00D70F5B"/>
    <w:rsid w:val="00D747AE"/>
    <w:rsid w:val="00D9226C"/>
    <w:rsid w:val="00DA20BD"/>
    <w:rsid w:val="00DE50DB"/>
    <w:rsid w:val="00DF6AE1"/>
    <w:rsid w:val="00E147CB"/>
    <w:rsid w:val="00E20B42"/>
    <w:rsid w:val="00E25473"/>
    <w:rsid w:val="00E30FFD"/>
    <w:rsid w:val="00E46FD5"/>
    <w:rsid w:val="00E52EED"/>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C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UGA/23_12055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0846a70d-74bd-4bcc-a6d0-2bacc8f64f62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1080F45-9294-46A2-8D37-2A6A795949E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674</Words>
  <Characters>3951</Characters>
  <Application>Microsoft Office Word</Application>
  <DocSecurity>0</DocSecurity>
  <Lines>94</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2023-08-28T12:59:00Z</dcterms:created>
  <dcterms:modified xsi:type="dcterms:W3CDTF">2023-08-28T13:28:00Z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0846a70d-74bd-4bcc-a6d0-2bacc8f64f62</vt:lpwstr>
  </property>
  <property fmtid="{D5CDD505-2E9C-101B-9397-08002B2CF9AE}" pid="4" name="WTOCLASSIFICATION">
    <vt:lpwstr>WTO OFFICIAL</vt:lpwstr>
  </property>
</Properties>
</file>