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79768" w14:textId="77777777" w:rsidR="002D78C9" w:rsidRDefault="00DC4FEC" w:rsidP="00DD3DD7">
      <w:pPr>
        <w:pStyle w:val="Title"/>
      </w:pPr>
      <w:r w:rsidRPr="002F663C">
        <w:t>NOTIFICATION</w:t>
      </w:r>
    </w:p>
    <w:p w14:paraId="7F98345D" w14:textId="77777777" w:rsidR="002F663C" w:rsidRPr="002F663C" w:rsidRDefault="00DC4FEC" w:rsidP="00DD3DD7">
      <w:pPr>
        <w:pStyle w:val="Title3"/>
      </w:pPr>
      <w:r w:rsidRPr="002F663C">
        <w:t>Addendum</w:t>
      </w:r>
    </w:p>
    <w:p w14:paraId="0D1DCDD9" w14:textId="77777777" w:rsidR="002F663C" w:rsidRDefault="00DC4FEC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16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Uganda</w:t>
      </w:r>
      <w:r w:rsidRPr="002F663C">
        <w:rPr>
          <w:rFonts w:eastAsia="Calibri" w:cs="Times New Roman"/>
        </w:rPr>
        <w:t>.</w:t>
      </w:r>
    </w:p>
    <w:p w14:paraId="4B6EAD43" w14:textId="77777777" w:rsidR="001E2E4A" w:rsidRPr="002F663C" w:rsidRDefault="001E2E4A" w:rsidP="001E2E4A">
      <w:pPr>
        <w:rPr>
          <w:rFonts w:eastAsia="Calibri" w:cs="Times New Roman"/>
        </w:rPr>
      </w:pPr>
    </w:p>
    <w:p w14:paraId="6FF9BC5A" w14:textId="77777777" w:rsidR="002F663C" w:rsidRPr="002F663C" w:rsidRDefault="00DC4FEC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ABBC0CE" w14:textId="77777777" w:rsidR="002F663C" w:rsidRDefault="002F663C" w:rsidP="002F663C">
      <w:pPr>
        <w:rPr>
          <w:rFonts w:eastAsia="Calibri" w:cs="Times New Roman"/>
        </w:rPr>
      </w:pPr>
    </w:p>
    <w:p w14:paraId="6FE07F44" w14:textId="77777777" w:rsidR="00C14444" w:rsidRPr="002F663C" w:rsidRDefault="00C14444" w:rsidP="002F663C">
      <w:pPr>
        <w:rPr>
          <w:rFonts w:eastAsia="Calibri" w:cs="Times New Roman"/>
        </w:rPr>
      </w:pPr>
    </w:p>
    <w:p w14:paraId="127F4B24" w14:textId="77777777" w:rsidR="002F663C" w:rsidRPr="002F663C" w:rsidRDefault="00DC4FEC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DUS 2658:2022 Gaming equipment — Finite Scratch Ticket and Pull-Tab Systems — requirements, First Edition</w:t>
      </w:r>
    </w:p>
    <w:p w14:paraId="38726C3C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0E6042" w14:paraId="0F1B4B31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8AF1091" w14:textId="77777777" w:rsidR="002F663C" w:rsidRPr="002F663C" w:rsidRDefault="00DC4FEC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0E6042" w14:paraId="36476DA5" w14:textId="77777777" w:rsidTr="00E9471B">
        <w:tc>
          <w:tcPr>
            <w:tcW w:w="851" w:type="dxa"/>
            <w:shd w:val="clear" w:color="auto" w:fill="auto"/>
          </w:tcPr>
          <w:p w14:paraId="25205957" w14:textId="77777777" w:rsidR="002F663C" w:rsidRPr="00711F9C" w:rsidRDefault="00DC4FE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5101D78" w14:textId="77777777" w:rsidR="002F663C" w:rsidRPr="002F663C" w:rsidRDefault="00DC4FE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0E6042" w14:paraId="4E5964EE" w14:textId="77777777" w:rsidTr="00E9471B">
        <w:tc>
          <w:tcPr>
            <w:tcW w:w="851" w:type="dxa"/>
            <w:shd w:val="clear" w:color="auto" w:fill="auto"/>
          </w:tcPr>
          <w:p w14:paraId="6D461FBE" w14:textId="77777777" w:rsidR="002F663C" w:rsidRPr="00711F9C" w:rsidRDefault="00DC4FE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363C9CD5" w14:textId="77777777" w:rsidR="002F663C" w:rsidRPr="002F663C" w:rsidRDefault="00DC4FE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6 August 2024</w:t>
            </w:r>
          </w:p>
        </w:tc>
      </w:tr>
      <w:tr w:rsidR="000E6042" w14:paraId="12A4D071" w14:textId="77777777" w:rsidTr="00E9471B">
        <w:tc>
          <w:tcPr>
            <w:tcW w:w="851" w:type="dxa"/>
            <w:shd w:val="clear" w:color="auto" w:fill="auto"/>
          </w:tcPr>
          <w:p w14:paraId="5681D839" w14:textId="77777777" w:rsidR="002F663C" w:rsidRPr="00711F9C" w:rsidRDefault="00DC4FE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E50F3C6" w14:textId="77777777" w:rsidR="002F663C" w:rsidRPr="002F663C" w:rsidRDefault="00DC4FE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0E6042" w14:paraId="17597D63" w14:textId="77777777" w:rsidTr="00E9471B">
        <w:tc>
          <w:tcPr>
            <w:tcW w:w="851" w:type="dxa"/>
            <w:shd w:val="clear" w:color="auto" w:fill="auto"/>
          </w:tcPr>
          <w:p w14:paraId="57DD4CE6" w14:textId="77777777" w:rsidR="002F663C" w:rsidRPr="00711F9C" w:rsidRDefault="00DC4FE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FDC0931" w14:textId="77777777" w:rsidR="002F663C" w:rsidRPr="002F663C" w:rsidRDefault="00DC4FE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</w:p>
        </w:tc>
      </w:tr>
      <w:tr w:rsidR="000E6042" w14:paraId="0A25DDCD" w14:textId="77777777" w:rsidTr="00E9471B">
        <w:tc>
          <w:tcPr>
            <w:tcW w:w="851" w:type="dxa"/>
            <w:shd w:val="clear" w:color="auto" w:fill="auto"/>
          </w:tcPr>
          <w:p w14:paraId="5F2BF79C" w14:textId="77777777" w:rsidR="002F663C" w:rsidRPr="00711F9C" w:rsidRDefault="00DC4FE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34C701CD" w14:textId="77777777" w:rsidR="002F663C" w:rsidRPr="002F663C" w:rsidRDefault="00DC4FEC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  <w:p w14:paraId="519CDF0D" w14:textId="77777777" w:rsidR="002F663C" w:rsidRPr="002F663C" w:rsidRDefault="00AE65BB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DC4FEC" w:rsidRPr="002F663C">
                <w:rPr>
                  <w:rFonts w:eastAsia="Calibri" w:cs="Times New Roman"/>
                  <w:color w:val="0000FF"/>
                  <w:u w:val="single"/>
                </w:rPr>
                <w:t>https://webstore.unbs.go.ug/</w:t>
              </w:r>
            </w:hyperlink>
          </w:p>
        </w:tc>
      </w:tr>
      <w:tr w:rsidR="000E6042" w14:paraId="45158B5F" w14:textId="77777777" w:rsidTr="00E9471B">
        <w:tc>
          <w:tcPr>
            <w:tcW w:w="851" w:type="dxa"/>
            <w:shd w:val="clear" w:color="auto" w:fill="auto"/>
          </w:tcPr>
          <w:p w14:paraId="69BAC069" w14:textId="77777777" w:rsidR="002F663C" w:rsidRPr="00711F9C" w:rsidRDefault="00DC4FE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C746C2A" w14:textId="77777777" w:rsidR="002F663C" w:rsidRPr="002F663C" w:rsidRDefault="00DC4FE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59664FF0" w14:textId="77777777" w:rsidR="002F663C" w:rsidRPr="002F663C" w:rsidRDefault="00DC4FEC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0E6042" w14:paraId="64F65B93" w14:textId="77777777" w:rsidTr="00E9471B">
        <w:tc>
          <w:tcPr>
            <w:tcW w:w="851" w:type="dxa"/>
            <w:shd w:val="clear" w:color="auto" w:fill="auto"/>
          </w:tcPr>
          <w:p w14:paraId="6690858A" w14:textId="77777777" w:rsidR="002F663C" w:rsidRPr="00711F9C" w:rsidRDefault="00DC4FE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15FEAA7" w14:textId="77777777" w:rsidR="002F663C" w:rsidRPr="002F663C" w:rsidRDefault="00DC4FE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67B9FB9B" w14:textId="77777777" w:rsidR="002F663C" w:rsidRPr="002F663C" w:rsidRDefault="00DC4FEC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0E6042" w14:paraId="06F25D73" w14:textId="77777777" w:rsidTr="00E9471B">
        <w:tc>
          <w:tcPr>
            <w:tcW w:w="851" w:type="dxa"/>
            <w:shd w:val="clear" w:color="auto" w:fill="auto"/>
          </w:tcPr>
          <w:p w14:paraId="5A23F051" w14:textId="77777777" w:rsidR="002F663C" w:rsidRPr="00711F9C" w:rsidRDefault="00DC4FE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FC72C11" w14:textId="77777777" w:rsidR="002F663C" w:rsidRPr="002F663C" w:rsidRDefault="00DC4FEC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0E6042" w14:paraId="05992950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AF7AD04" w14:textId="77777777" w:rsidR="002F663C" w:rsidRPr="00711F9C" w:rsidRDefault="00DC4FE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AB53AB0" w14:textId="77777777" w:rsidR="002F663C" w:rsidRPr="002F663C" w:rsidRDefault="00DC4FE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5FD29E74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E15B16B" w14:textId="77777777" w:rsidR="003971FF" w:rsidRPr="007F6EA2" w:rsidRDefault="00DC4FEC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The aim of this addendum is to inform WTO Members that the Draft Uganda Standard; DUS 2658:2022 Gaming equipment — Finite Scratch Ticket and Pull-Tab Systems — requirements, First Edition; notified in G/TBT/N/UGA/1821 was adopted on 6 August 2024. The adopted Uganda Standard, US 2658:2024 Gaming equipment — Finite Scratch Ticket and Pull-Tab Systems — requirements, First Edition, can be purchased online through the link: </w:t>
      </w:r>
      <w:hyperlink r:id="rId10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</w:p>
    <w:p w14:paraId="11441138" w14:textId="77777777" w:rsidR="006C5A96" w:rsidRDefault="00DC4FEC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B553F6C" w14:textId="77777777" w:rsidR="004D4D19" w:rsidRDefault="004D4D19" w:rsidP="007F38C2">
      <w:pPr>
        <w:jc w:val="center"/>
        <w:rPr>
          <w:b/>
        </w:rPr>
      </w:pPr>
    </w:p>
    <w:p w14:paraId="106F0747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76B3A" w14:textId="77777777" w:rsidR="00DC4FEC" w:rsidRDefault="00DC4FEC">
      <w:r>
        <w:separator/>
      </w:r>
    </w:p>
  </w:endnote>
  <w:endnote w:type="continuationSeparator" w:id="0">
    <w:p w14:paraId="43F407A7" w14:textId="77777777" w:rsidR="00DC4FEC" w:rsidRDefault="00DC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5A15C" w14:textId="77777777" w:rsidR="00544326" w:rsidRPr="00DD3DD7" w:rsidRDefault="00DC4FEC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0FA76" w14:textId="77777777" w:rsidR="00544326" w:rsidRPr="00DD3DD7" w:rsidRDefault="00DC4FEC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0D4D9" w14:textId="77777777" w:rsidR="004D3A6A" w:rsidRDefault="00DC4FEC" w:rsidP="00ED54E0">
      <w:r>
        <w:separator/>
      </w:r>
    </w:p>
  </w:footnote>
  <w:footnote w:type="continuationSeparator" w:id="0">
    <w:p w14:paraId="6C68B28F" w14:textId="77777777" w:rsidR="004D3A6A" w:rsidRDefault="00DC4FEC" w:rsidP="00ED54E0">
      <w:r>
        <w:continuationSeparator/>
      </w:r>
    </w:p>
  </w:footnote>
  <w:footnote w:id="1">
    <w:p w14:paraId="71F33B5F" w14:textId="77777777" w:rsidR="007F6EA2" w:rsidRDefault="00DC4FE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9FB37" w14:textId="77777777" w:rsidR="00DD3DD7" w:rsidRDefault="00DC4FE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78074BD6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AF54F4C" w14:textId="77777777" w:rsidR="00DD3DD7" w:rsidRPr="00DD3DD7" w:rsidRDefault="00DC4FE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FEFE882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265C2" w14:textId="77777777" w:rsidR="00DD3DD7" w:rsidRPr="007749F0" w:rsidRDefault="00DC4FE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3" w:name="spsSymbolHeader"/>
    <w:r w:rsidRPr="007749F0">
      <w:rPr>
        <w:lang w:val="es-ES"/>
      </w:rPr>
      <w:t>G/TBT/N/UGA/1821/Add.1</w:t>
    </w:r>
    <w:bookmarkEnd w:id="3"/>
  </w:p>
  <w:p w14:paraId="3EE6906E" w14:textId="77777777" w:rsidR="00DD3DD7" w:rsidRPr="007749F0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2E3F9458" w14:textId="77777777" w:rsidR="00DD3DD7" w:rsidRPr="00DD3DD7" w:rsidRDefault="00DC4FE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82AB94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E6042" w14:paraId="518C29E9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DAF758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4FB2D4" w14:textId="77777777" w:rsidR="00ED54E0" w:rsidRPr="00182B84" w:rsidRDefault="00DC4FEC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0E6042" w14:paraId="05395C24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930A0A5" w14:textId="77777777" w:rsidR="00ED54E0" w:rsidRPr="00182B84" w:rsidRDefault="00DC4FEC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8ECD969" wp14:editId="015D4380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642834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98F9AFB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0E6042" w:rsidRPr="007749F0" w14:paraId="3D23C321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4907319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49C4B64" w14:textId="77777777" w:rsidR="00DD3DD7" w:rsidRPr="007749F0" w:rsidRDefault="00DC4FEC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4" w:name="bmkSymbols"/>
          <w:r w:rsidRPr="007749F0">
            <w:rPr>
              <w:rFonts w:eastAsia="Calibri" w:cs="Times New Roman"/>
              <w:b/>
              <w:szCs w:val="16"/>
              <w:lang w:val="es-ES"/>
            </w:rPr>
            <w:t>G/TBT/N/UGA/1821/Add.1</w:t>
          </w:r>
          <w:bookmarkEnd w:id="4"/>
        </w:p>
        <w:p w14:paraId="6B0515D7" w14:textId="77777777" w:rsidR="00C14444" w:rsidRPr="007749F0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0E6042" w:rsidRPr="007749F0" w14:paraId="77CCE003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01A3BB" w14:textId="77777777" w:rsidR="00ED54E0" w:rsidRPr="007749F0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F2EF22" w14:textId="37C20207" w:rsidR="00ED54E0" w:rsidRPr="007749F0" w:rsidRDefault="007749F0" w:rsidP="00425DC5">
          <w:pPr>
            <w:jc w:val="right"/>
            <w:rPr>
              <w:szCs w:val="16"/>
              <w:lang w:val="es-ES"/>
            </w:rPr>
          </w:pPr>
          <w:bookmarkStart w:id="5" w:name="bmkDate"/>
          <w:bookmarkEnd w:id="5"/>
          <w:r>
            <w:rPr>
              <w:szCs w:val="16"/>
              <w:lang w:val="es-ES"/>
            </w:rPr>
            <w:t>17 October 2024</w:t>
          </w:r>
        </w:p>
      </w:tc>
    </w:tr>
    <w:tr w:rsidR="000E6042" w14:paraId="059FCFEA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9BACC41" w14:textId="3B9F7217" w:rsidR="00ED54E0" w:rsidRPr="00182B84" w:rsidRDefault="00DC4FEC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 w:rsidR="007749F0">
            <w:rPr>
              <w:rFonts w:eastAsia="Calibri" w:cs="Times New Roman"/>
              <w:color w:val="FF0000"/>
              <w:szCs w:val="16"/>
            </w:rPr>
            <w:t>24-</w:t>
          </w:r>
          <w:r w:rsidR="00AE65BB">
            <w:rPr>
              <w:rFonts w:eastAsia="Calibri" w:cs="Times New Roman"/>
              <w:color w:val="FF0000"/>
              <w:szCs w:val="16"/>
            </w:rPr>
            <w:t>7262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3A8226" w14:textId="77777777" w:rsidR="00ED54E0" w:rsidRPr="00182B84" w:rsidRDefault="00DC4FEC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0E6042" w14:paraId="2B8AEB9A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EF7EAE5" w14:textId="77777777" w:rsidR="00ED54E0" w:rsidRPr="00182B84" w:rsidRDefault="00DC4FEC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7FB3771" w14:textId="77777777" w:rsidR="00ED54E0" w:rsidRPr="00182B84" w:rsidRDefault="00DC4FEC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0B7D4EF6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93C630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A3A751A" w:tentative="1">
      <w:start w:val="1"/>
      <w:numFmt w:val="lowerLetter"/>
      <w:lvlText w:val="%2."/>
      <w:lvlJc w:val="left"/>
      <w:pPr>
        <w:ind w:left="1080" w:hanging="360"/>
      </w:pPr>
    </w:lvl>
    <w:lvl w:ilvl="2" w:tplc="E210065E" w:tentative="1">
      <w:start w:val="1"/>
      <w:numFmt w:val="lowerRoman"/>
      <w:lvlText w:val="%3."/>
      <w:lvlJc w:val="right"/>
      <w:pPr>
        <w:ind w:left="1800" w:hanging="180"/>
      </w:pPr>
    </w:lvl>
    <w:lvl w:ilvl="3" w:tplc="ABDA78E8" w:tentative="1">
      <w:start w:val="1"/>
      <w:numFmt w:val="decimal"/>
      <w:lvlText w:val="%4."/>
      <w:lvlJc w:val="left"/>
      <w:pPr>
        <w:ind w:left="2520" w:hanging="360"/>
      </w:pPr>
    </w:lvl>
    <w:lvl w:ilvl="4" w:tplc="E35830BE" w:tentative="1">
      <w:start w:val="1"/>
      <w:numFmt w:val="lowerLetter"/>
      <w:lvlText w:val="%5."/>
      <w:lvlJc w:val="left"/>
      <w:pPr>
        <w:ind w:left="3240" w:hanging="360"/>
      </w:pPr>
    </w:lvl>
    <w:lvl w:ilvl="5" w:tplc="74BE351C" w:tentative="1">
      <w:start w:val="1"/>
      <w:numFmt w:val="lowerRoman"/>
      <w:lvlText w:val="%6."/>
      <w:lvlJc w:val="right"/>
      <w:pPr>
        <w:ind w:left="3960" w:hanging="180"/>
      </w:pPr>
    </w:lvl>
    <w:lvl w:ilvl="6" w:tplc="E0F6C428" w:tentative="1">
      <w:start w:val="1"/>
      <w:numFmt w:val="decimal"/>
      <w:lvlText w:val="%7."/>
      <w:lvlJc w:val="left"/>
      <w:pPr>
        <w:ind w:left="4680" w:hanging="360"/>
      </w:pPr>
    </w:lvl>
    <w:lvl w:ilvl="7" w:tplc="C1160BE8" w:tentative="1">
      <w:start w:val="1"/>
      <w:numFmt w:val="lowerLetter"/>
      <w:lvlText w:val="%8."/>
      <w:lvlJc w:val="left"/>
      <w:pPr>
        <w:ind w:left="5400" w:hanging="360"/>
      </w:pPr>
    </w:lvl>
    <w:lvl w:ilvl="8" w:tplc="1B9A56D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2446389">
    <w:abstractNumId w:val="9"/>
  </w:num>
  <w:num w:numId="2" w16cid:durableId="876894120">
    <w:abstractNumId w:val="7"/>
  </w:num>
  <w:num w:numId="3" w16cid:durableId="1003161616">
    <w:abstractNumId w:val="6"/>
  </w:num>
  <w:num w:numId="4" w16cid:durableId="1528332041">
    <w:abstractNumId w:val="5"/>
  </w:num>
  <w:num w:numId="5" w16cid:durableId="937326399">
    <w:abstractNumId w:val="4"/>
  </w:num>
  <w:num w:numId="6" w16cid:durableId="960190553">
    <w:abstractNumId w:val="12"/>
  </w:num>
  <w:num w:numId="7" w16cid:durableId="437288368">
    <w:abstractNumId w:val="11"/>
  </w:num>
  <w:num w:numId="8" w16cid:durableId="662197755">
    <w:abstractNumId w:val="10"/>
  </w:num>
  <w:num w:numId="9" w16cid:durableId="17942467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3793167">
    <w:abstractNumId w:val="13"/>
  </w:num>
  <w:num w:numId="11" w16cid:durableId="1022784902">
    <w:abstractNumId w:val="8"/>
  </w:num>
  <w:num w:numId="12" w16cid:durableId="1476221388">
    <w:abstractNumId w:val="3"/>
  </w:num>
  <w:num w:numId="13" w16cid:durableId="1383286656">
    <w:abstractNumId w:val="2"/>
  </w:num>
  <w:num w:numId="14" w16cid:durableId="370493564">
    <w:abstractNumId w:val="1"/>
  </w:num>
  <w:num w:numId="15" w16cid:durableId="1926450034">
    <w:abstractNumId w:val="0"/>
  </w:num>
  <w:num w:numId="16" w16cid:durableId="2077314584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E6042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161C5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49F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53AB3"/>
    <w:rsid w:val="00953EA4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AE65BB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54E1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C4FEC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35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ebstore.unbs.go.ug/" TargetMode="External"/><Relationship Id="rId4" Type="http://schemas.openxmlformats.org/officeDocument/2006/relationships/styles" Target="styles.xml"/><Relationship Id="rId9" Type="http://schemas.openxmlformats.org/officeDocument/2006/relationships/hyperlink" Target="https://webstore.unbs.go.ug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ma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1E61F-C420-42C4-A15F-A3DA2BD0768A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188</Words>
  <Characters>1095</Characters>
  <Application>Microsoft Office Word</Application>
  <DocSecurity>0</DocSecurity>
  <Lines>41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2024-10-17T07:17:00Z</dcterms:created>
  <dcterms:modified xsi:type="dcterms:W3CDTF">2024-10-17T07:38:00Z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