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9196" w14:textId="77777777" w:rsidR="009239F7" w:rsidRPr="002F6A28" w:rsidRDefault="004426A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2F9D19A" w14:textId="77777777" w:rsidR="009239F7" w:rsidRPr="002F6A28" w:rsidRDefault="004426AC" w:rsidP="002F6A28">
      <w:pPr>
        <w:jc w:val="center"/>
      </w:pPr>
      <w:r w:rsidRPr="002F6A28">
        <w:t>The following notification is being circulated in accordance with Article 10.6</w:t>
      </w:r>
    </w:p>
    <w:p w14:paraId="04EADDF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53386" w14:paraId="46B7105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50E8B9" w14:textId="77777777" w:rsidR="00F85C99" w:rsidRPr="002F6A28" w:rsidRDefault="004426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7FCE54F" w14:textId="77777777" w:rsidR="00F85C99" w:rsidRPr="002F6A28" w:rsidRDefault="004426A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1BF5FB51" w14:textId="77777777" w:rsidR="00F85C99" w:rsidRPr="002F6A28" w:rsidRDefault="004426A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53386" w14:paraId="1B60BA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9CE9C" w14:textId="77777777" w:rsidR="00F85C99" w:rsidRPr="002F6A28" w:rsidRDefault="004426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8390C" w14:textId="77777777" w:rsidR="00F85C99" w:rsidRPr="002F6A28" w:rsidRDefault="004426A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0315D4C" w14:textId="77777777" w:rsidR="00EE3A11" w:rsidRPr="00C379C8" w:rsidRDefault="004426AC" w:rsidP="00155128">
            <w:r w:rsidRPr="00C379C8">
              <w:t>Uganda National Bureau of Standards</w:t>
            </w:r>
          </w:p>
          <w:p w14:paraId="70D50193" w14:textId="77777777" w:rsidR="00EE3A11" w:rsidRPr="00C379C8" w:rsidRDefault="004426AC" w:rsidP="00155128">
            <w:r w:rsidRPr="00C379C8">
              <w:t>Plot 2-12 ByPass Link, Bweyogerere Industrial and Business Park</w:t>
            </w:r>
          </w:p>
          <w:p w14:paraId="36AA63DB" w14:textId="77777777" w:rsidR="00EE3A11" w:rsidRPr="009C4778" w:rsidRDefault="004426AC" w:rsidP="00155128">
            <w:pPr>
              <w:rPr>
                <w:lang w:val="es-ES"/>
              </w:rPr>
            </w:pPr>
            <w:r w:rsidRPr="009C4778">
              <w:rPr>
                <w:lang w:val="es-ES"/>
              </w:rPr>
              <w:t>P.O. Box 6329</w:t>
            </w:r>
          </w:p>
          <w:p w14:paraId="41C5A159" w14:textId="77777777" w:rsidR="00EE3A11" w:rsidRPr="009C4778" w:rsidRDefault="004426AC" w:rsidP="00155128">
            <w:pPr>
              <w:rPr>
                <w:lang w:val="es-ES"/>
              </w:rPr>
            </w:pPr>
            <w:r w:rsidRPr="009C4778">
              <w:rPr>
                <w:lang w:val="es-ES"/>
              </w:rPr>
              <w:t>Kampala, Uganda</w:t>
            </w:r>
          </w:p>
          <w:p w14:paraId="55CBB689" w14:textId="77777777" w:rsidR="00EE3A11" w:rsidRPr="009C4778" w:rsidRDefault="004426AC" w:rsidP="00155128">
            <w:pPr>
              <w:rPr>
                <w:lang w:val="es-ES"/>
              </w:rPr>
            </w:pPr>
            <w:r w:rsidRPr="009C4778">
              <w:rPr>
                <w:lang w:val="es-ES"/>
              </w:rPr>
              <w:t>Tel: +(256) 4 1733 3250/1/2</w:t>
            </w:r>
          </w:p>
          <w:p w14:paraId="0326927F" w14:textId="77777777" w:rsidR="00EE3A11" w:rsidRPr="009C4778" w:rsidRDefault="004426AC" w:rsidP="00155128">
            <w:pPr>
              <w:rPr>
                <w:lang w:val="fr-CH"/>
              </w:rPr>
            </w:pPr>
            <w:r w:rsidRPr="009C4778">
              <w:rPr>
                <w:lang w:val="fr-CH"/>
              </w:rPr>
              <w:t>Fax: +(256) 4 1428 6123</w:t>
            </w:r>
          </w:p>
          <w:p w14:paraId="79CEB4C0" w14:textId="77777777" w:rsidR="00EE3A11" w:rsidRPr="009C4778" w:rsidRDefault="004426AC" w:rsidP="00155128">
            <w:pPr>
              <w:rPr>
                <w:lang w:val="fr-CH"/>
              </w:rPr>
            </w:pPr>
            <w:r w:rsidRPr="009C4778">
              <w:rPr>
                <w:lang w:val="fr-CH"/>
              </w:rPr>
              <w:t xml:space="preserve">E-mail: </w:t>
            </w:r>
            <w:hyperlink r:id="rId7" w:history="1">
              <w:r w:rsidRPr="009C4778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9F926D0" w14:textId="77777777" w:rsidR="00EE3A11" w:rsidRPr="00C379C8" w:rsidRDefault="004426AC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3652A3C0" w14:textId="77777777" w:rsidR="00F85C99" w:rsidRPr="002F6A28" w:rsidRDefault="004426A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53386" w14:paraId="1DCA48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98148" w14:textId="77777777" w:rsidR="00F85C99" w:rsidRPr="002F6A28" w:rsidRDefault="004426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193A6" w14:textId="77777777" w:rsidR="00F85C99" w:rsidRPr="0058336F" w:rsidRDefault="004426A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53386" w14:paraId="03CD1C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D16F0" w14:textId="77777777" w:rsidR="00F85C99" w:rsidRPr="002F6A28" w:rsidRDefault="004426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5DAF0" w14:textId="77777777" w:rsidR="00F85C99" w:rsidRPr="002F6A28" w:rsidRDefault="004426A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Copper ores and concentrates. (HS code(s): 2603); Copper and copper alloys (ICS code(s): 77.120.30)</w:t>
            </w:r>
            <w:bookmarkEnd w:id="22"/>
          </w:p>
        </w:tc>
      </w:tr>
      <w:tr w:rsidR="00D53386" w14:paraId="54DC88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6C8B9" w14:textId="77777777" w:rsidR="00F85C99" w:rsidRPr="002F6A28" w:rsidRDefault="004426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DF62C2" w14:textId="77777777" w:rsidR="00F85C99" w:rsidRPr="002F6A28" w:rsidRDefault="004426A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2600:2022, Standard Test Methods for Chemical Analysis of Copper Alloys, First Edition; (48 page(s), in English)</w:t>
            </w:r>
            <w:bookmarkEnd w:id="24"/>
          </w:p>
        </w:tc>
      </w:tr>
      <w:tr w:rsidR="00D53386" w14:paraId="4E6A83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FDF38" w14:textId="77777777" w:rsidR="00F85C99" w:rsidRPr="002F6A28" w:rsidRDefault="004426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33830" w14:textId="77777777" w:rsidR="00F85C99" w:rsidRPr="002F6A28" w:rsidRDefault="004426A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These test methods cover the chemical analysis of copper alloys having chemical ranges within the following limits: </w:t>
            </w:r>
          </w:p>
          <w:p w14:paraId="2B1F8944" w14:textId="77777777" w:rsidR="00FE448B" w:rsidRPr="00C379C8" w:rsidRDefault="004426AC" w:rsidP="002F6A28">
            <w:pPr>
              <w:spacing w:before="120" w:after="120"/>
            </w:pPr>
            <w:r w:rsidRPr="00C379C8">
              <w:t>Element Composition, %</w:t>
            </w:r>
          </w:p>
          <w:p w14:paraId="73E1CB0B" w14:textId="77777777" w:rsidR="00FE448B" w:rsidRPr="00C379C8" w:rsidRDefault="004426AC" w:rsidP="002F6A28">
            <w:pPr>
              <w:spacing w:before="120" w:after="120"/>
            </w:pPr>
            <w:r w:rsidRPr="00C379C8">
              <w:t>Aluminum 12.0 max</w:t>
            </w:r>
          </w:p>
          <w:p w14:paraId="383760EE" w14:textId="77777777" w:rsidR="00FE448B" w:rsidRPr="00C379C8" w:rsidRDefault="004426AC" w:rsidP="002F6A28">
            <w:pPr>
              <w:spacing w:before="120" w:after="120"/>
            </w:pPr>
            <w:r w:rsidRPr="00C379C8">
              <w:t>Antimony 1.0 max</w:t>
            </w:r>
          </w:p>
          <w:p w14:paraId="3F8E4EB9" w14:textId="77777777" w:rsidR="00FE448B" w:rsidRPr="00C379C8" w:rsidRDefault="004426AC" w:rsidP="002F6A28">
            <w:pPr>
              <w:spacing w:before="120" w:after="120"/>
            </w:pPr>
            <w:r w:rsidRPr="00C379C8">
              <w:t>Arsenic 1.0 max</w:t>
            </w:r>
          </w:p>
          <w:p w14:paraId="516ED4E4" w14:textId="77777777" w:rsidR="00FE448B" w:rsidRPr="00C379C8" w:rsidRDefault="004426AC" w:rsidP="002F6A28">
            <w:pPr>
              <w:spacing w:before="120" w:after="120"/>
            </w:pPr>
            <w:r w:rsidRPr="00C379C8">
              <w:t>Cadmium 1.5 max</w:t>
            </w:r>
          </w:p>
          <w:p w14:paraId="23EA05D2" w14:textId="77777777" w:rsidR="00FE448B" w:rsidRPr="00C379C8" w:rsidRDefault="004426AC" w:rsidP="002F6A28">
            <w:pPr>
              <w:spacing w:before="120" w:after="120"/>
            </w:pPr>
            <w:r w:rsidRPr="00C379C8">
              <w:t>Cobalt 1.0 max</w:t>
            </w:r>
          </w:p>
          <w:p w14:paraId="63EE1EB5" w14:textId="77777777" w:rsidR="00FE448B" w:rsidRPr="00C379C8" w:rsidRDefault="004426AC" w:rsidP="002F6A28">
            <w:pPr>
              <w:spacing w:before="120" w:after="120"/>
            </w:pPr>
            <w:r w:rsidRPr="00C379C8">
              <w:t>Copper 40.0 min</w:t>
            </w:r>
          </w:p>
          <w:p w14:paraId="411CE24A" w14:textId="77777777" w:rsidR="00FE448B" w:rsidRPr="00C379C8" w:rsidRDefault="004426AC" w:rsidP="002F6A28">
            <w:pPr>
              <w:spacing w:before="120" w:after="120"/>
            </w:pPr>
            <w:r w:rsidRPr="00C379C8">
              <w:t>Iron 6.0 max</w:t>
            </w:r>
          </w:p>
          <w:p w14:paraId="0C22173D" w14:textId="77777777" w:rsidR="00FE448B" w:rsidRPr="00C379C8" w:rsidRDefault="004426AC" w:rsidP="002F6A28">
            <w:pPr>
              <w:spacing w:before="120" w:after="120"/>
            </w:pPr>
            <w:r w:rsidRPr="00C379C8">
              <w:t>Lead 27.0 max</w:t>
            </w:r>
          </w:p>
          <w:p w14:paraId="12E23749" w14:textId="77777777" w:rsidR="00FE448B" w:rsidRPr="00C379C8" w:rsidRDefault="004426AC" w:rsidP="002F6A28">
            <w:pPr>
              <w:spacing w:before="120" w:after="120"/>
            </w:pPr>
            <w:r w:rsidRPr="00C379C8">
              <w:lastRenderedPageBreak/>
              <w:t>Manganese 6.0 max</w:t>
            </w:r>
          </w:p>
          <w:p w14:paraId="0B6FA0DF" w14:textId="77777777" w:rsidR="00FE448B" w:rsidRPr="00C379C8" w:rsidRDefault="004426AC" w:rsidP="002F6A28">
            <w:pPr>
              <w:spacing w:before="120" w:after="120"/>
            </w:pPr>
            <w:r w:rsidRPr="00C379C8">
              <w:t>Nickel 50.0 max</w:t>
            </w:r>
          </w:p>
          <w:p w14:paraId="547B4B13" w14:textId="77777777" w:rsidR="00FE448B" w:rsidRPr="009C4778" w:rsidRDefault="004426AC" w:rsidP="002F6A28">
            <w:pPr>
              <w:spacing w:before="120" w:after="120"/>
              <w:rPr>
                <w:lang w:val="fr-CH"/>
              </w:rPr>
            </w:pPr>
            <w:r w:rsidRPr="009C4778">
              <w:rPr>
                <w:lang w:val="fr-CH"/>
              </w:rPr>
              <w:t>Phosphorus 1.0 max</w:t>
            </w:r>
          </w:p>
          <w:p w14:paraId="18FBFD5C" w14:textId="77777777" w:rsidR="00FE448B" w:rsidRPr="009C4778" w:rsidRDefault="004426AC" w:rsidP="002F6A28">
            <w:pPr>
              <w:spacing w:before="120" w:after="120"/>
              <w:rPr>
                <w:lang w:val="fr-CH"/>
              </w:rPr>
            </w:pPr>
            <w:r w:rsidRPr="009C4778">
              <w:rPr>
                <w:lang w:val="fr-CH"/>
              </w:rPr>
              <w:t>Silicon 5.0 max</w:t>
            </w:r>
          </w:p>
          <w:p w14:paraId="163363A7" w14:textId="77777777" w:rsidR="00FE448B" w:rsidRPr="009C4778" w:rsidRDefault="004426AC" w:rsidP="002F6A28">
            <w:pPr>
              <w:spacing w:before="120" w:after="120"/>
              <w:rPr>
                <w:lang w:val="fr-CH"/>
              </w:rPr>
            </w:pPr>
            <w:r w:rsidRPr="009C4778">
              <w:rPr>
                <w:lang w:val="fr-CH"/>
              </w:rPr>
              <w:t>Sulfur 0.1 max</w:t>
            </w:r>
          </w:p>
          <w:p w14:paraId="4C82BE1B" w14:textId="77777777" w:rsidR="00FE448B" w:rsidRPr="00C379C8" w:rsidRDefault="004426AC" w:rsidP="002F6A28">
            <w:pPr>
              <w:spacing w:before="120" w:after="120"/>
            </w:pPr>
            <w:r w:rsidRPr="00C379C8">
              <w:t>Tin 20.0 max</w:t>
            </w:r>
          </w:p>
          <w:p w14:paraId="4EC3F3BD" w14:textId="77777777" w:rsidR="00FE448B" w:rsidRPr="00C379C8" w:rsidRDefault="004426AC" w:rsidP="002F6A28">
            <w:pPr>
              <w:spacing w:before="120" w:after="120"/>
            </w:pPr>
            <w:r w:rsidRPr="00C379C8">
              <w:t>Zinc 50.0 max</w:t>
            </w:r>
            <w:bookmarkEnd w:id="26"/>
          </w:p>
        </w:tc>
      </w:tr>
      <w:tr w:rsidR="00D53386" w14:paraId="65B257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0CC66" w14:textId="77777777" w:rsidR="00F85C99" w:rsidRPr="002F6A28" w:rsidRDefault="004426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E5BBD" w14:textId="77777777" w:rsidR="00F85C99" w:rsidRPr="002F6A28" w:rsidRDefault="004426A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D53386" w14:paraId="725474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33F95" w14:textId="77777777" w:rsidR="00F85C99" w:rsidRPr="002F6A28" w:rsidRDefault="004426A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AFC24" w14:textId="77777777" w:rsidR="00072B36" w:rsidRPr="002F6A28" w:rsidRDefault="004426A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957AFB8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E29 Practice for Using Significant Digits in Test Data to Determine Conformance with Specifications</w:t>
            </w:r>
          </w:p>
          <w:p w14:paraId="13FCF9FE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E50 Practices for Apparatus, Reagents, and Safety Considerations for Chemical Analysis of Metals, Ores, and Related Materials</w:t>
            </w:r>
          </w:p>
          <w:p w14:paraId="6B0F3813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E60 Practice for Analysis of Metals, Ores, and Related Materials by Spectrophotometry</w:t>
            </w:r>
          </w:p>
          <w:p w14:paraId="41E71096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E135 Terminology Relating to Analytical Chemistry for Metals, Ores, and Related Materials</w:t>
            </w:r>
          </w:p>
          <w:p w14:paraId="587422AE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E173 Practice for Conducting Interlaboratory Studies of Methods for Chemical Analysis of Metals (Withdrawn 1998)4</w:t>
            </w:r>
          </w:p>
          <w:p w14:paraId="7A636565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E255 Practice for Sampling Copper and Copper Alloys for the Determination of Chemical Composition</w:t>
            </w:r>
          </w:p>
          <w:p w14:paraId="5235BB04" w14:textId="77777777" w:rsidR="00F85C99" w:rsidRPr="002F6A28" w:rsidRDefault="004426AC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E1601 Practice for Conducting an Interlaboratory Study to Evaluate the Performance of an Analytical Method</w:t>
            </w:r>
            <w:bookmarkEnd w:id="30"/>
          </w:p>
        </w:tc>
      </w:tr>
      <w:tr w:rsidR="00D53386" w14:paraId="2A02323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488D9" w14:textId="77777777" w:rsidR="00EE3A11" w:rsidRPr="002F6A28" w:rsidRDefault="004426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D2ADCC" w14:textId="77777777" w:rsidR="00EE3A11" w:rsidRPr="002F6A28" w:rsidRDefault="004426A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8623118" w14:textId="77777777" w:rsidR="00EE3A11" w:rsidRPr="002F6A28" w:rsidRDefault="004426A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D53386" w14:paraId="35AD6D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D79A4" w14:textId="77777777" w:rsidR="00F85C99" w:rsidRPr="002F6A28" w:rsidRDefault="004426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0669E" w14:textId="77777777" w:rsidR="00F85C99" w:rsidRPr="002F6A28" w:rsidRDefault="004426A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53386" w14:paraId="41FB514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946FBC3" w14:textId="77777777" w:rsidR="00F85C99" w:rsidRPr="002F6A28" w:rsidRDefault="004426A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3354B0C" w14:textId="77777777" w:rsidR="00F85C99" w:rsidRPr="002F6A28" w:rsidRDefault="004426A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E8CD1B7" w14:textId="77777777" w:rsidR="00EE3A11" w:rsidRPr="00A12DDE" w:rsidRDefault="004426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B5648D2" w14:textId="77777777" w:rsidR="00EE3A11" w:rsidRPr="00A12DDE" w:rsidRDefault="004426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38349D7F" w14:textId="77777777" w:rsidR="00EE3A11" w:rsidRPr="009C4778" w:rsidRDefault="004426AC" w:rsidP="00B16145">
            <w:pPr>
              <w:keepNext/>
              <w:keepLines/>
              <w:rPr>
                <w:bCs/>
                <w:lang w:val="es-ES"/>
              </w:rPr>
            </w:pPr>
            <w:r w:rsidRPr="009C4778">
              <w:rPr>
                <w:bCs/>
                <w:lang w:val="es-ES"/>
              </w:rPr>
              <w:t>P.O. Box 6329</w:t>
            </w:r>
          </w:p>
          <w:p w14:paraId="558AD8B1" w14:textId="77777777" w:rsidR="00EE3A11" w:rsidRPr="009C4778" w:rsidRDefault="004426AC" w:rsidP="00B16145">
            <w:pPr>
              <w:keepNext/>
              <w:keepLines/>
              <w:rPr>
                <w:bCs/>
                <w:lang w:val="es-ES"/>
              </w:rPr>
            </w:pPr>
            <w:r w:rsidRPr="009C4778">
              <w:rPr>
                <w:bCs/>
                <w:lang w:val="es-ES"/>
              </w:rPr>
              <w:t>Kampala, Uganda</w:t>
            </w:r>
          </w:p>
          <w:p w14:paraId="4AA7EA0C" w14:textId="77777777" w:rsidR="00EE3A11" w:rsidRPr="009C4778" w:rsidRDefault="004426AC" w:rsidP="00B16145">
            <w:pPr>
              <w:keepNext/>
              <w:keepLines/>
              <w:rPr>
                <w:bCs/>
                <w:lang w:val="es-ES"/>
              </w:rPr>
            </w:pPr>
            <w:r w:rsidRPr="009C4778">
              <w:rPr>
                <w:bCs/>
                <w:lang w:val="es-ES"/>
              </w:rPr>
              <w:t>Tel: +(256) 4 1733 3250/1/2</w:t>
            </w:r>
          </w:p>
          <w:p w14:paraId="26CAAFD8" w14:textId="77777777" w:rsidR="00EE3A11" w:rsidRPr="009C4778" w:rsidRDefault="004426AC" w:rsidP="00B16145">
            <w:pPr>
              <w:keepNext/>
              <w:keepLines/>
              <w:rPr>
                <w:bCs/>
                <w:lang w:val="fr-CH"/>
              </w:rPr>
            </w:pPr>
            <w:r w:rsidRPr="009C4778">
              <w:rPr>
                <w:bCs/>
                <w:lang w:val="fr-CH"/>
              </w:rPr>
              <w:t>Fax: +(256) 4 1428 6123</w:t>
            </w:r>
          </w:p>
          <w:p w14:paraId="48C8B102" w14:textId="77777777" w:rsidR="00EE3A11" w:rsidRPr="009C4778" w:rsidRDefault="004426AC" w:rsidP="00B16145">
            <w:pPr>
              <w:keepNext/>
              <w:keepLines/>
              <w:rPr>
                <w:bCs/>
                <w:lang w:val="fr-CH"/>
              </w:rPr>
            </w:pPr>
            <w:r w:rsidRPr="009C4778">
              <w:rPr>
                <w:bCs/>
                <w:lang w:val="fr-CH"/>
              </w:rPr>
              <w:t xml:space="preserve">E-mail: </w:t>
            </w:r>
            <w:hyperlink r:id="rId9" w:history="1">
              <w:r w:rsidRPr="009C4778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63B74C3" w14:textId="77777777" w:rsidR="00EE3A11" w:rsidRPr="00A12DDE" w:rsidRDefault="004426AC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42"/>
          </w:p>
        </w:tc>
      </w:tr>
    </w:tbl>
    <w:p w14:paraId="6169F4F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3611" w14:textId="77777777" w:rsidR="00035578" w:rsidRDefault="004426AC">
      <w:r>
        <w:separator/>
      </w:r>
    </w:p>
  </w:endnote>
  <w:endnote w:type="continuationSeparator" w:id="0">
    <w:p w14:paraId="407BA229" w14:textId="77777777" w:rsidR="00035578" w:rsidRDefault="0044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62E8" w14:textId="77777777" w:rsidR="009239F7" w:rsidRPr="002F6A28" w:rsidRDefault="004426A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4C68" w14:textId="77777777" w:rsidR="009239F7" w:rsidRPr="002F6A28" w:rsidRDefault="004426A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91C2" w14:textId="77777777" w:rsidR="00EE3A11" w:rsidRPr="002F6A28" w:rsidRDefault="004426A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C8AD" w14:textId="77777777" w:rsidR="00035578" w:rsidRDefault="004426AC">
      <w:r>
        <w:separator/>
      </w:r>
    </w:p>
  </w:footnote>
  <w:footnote w:type="continuationSeparator" w:id="0">
    <w:p w14:paraId="3F369CBF" w14:textId="77777777" w:rsidR="00035578" w:rsidRDefault="0044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B947" w14:textId="77777777" w:rsidR="009239F7" w:rsidRPr="002F6A28" w:rsidRDefault="004426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F698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3ECFEB" w14:textId="77777777" w:rsidR="009239F7" w:rsidRPr="002F6A28" w:rsidRDefault="004426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BB38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0871" w14:textId="77777777" w:rsidR="009239F7" w:rsidRPr="002F6A28" w:rsidRDefault="004426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G/TBT/N/UGA/1605</w:t>
    </w:r>
    <w:bookmarkEnd w:id="43"/>
  </w:p>
  <w:p w14:paraId="0DD490D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4A3DA" w14:textId="77777777" w:rsidR="009239F7" w:rsidRPr="002F6A28" w:rsidRDefault="004426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CEBA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3386" w14:paraId="699BC60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5123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98A26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53386" w14:paraId="3C9EF44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07D3C1" w14:textId="77777777" w:rsidR="00ED54E0" w:rsidRPr="009239F7" w:rsidRDefault="004426A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1B15AE" wp14:editId="421B9F8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1562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3603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53386" w14:paraId="35F7692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0EEB0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5BB9E6" w14:textId="77777777" w:rsidR="009239F7" w:rsidRPr="002F6A28" w:rsidRDefault="004426A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G/TBT/N/UGA/1605</w:t>
          </w:r>
          <w:bookmarkEnd w:id="45"/>
        </w:p>
      </w:tc>
    </w:tr>
    <w:tr w:rsidR="00D53386" w14:paraId="3FFE949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8A94C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7B51D1" w14:textId="5048E0F1" w:rsidR="00ED54E0" w:rsidRPr="009239F7" w:rsidRDefault="004426A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June 2022</w:t>
          </w:r>
        </w:p>
      </w:tc>
    </w:tr>
    <w:tr w:rsidR="00D53386" w14:paraId="5E59CC1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96701F" w14:textId="68058C21" w:rsidR="00ED54E0" w:rsidRPr="009239F7" w:rsidRDefault="004426A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D7007">
            <w:rPr>
              <w:color w:val="FF0000"/>
              <w:szCs w:val="16"/>
            </w:rPr>
            <w:t>4823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5808E3" w14:textId="77777777" w:rsidR="00ED54E0" w:rsidRPr="009239F7" w:rsidRDefault="004426A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53386" w14:paraId="69192AB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6C60D" w14:textId="77777777" w:rsidR="00ED54E0" w:rsidRPr="009239F7" w:rsidRDefault="004426A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18AFB2" w14:textId="77777777" w:rsidR="00ED54E0" w:rsidRPr="002F6A28" w:rsidRDefault="004426A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5895DC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7A76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CE5404" w:tentative="1">
      <w:start w:val="1"/>
      <w:numFmt w:val="lowerLetter"/>
      <w:lvlText w:val="%2."/>
      <w:lvlJc w:val="left"/>
      <w:pPr>
        <w:ind w:left="1080" w:hanging="360"/>
      </w:pPr>
    </w:lvl>
    <w:lvl w:ilvl="2" w:tplc="846A5E64" w:tentative="1">
      <w:start w:val="1"/>
      <w:numFmt w:val="lowerRoman"/>
      <w:lvlText w:val="%3."/>
      <w:lvlJc w:val="right"/>
      <w:pPr>
        <w:ind w:left="1800" w:hanging="180"/>
      </w:pPr>
    </w:lvl>
    <w:lvl w:ilvl="3" w:tplc="B0869D84" w:tentative="1">
      <w:start w:val="1"/>
      <w:numFmt w:val="decimal"/>
      <w:lvlText w:val="%4."/>
      <w:lvlJc w:val="left"/>
      <w:pPr>
        <w:ind w:left="2520" w:hanging="360"/>
      </w:pPr>
    </w:lvl>
    <w:lvl w:ilvl="4" w:tplc="7F624DEA" w:tentative="1">
      <w:start w:val="1"/>
      <w:numFmt w:val="lowerLetter"/>
      <w:lvlText w:val="%5."/>
      <w:lvlJc w:val="left"/>
      <w:pPr>
        <w:ind w:left="3240" w:hanging="360"/>
      </w:pPr>
    </w:lvl>
    <w:lvl w:ilvl="5" w:tplc="6876F8BA" w:tentative="1">
      <w:start w:val="1"/>
      <w:numFmt w:val="lowerRoman"/>
      <w:lvlText w:val="%6."/>
      <w:lvlJc w:val="right"/>
      <w:pPr>
        <w:ind w:left="3960" w:hanging="180"/>
      </w:pPr>
    </w:lvl>
    <w:lvl w:ilvl="6" w:tplc="8556CD3C" w:tentative="1">
      <w:start w:val="1"/>
      <w:numFmt w:val="decimal"/>
      <w:lvlText w:val="%7."/>
      <w:lvlJc w:val="left"/>
      <w:pPr>
        <w:ind w:left="4680" w:hanging="360"/>
      </w:pPr>
    </w:lvl>
    <w:lvl w:ilvl="7" w:tplc="32C61B92" w:tentative="1">
      <w:start w:val="1"/>
      <w:numFmt w:val="lowerLetter"/>
      <w:lvlText w:val="%8."/>
      <w:lvlJc w:val="left"/>
      <w:pPr>
        <w:ind w:left="5400" w:hanging="360"/>
      </w:pPr>
    </w:lvl>
    <w:lvl w:ilvl="8" w:tplc="0B286F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5578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7007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26AC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4778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3386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2440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C61AB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00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473</Words>
  <Characters>2690</Characters>
  <Application>Microsoft Office Word</Application>
  <DocSecurity>0</DocSecurity>
  <Lines>87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2022-06-21T12:27:00Z</dcterms:created>
  <dcterms:modified xsi:type="dcterms:W3CDTF">2022-06-21T12:54:00Z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