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2D78" w14:textId="77777777" w:rsidR="009239F7" w:rsidRPr="002F6A28" w:rsidRDefault="00D7236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604D28" w14:textId="77777777" w:rsidR="009239F7" w:rsidRPr="002F6A28" w:rsidRDefault="00D72362" w:rsidP="002F6A28">
      <w:pPr>
        <w:jc w:val="center"/>
      </w:pPr>
      <w:r w:rsidRPr="002F6A28">
        <w:t>The following notification is being circulated in accordance with Article 10.6</w:t>
      </w:r>
    </w:p>
    <w:p w14:paraId="667CB50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B70C2" w14:paraId="666FBE0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93A6C12" w14:textId="77777777" w:rsidR="00F85C99" w:rsidRPr="002F6A28" w:rsidRDefault="00D723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50C442" w14:textId="77777777" w:rsidR="00F85C99" w:rsidRPr="002F6A28" w:rsidRDefault="00D7236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0285EA07" w14:textId="77777777" w:rsidR="00F85C99" w:rsidRPr="002F6A28" w:rsidRDefault="00D7236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B70C2" w14:paraId="611C98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AB258" w14:textId="77777777" w:rsidR="00F85C99" w:rsidRPr="002F6A28" w:rsidRDefault="00D723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8BE99" w14:textId="77777777" w:rsidR="00F85C99" w:rsidRPr="002F6A28" w:rsidRDefault="00D7236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B4CB40" w14:textId="77777777" w:rsidR="00EE3A11" w:rsidRPr="00C379C8" w:rsidRDefault="00D72362" w:rsidP="00155128">
            <w:r w:rsidRPr="00C379C8">
              <w:t>Uganda National Bureau of Standards</w:t>
            </w:r>
          </w:p>
          <w:p w14:paraId="52E61DA8" w14:textId="77777777" w:rsidR="00EE3A11" w:rsidRPr="00C379C8" w:rsidRDefault="00D72362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610C93D7" w14:textId="77777777" w:rsidR="00EE3A11" w:rsidRPr="001C0057" w:rsidRDefault="00D72362" w:rsidP="00155128">
            <w:pPr>
              <w:rPr>
                <w:lang w:val="es-ES"/>
              </w:rPr>
            </w:pPr>
            <w:r w:rsidRPr="001C0057">
              <w:rPr>
                <w:lang w:val="es-ES"/>
              </w:rPr>
              <w:t>P.O. Box 6329</w:t>
            </w:r>
          </w:p>
          <w:p w14:paraId="3A9088D4" w14:textId="77777777" w:rsidR="00EE3A11" w:rsidRPr="001C0057" w:rsidRDefault="00D72362" w:rsidP="00155128">
            <w:pPr>
              <w:rPr>
                <w:lang w:val="es-ES"/>
              </w:rPr>
            </w:pPr>
            <w:r w:rsidRPr="001C0057">
              <w:rPr>
                <w:lang w:val="es-ES"/>
              </w:rPr>
              <w:t>Kampala, Uganda</w:t>
            </w:r>
          </w:p>
          <w:p w14:paraId="55DE122B" w14:textId="77777777" w:rsidR="00EE3A11" w:rsidRPr="001C0057" w:rsidRDefault="00D72362" w:rsidP="00155128">
            <w:pPr>
              <w:rPr>
                <w:lang w:val="es-ES"/>
              </w:rPr>
            </w:pPr>
            <w:r w:rsidRPr="001C0057">
              <w:rPr>
                <w:lang w:val="es-ES"/>
              </w:rPr>
              <w:t>Tel: +(256) 4 1733 3250/1/2</w:t>
            </w:r>
          </w:p>
          <w:p w14:paraId="436BDDB4" w14:textId="77777777" w:rsidR="00EE3A11" w:rsidRPr="001C0057" w:rsidRDefault="00D72362" w:rsidP="00155128">
            <w:pPr>
              <w:rPr>
                <w:lang w:val="fr-CH"/>
              </w:rPr>
            </w:pPr>
            <w:r w:rsidRPr="001C0057">
              <w:rPr>
                <w:lang w:val="fr-CH"/>
              </w:rPr>
              <w:t>Fax: +(256) 4 1428 6123</w:t>
            </w:r>
          </w:p>
          <w:p w14:paraId="1C251351" w14:textId="77777777" w:rsidR="00EE3A11" w:rsidRPr="001C0057" w:rsidRDefault="00D72362" w:rsidP="00155128">
            <w:pPr>
              <w:rPr>
                <w:lang w:val="fr-CH"/>
              </w:rPr>
            </w:pPr>
            <w:proofErr w:type="gramStart"/>
            <w:r w:rsidRPr="001C0057">
              <w:rPr>
                <w:lang w:val="fr-CH"/>
              </w:rPr>
              <w:t>E-mail:</w:t>
            </w:r>
            <w:proofErr w:type="gramEnd"/>
            <w:r w:rsidRPr="001C0057">
              <w:rPr>
                <w:lang w:val="fr-CH"/>
              </w:rPr>
              <w:t xml:space="preserve"> </w:t>
            </w:r>
            <w:r w:rsidR="001C0057">
              <w:fldChar w:fldCharType="begin"/>
            </w:r>
            <w:r w:rsidR="001C0057" w:rsidRPr="001C0057">
              <w:rPr>
                <w:lang w:val="fr-CH"/>
              </w:rPr>
              <w:instrText xml:space="preserve"> HYPERLINK "mailto:info@unbs.go.ug" </w:instrText>
            </w:r>
            <w:r w:rsidR="001C0057">
              <w:fldChar w:fldCharType="separate"/>
            </w:r>
            <w:r w:rsidRPr="001C0057">
              <w:rPr>
                <w:color w:val="0000FF"/>
                <w:u w:val="single"/>
                <w:lang w:val="fr-CH"/>
              </w:rPr>
              <w:t>info@unbs.go.ug</w:t>
            </w:r>
            <w:r w:rsidR="001C0057">
              <w:rPr>
                <w:color w:val="0000FF"/>
                <w:u w:val="single"/>
              </w:rPr>
              <w:fldChar w:fldCharType="end"/>
            </w:r>
          </w:p>
          <w:p w14:paraId="5562C47F" w14:textId="77777777" w:rsidR="00EE3A11" w:rsidRPr="00C379C8" w:rsidRDefault="00D72362" w:rsidP="00155128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9190D35" w14:textId="77777777" w:rsidR="00F85C99" w:rsidRPr="002F6A28" w:rsidRDefault="00D7236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B70C2" w14:paraId="0A6467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7FAF5" w14:textId="77777777" w:rsidR="00F85C99" w:rsidRPr="002F6A28" w:rsidRDefault="00D723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351C3" w14:textId="77777777" w:rsidR="00F85C99" w:rsidRPr="0058336F" w:rsidRDefault="00D7236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B70C2" w14:paraId="4F9D18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85165" w14:textId="77777777" w:rsidR="00F85C99" w:rsidRPr="002F6A28" w:rsidRDefault="00D723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77B97" w14:textId="77777777" w:rsidR="00F85C99" w:rsidRPr="002F6A28" w:rsidRDefault="00D7236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Pantyhose, tights, stockings, socks and other hosiery, incl. graduated compression hosiery [e.g., stockings for varicose veins] and footwear without applied soles, </w:t>
            </w:r>
            <w:proofErr w:type="gramStart"/>
            <w:r w:rsidR="00EE3A11" w:rsidRPr="00C379C8">
              <w:t>knitted</w:t>
            </w:r>
            <w:proofErr w:type="gramEnd"/>
            <w:r w:rsidR="00EE3A11" w:rsidRPr="00C379C8">
              <w:t xml:space="preserve"> or crocheted (excl. for babies) (HS code(s): 6115); Clothes (ICS code(s): 61.020)</w:t>
            </w:r>
            <w:bookmarkEnd w:id="22"/>
          </w:p>
        </w:tc>
      </w:tr>
      <w:tr w:rsidR="00FB70C2" w14:paraId="7FC1EE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1804E" w14:textId="77777777" w:rsidR="00F85C99" w:rsidRPr="002F6A28" w:rsidRDefault="00D7236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40C1F" w14:textId="77777777" w:rsidR="00F85C99" w:rsidRPr="002F6A28" w:rsidRDefault="00D7236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1970-9:2022, Textiles — Garments — Part 9: Athletic, First Edition; (16 page(s), in English)</w:t>
            </w:r>
            <w:bookmarkEnd w:id="24"/>
          </w:p>
        </w:tc>
      </w:tr>
      <w:tr w:rsidR="00FB70C2" w14:paraId="736177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D845D" w14:textId="77777777" w:rsidR="00F85C99" w:rsidRPr="002F6A28" w:rsidRDefault="00D723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BBBD4" w14:textId="77777777" w:rsidR="00F85C99" w:rsidRPr="002F6A28" w:rsidRDefault="00D7236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requirements, sampling and test methods for athletic socks also known as sports socks.</w:t>
            </w:r>
            <w:bookmarkEnd w:id="26"/>
          </w:p>
        </w:tc>
      </w:tr>
      <w:tr w:rsidR="00FB70C2" w14:paraId="37142D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1A21F" w14:textId="77777777" w:rsidR="00F85C99" w:rsidRPr="002F6A28" w:rsidRDefault="00D723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56AEF" w14:textId="77777777" w:rsidR="00F85C99" w:rsidRPr="002F6A28" w:rsidRDefault="00D7236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</w:t>
            </w:r>
            <w:bookmarkEnd w:id="28"/>
          </w:p>
        </w:tc>
      </w:tr>
      <w:tr w:rsidR="00FB70C2" w14:paraId="08A3DF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F0624" w14:textId="77777777" w:rsidR="00F85C99" w:rsidRPr="002F6A28" w:rsidRDefault="00D7236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B4341" w14:textId="77777777" w:rsidR="00072B36" w:rsidRPr="002F6A28" w:rsidRDefault="00D7236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5900CF3" w14:textId="77777777" w:rsidR="00F85C99" w:rsidRPr="002F6A28" w:rsidRDefault="00D72362" w:rsidP="009E75ED">
            <w:pPr>
              <w:numPr>
                <w:ilvl w:val="0"/>
                <w:numId w:val="16"/>
              </w:numPr>
              <w:spacing w:before="120"/>
            </w:pPr>
            <w:bookmarkStart w:id="30" w:name="sps9a"/>
            <w:r w:rsidRPr="002F6A28">
              <w:t>ISO 14362-1, Textiles — Methods for determination of certain aromatic amines derived from azo colorants — Part 1: Detection of the use of certain azo colorants accessible with and without extracting the fibres</w:t>
            </w:r>
          </w:p>
          <w:p w14:paraId="524D9553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ISO 14362-3, Textiles — Methods for determination of certain aromatic amines derived from azo colorants — Part 3: Detection of the use of certain azo colorants, which may release 4-aminoazobenzene</w:t>
            </w:r>
          </w:p>
          <w:p w14:paraId="05668332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 xml:space="preserve">ISO 16373-1, Textiles — Dyestuffs — Part 1: General principles of </w:t>
            </w:r>
            <w:proofErr w:type="gramStart"/>
            <w:r w:rsidRPr="002F6A28">
              <w:t>testing coloured</w:t>
            </w:r>
            <w:proofErr w:type="gramEnd"/>
            <w:r w:rsidRPr="002F6A28">
              <w:t xml:space="preserve"> textiles for dyestuff identification</w:t>
            </w:r>
          </w:p>
          <w:p w14:paraId="48C3DA2C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lastRenderedPageBreak/>
              <w:t>ISO 16373-2, Textiles — Dyestuffs — Part 2: General method for the determination of extractable dyestuffs including allergenic and carcinogenic dyestuffs (method using pyridine-water)</w:t>
            </w:r>
          </w:p>
          <w:p w14:paraId="1C95AEFD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ISO 16373-3, Textiles — Dyestuffs — Part 3: Method for determination of certain carcinogenic dyestuffs (method using triethylamine/methanol)</w:t>
            </w:r>
          </w:p>
          <w:p w14:paraId="3566F40E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105-B02, Textiles — Tests for colour fastness — Part B02: Colour fastness to artificial light: Xenon arc fading lamp test</w:t>
            </w:r>
          </w:p>
          <w:p w14:paraId="49AD9640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105-C10, Textiles — Tests for colour fastness — Part C10: Colour fastness to washing with soap or soap and soda</w:t>
            </w:r>
          </w:p>
          <w:p w14:paraId="2369F4EF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105-E04, Textiles — Tests for colour fastness — Part E04: Colour fastness to perspiration</w:t>
            </w:r>
          </w:p>
          <w:p w14:paraId="32E64CF1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105-X12, Textiles — Tests for colour fastness — Part X12: Colour fastness to rubbing</w:t>
            </w:r>
          </w:p>
          <w:p w14:paraId="48228467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139, Textiles — Standard atmospheres for conditioning and testing</w:t>
            </w:r>
          </w:p>
          <w:p w14:paraId="6F3E4EDD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1833 (all parts), Textiles — Binary fibre mixtures — Quantitative chemical analysis</w:t>
            </w:r>
          </w:p>
          <w:p w14:paraId="44646042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ISO 105-N02, Textiles — Tests for colour fastness — Part N02: Colour fastness to bleaching: Peroxide</w:t>
            </w:r>
          </w:p>
          <w:p w14:paraId="59CD9413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ISO 2062, Textiles — Yarns from packages — Determination of single-end breaking force and elongation at break using constant rate of extension (CRE) tester</w:t>
            </w:r>
          </w:p>
          <w:p w14:paraId="3EB67D69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ISO 2859-1, Sampling procedures for inspection by attributes — Part 1: Sampling schemes indexed by acceptance quality limit (AQL) for lot-by-lot inspection</w:t>
            </w:r>
          </w:p>
          <w:p w14:paraId="79F5FD2F" w14:textId="77777777" w:rsidR="00F85C99" w:rsidRPr="002F6A28" w:rsidRDefault="00D72362" w:rsidP="009E75ED">
            <w:pPr>
              <w:numPr>
                <w:ilvl w:val="0"/>
                <w:numId w:val="16"/>
              </w:numPr>
            </w:pPr>
            <w:r w:rsidRPr="002F6A28">
              <w:t>US ISO 7211-5, Textiles — Methods for analysis of woven fabrics construction — Part 5: Determination of linear density of yarn removed from fabric</w:t>
            </w:r>
          </w:p>
          <w:p w14:paraId="6CFEDE52" w14:textId="77777777" w:rsidR="00F85C99" w:rsidRPr="002F6A28" w:rsidRDefault="00D72362" w:rsidP="009E75ED">
            <w:pPr>
              <w:numPr>
                <w:ilvl w:val="0"/>
                <w:numId w:val="16"/>
              </w:numPr>
              <w:spacing w:after="120"/>
            </w:pPr>
            <w:r w:rsidRPr="002F6A28">
              <w:t>Douglas H. Richie, Athletic Socks, May 2017. A Chapter in book: Athletic Footwear and Orthoses in Sports Medicine (pp. 91 – 105)</w:t>
            </w:r>
            <w:bookmarkEnd w:id="30"/>
          </w:p>
        </w:tc>
      </w:tr>
      <w:tr w:rsidR="00FB70C2" w14:paraId="438DAA1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2517A" w14:textId="77777777" w:rsidR="00EE3A11" w:rsidRPr="002F6A28" w:rsidRDefault="00D723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C613A" w14:textId="77777777" w:rsidR="00EE3A11" w:rsidRPr="002F6A28" w:rsidRDefault="00D7236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3EAD8D7" w14:textId="77777777" w:rsidR="00EE3A11" w:rsidRPr="002F6A28" w:rsidRDefault="00D7236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B70C2" w14:paraId="4D0E64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3031B" w14:textId="77777777" w:rsidR="00F85C99" w:rsidRPr="002F6A28" w:rsidRDefault="00D7236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AF8FA" w14:textId="77777777" w:rsidR="00F85C99" w:rsidRPr="002F6A28" w:rsidRDefault="00D7236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B70C2" w14:paraId="6454350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C2B3491" w14:textId="77777777" w:rsidR="00F85C99" w:rsidRPr="002F6A28" w:rsidRDefault="00D7236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08C80E8" w14:textId="77777777" w:rsidR="00F85C99" w:rsidRPr="002F6A28" w:rsidRDefault="00D7236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93A2325" w14:textId="77777777" w:rsidR="00EE3A11" w:rsidRPr="00A12DDE" w:rsidRDefault="00D723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662F446" w14:textId="77777777" w:rsidR="00EE3A11" w:rsidRPr="00A12DDE" w:rsidRDefault="00D723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6D41CCE3" w14:textId="77777777" w:rsidR="00EE3A11" w:rsidRPr="001C0057" w:rsidRDefault="00D72362" w:rsidP="00B16145">
            <w:pPr>
              <w:keepNext/>
              <w:keepLines/>
              <w:rPr>
                <w:bCs/>
                <w:lang w:val="es-ES"/>
              </w:rPr>
            </w:pPr>
            <w:r w:rsidRPr="001C0057">
              <w:rPr>
                <w:bCs/>
                <w:lang w:val="es-ES"/>
              </w:rPr>
              <w:t>P.O. Box 6329</w:t>
            </w:r>
          </w:p>
          <w:p w14:paraId="105E07CB" w14:textId="77777777" w:rsidR="00EE3A11" w:rsidRPr="001C0057" w:rsidRDefault="00D72362" w:rsidP="00B16145">
            <w:pPr>
              <w:keepNext/>
              <w:keepLines/>
              <w:rPr>
                <w:bCs/>
                <w:lang w:val="es-ES"/>
              </w:rPr>
            </w:pPr>
            <w:r w:rsidRPr="001C0057">
              <w:rPr>
                <w:bCs/>
                <w:lang w:val="es-ES"/>
              </w:rPr>
              <w:t>Kampala, Uganda</w:t>
            </w:r>
          </w:p>
          <w:p w14:paraId="025DBCCF" w14:textId="77777777" w:rsidR="00EE3A11" w:rsidRPr="001C0057" w:rsidRDefault="00D72362" w:rsidP="00B16145">
            <w:pPr>
              <w:keepNext/>
              <w:keepLines/>
              <w:rPr>
                <w:bCs/>
                <w:lang w:val="es-ES"/>
              </w:rPr>
            </w:pPr>
            <w:r w:rsidRPr="001C0057">
              <w:rPr>
                <w:bCs/>
                <w:lang w:val="es-ES"/>
              </w:rPr>
              <w:t>Tel: +(256) 4 1733 3250/1/2</w:t>
            </w:r>
          </w:p>
          <w:p w14:paraId="6120FE4E" w14:textId="77777777" w:rsidR="00EE3A11" w:rsidRPr="001C0057" w:rsidRDefault="00D72362" w:rsidP="00B16145">
            <w:pPr>
              <w:keepNext/>
              <w:keepLines/>
              <w:rPr>
                <w:bCs/>
                <w:lang w:val="fr-CH"/>
              </w:rPr>
            </w:pPr>
            <w:r w:rsidRPr="001C0057">
              <w:rPr>
                <w:bCs/>
                <w:lang w:val="fr-CH"/>
              </w:rPr>
              <w:t>Fax: +(256) 4 1428 6123</w:t>
            </w:r>
          </w:p>
          <w:p w14:paraId="49C8DD84" w14:textId="77777777" w:rsidR="00EE3A11" w:rsidRPr="001C0057" w:rsidRDefault="00D72362" w:rsidP="00B16145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C0057">
              <w:rPr>
                <w:bCs/>
                <w:lang w:val="fr-CH"/>
              </w:rPr>
              <w:t>E-mail:</w:t>
            </w:r>
            <w:proofErr w:type="gramEnd"/>
            <w:r w:rsidRPr="001C0057">
              <w:rPr>
                <w:bCs/>
                <w:lang w:val="fr-CH"/>
              </w:rPr>
              <w:t xml:space="preserve"> </w:t>
            </w:r>
            <w:hyperlink r:id="rId8" w:history="1">
              <w:r w:rsidRPr="001C0057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39E6E001" w14:textId="77777777" w:rsidR="00EE3A11" w:rsidRPr="00A12DDE" w:rsidRDefault="00D7236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92C520A" w14:textId="77777777" w:rsidR="00EE3A11" w:rsidRPr="00A12DDE" w:rsidRDefault="001C005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D72362" w:rsidRPr="00A12DDE">
                <w:rPr>
                  <w:bCs/>
                  <w:color w:val="0000FF"/>
                  <w:u w:val="single"/>
                </w:rPr>
                <w:t>https://members.wto.org/crnattachments/2022/TBT/UGA/22_3239_00_e.pdf</w:t>
              </w:r>
            </w:hyperlink>
            <w:bookmarkEnd w:id="42"/>
          </w:p>
        </w:tc>
      </w:tr>
    </w:tbl>
    <w:p w14:paraId="0D824C5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5327" w14:textId="77777777" w:rsidR="0045560D" w:rsidRDefault="00D72362">
      <w:r>
        <w:separator/>
      </w:r>
    </w:p>
  </w:endnote>
  <w:endnote w:type="continuationSeparator" w:id="0">
    <w:p w14:paraId="3770F24F" w14:textId="77777777" w:rsidR="0045560D" w:rsidRDefault="00D7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96C3" w14:textId="77777777" w:rsidR="009239F7" w:rsidRPr="002F6A28" w:rsidRDefault="00D7236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AD10" w14:textId="77777777" w:rsidR="009239F7" w:rsidRPr="002F6A28" w:rsidRDefault="00D7236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29A" w14:textId="77777777" w:rsidR="00EE3A11" w:rsidRPr="002F6A28" w:rsidRDefault="00D7236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864B" w14:textId="77777777" w:rsidR="0045560D" w:rsidRDefault="00D72362">
      <w:r>
        <w:separator/>
      </w:r>
    </w:p>
  </w:footnote>
  <w:footnote w:type="continuationSeparator" w:id="0">
    <w:p w14:paraId="75EFCFD3" w14:textId="77777777" w:rsidR="0045560D" w:rsidRDefault="00D7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282E" w14:textId="77777777" w:rsidR="009239F7" w:rsidRPr="002F6A28" w:rsidRDefault="00D723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232362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53F438" w14:textId="77777777" w:rsidR="009239F7" w:rsidRPr="002F6A28" w:rsidRDefault="00D723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ECCECD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0B8C" w14:textId="77777777" w:rsidR="009239F7" w:rsidRPr="002F6A28" w:rsidRDefault="00D723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G/TBT/N/UGA/1582</w:t>
    </w:r>
    <w:bookmarkEnd w:id="43"/>
  </w:p>
  <w:p w14:paraId="5464D7B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B584B7" w14:textId="77777777" w:rsidR="009239F7" w:rsidRPr="002F6A28" w:rsidRDefault="00D7236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B141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70C2" w14:paraId="779AA28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E6693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5FDC7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B70C2" w14:paraId="214C9BA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598C81" w14:textId="77777777" w:rsidR="00ED54E0" w:rsidRPr="009239F7" w:rsidRDefault="00D7236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40C815" wp14:editId="5148B52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1022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6FEFB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B70C2" w14:paraId="4CDD973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FB06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37C06B" w14:textId="77777777" w:rsidR="009239F7" w:rsidRPr="002F6A28" w:rsidRDefault="00D7236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G/TBT/N/UGA/1582</w:t>
          </w:r>
          <w:bookmarkEnd w:id="45"/>
        </w:p>
      </w:tc>
    </w:tr>
    <w:tr w:rsidR="00FB70C2" w14:paraId="2905AA2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0259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E6280" w14:textId="277242D6" w:rsidR="00ED54E0" w:rsidRPr="009239F7" w:rsidRDefault="00D7236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May 2022</w:t>
          </w:r>
        </w:p>
      </w:tc>
    </w:tr>
    <w:tr w:rsidR="00FB70C2" w14:paraId="42D2F4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5CA7D4" w14:textId="24AC0065" w:rsidR="00ED54E0" w:rsidRPr="009239F7" w:rsidRDefault="00D7236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C0057">
            <w:rPr>
              <w:color w:val="FF0000"/>
              <w:szCs w:val="16"/>
            </w:rPr>
            <w:t>3518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9F42D0" w14:textId="77777777" w:rsidR="00ED54E0" w:rsidRPr="009239F7" w:rsidRDefault="00D7236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B70C2" w14:paraId="6CE7A2C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F6571A" w14:textId="77777777" w:rsidR="00ED54E0" w:rsidRPr="009239F7" w:rsidRDefault="00D7236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7851D1" w14:textId="77777777" w:rsidR="00ED54E0" w:rsidRPr="002F6A28" w:rsidRDefault="00D7236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D5D978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DC3F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EEB40E" w:tentative="1">
      <w:start w:val="1"/>
      <w:numFmt w:val="lowerLetter"/>
      <w:lvlText w:val="%2."/>
      <w:lvlJc w:val="left"/>
      <w:pPr>
        <w:ind w:left="1080" w:hanging="360"/>
      </w:pPr>
    </w:lvl>
    <w:lvl w:ilvl="2" w:tplc="21CE1F5E" w:tentative="1">
      <w:start w:val="1"/>
      <w:numFmt w:val="lowerRoman"/>
      <w:lvlText w:val="%3."/>
      <w:lvlJc w:val="right"/>
      <w:pPr>
        <w:ind w:left="1800" w:hanging="180"/>
      </w:pPr>
    </w:lvl>
    <w:lvl w:ilvl="3" w:tplc="D796483A" w:tentative="1">
      <w:start w:val="1"/>
      <w:numFmt w:val="decimal"/>
      <w:lvlText w:val="%4."/>
      <w:lvlJc w:val="left"/>
      <w:pPr>
        <w:ind w:left="2520" w:hanging="360"/>
      </w:pPr>
    </w:lvl>
    <w:lvl w:ilvl="4" w:tplc="3AC89D14" w:tentative="1">
      <w:start w:val="1"/>
      <w:numFmt w:val="lowerLetter"/>
      <w:lvlText w:val="%5."/>
      <w:lvlJc w:val="left"/>
      <w:pPr>
        <w:ind w:left="3240" w:hanging="360"/>
      </w:pPr>
    </w:lvl>
    <w:lvl w:ilvl="5" w:tplc="B3C05060" w:tentative="1">
      <w:start w:val="1"/>
      <w:numFmt w:val="lowerRoman"/>
      <w:lvlText w:val="%6."/>
      <w:lvlJc w:val="right"/>
      <w:pPr>
        <w:ind w:left="3960" w:hanging="180"/>
      </w:pPr>
    </w:lvl>
    <w:lvl w:ilvl="6" w:tplc="F8B278CE" w:tentative="1">
      <w:start w:val="1"/>
      <w:numFmt w:val="decimal"/>
      <w:lvlText w:val="%7."/>
      <w:lvlJc w:val="left"/>
      <w:pPr>
        <w:ind w:left="4680" w:hanging="360"/>
      </w:pPr>
    </w:lvl>
    <w:lvl w:ilvl="7" w:tplc="E444AEBE" w:tentative="1">
      <w:start w:val="1"/>
      <w:numFmt w:val="lowerLetter"/>
      <w:lvlText w:val="%8."/>
      <w:lvlJc w:val="left"/>
      <w:pPr>
        <w:ind w:left="5400" w:hanging="360"/>
      </w:pPr>
    </w:lvl>
    <w:lvl w:ilvl="8" w:tplc="324CD5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0057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560D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783F"/>
    <w:rsid w:val="00D24204"/>
    <w:rsid w:val="00D32587"/>
    <w:rsid w:val="00D428FA"/>
    <w:rsid w:val="00D52A9D"/>
    <w:rsid w:val="00D55AAD"/>
    <w:rsid w:val="00D70F5B"/>
    <w:rsid w:val="00D72362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70C2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71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UGA/22_3239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645</Words>
  <Characters>3822</Characters>
  <Application>Microsoft Office Word</Application>
  <DocSecurity>0</DocSecurity>
  <Lines>92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2022-05-05T11:08:00Z</dcterms:created>
  <dcterms:modified xsi:type="dcterms:W3CDTF">2022-05-05T12:23:00Z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