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0302E" w14:textId="77777777" w:rsidR="009239F7" w:rsidRPr="002F6A28" w:rsidRDefault="002907E1" w:rsidP="002F6A28">
      <w:pPr>
        <w:pStyle w:val="Title"/>
        <w:rPr>
          <w:caps w:val="0"/>
          <w:kern w:val="0"/>
        </w:rPr>
      </w:pPr>
      <w:r w:rsidRPr="002F6A28">
        <w:rPr>
          <w:caps w:val="0"/>
          <w:kern w:val="0"/>
        </w:rPr>
        <w:t>NOTIFICATION</w:t>
      </w:r>
    </w:p>
    <w:p w14:paraId="3B651560" w14:textId="77777777" w:rsidR="009239F7" w:rsidRPr="002F6A28" w:rsidRDefault="002907E1" w:rsidP="002F6A28">
      <w:pPr>
        <w:jc w:val="center"/>
      </w:pPr>
      <w:r w:rsidRPr="002F6A28">
        <w:t>The following notification is being circulated in accordance with Article 10.6</w:t>
      </w:r>
    </w:p>
    <w:p w14:paraId="2FF1D459"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943DF" w14:paraId="12D5C8FB" w14:textId="77777777" w:rsidTr="0069259F">
        <w:tc>
          <w:tcPr>
            <w:tcW w:w="713" w:type="dxa"/>
            <w:tcBorders>
              <w:bottom w:val="single" w:sz="6" w:space="0" w:color="auto"/>
            </w:tcBorders>
            <w:shd w:val="clear" w:color="auto" w:fill="auto"/>
          </w:tcPr>
          <w:p w14:paraId="6B6C3751" w14:textId="77777777" w:rsidR="00F85C99" w:rsidRPr="002F6A28" w:rsidRDefault="002907E1" w:rsidP="002F6A28">
            <w:pPr>
              <w:spacing w:before="120" w:after="120"/>
              <w:jc w:val="left"/>
            </w:pPr>
            <w:r w:rsidRPr="002F6A28">
              <w:rPr>
                <w:b/>
              </w:rPr>
              <w:t>1.</w:t>
            </w:r>
          </w:p>
        </w:tc>
        <w:tc>
          <w:tcPr>
            <w:tcW w:w="8546" w:type="dxa"/>
            <w:tcBorders>
              <w:bottom w:val="single" w:sz="6" w:space="0" w:color="auto"/>
            </w:tcBorders>
            <w:shd w:val="clear" w:color="auto" w:fill="auto"/>
          </w:tcPr>
          <w:p w14:paraId="3193083A" w14:textId="77777777" w:rsidR="00F85C99" w:rsidRPr="002F6A28" w:rsidRDefault="002907E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Uganda</w:t>
            </w:r>
            <w:bookmarkEnd w:id="1"/>
            <w:r w:rsidRPr="002F6A28">
              <w:t xml:space="preserve"> </w:t>
            </w:r>
          </w:p>
          <w:p w14:paraId="70AF5ED3" w14:textId="77777777" w:rsidR="00F85C99" w:rsidRPr="002F6A28" w:rsidRDefault="002907E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943DF" w14:paraId="4CE81658" w14:textId="77777777" w:rsidTr="0069259F">
        <w:tc>
          <w:tcPr>
            <w:tcW w:w="713" w:type="dxa"/>
            <w:tcBorders>
              <w:top w:val="single" w:sz="6" w:space="0" w:color="auto"/>
              <w:bottom w:val="single" w:sz="6" w:space="0" w:color="auto"/>
            </w:tcBorders>
            <w:shd w:val="clear" w:color="auto" w:fill="auto"/>
          </w:tcPr>
          <w:p w14:paraId="2E8BF045" w14:textId="77777777" w:rsidR="00F85C99" w:rsidRPr="002F6A28" w:rsidRDefault="002907E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98D4B8D" w14:textId="77777777" w:rsidR="00F85C99" w:rsidRPr="002F6A28" w:rsidRDefault="002907E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4C983ACF" w14:textId="77777777" w:rsidR="00615B85" w:rsidRPr="002F6A28" w:rsidRDefault="002907E1" w:rsidP="00155128">
            <w:pPr>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7" w:history="1">
              <w:r w:rsidRPr="002F6A28">
                <w:rPr>
                  <w:color w:val="0000FF"/>
                  <w:u w:val="single"/>
                </w:rPr>
                <w:t>info@unbs.go.ug</w:t>
              </w:r>
            </w:hyperlink>
            <w:r w:rsidRPr="002F6A28">
              <w:br/>
              <w:t xml:space="preserve">Website: </w:t>
            </w:r>
            <w:hyperlink r:id="rId8" w:history="1">
              <w:r w:rsidRPr="002F6A28">
                <w:rPr>
                  <w:color w:val="0000FF"/>
                  <w:u w:val="single"/>
                </w:rPr>
                <w:t>https://www.unbs.go.ug</w:t>
              </w:r>
            </w:hyperlink>
            <w:bookmarkEnd w:id="5"/>
          </w:p>
          <w:p w14:paraId="07150832" w14:textId="77777777" w:rsidR="00F85C99" w:rsidRPr="002F6A28" w:rsidRDefault="002907E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bookmarkEnd w:id="7"/>
          </w:p>
        </w:tc>
      </w:tr>
      <w:tr w:rsidR="003943DF" w14:paraId="6BCC12F4" w14:textId="77777777" w:rsidTr="0069259F">
        <w:tc>
          <w:tcPr>
            <w:tcW w:w="713" w:type="dxa"/>
            <w:tcBorders>
              <w:top w:val="single" w:sz="6" w:space="0" w:color="auto"/>
              <w:bottom w:val="single" w:sz="6" w:space="0" w:color="auto"/>
            </w:tcBorders>
            <w:shd w:val="clear" w:color="auto" w:fill="auto"/>
          </w:tcPr>
          <w:p w14:paraId="7EADFFF0" w14:textId="77777777" w:rsidR="00F85C99" w:rsidRPr="002F6A28" w:rsidRDefault="002907E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4408F73" w14:textId="77777777" w:rsidR="00F85C99" w:rsidRPr="0058336F" w:rsidRDefault="002907E1"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943DF" w14:paraId="0F8B5C6F" w14:textId="77777777" w:rsidTr="0069259F">
        <w:tc>
          <w:tcPr>
            <w:tcW w:w="713" w:type="dxa"/>
            <w:tcBorders>
              <w:top w:val="single" w:sz="6" w:space="0" w:color="auto"/>
              <w:bottom w:val="single" w:sz="6" w:space="0" w:color="auto"/>
            </w:tcBorders>
            <w:shd w:val="clear" w:color="auto" w:fill="auto"/>
          </w:tcPr>
          <w:p w14:paraId="0F00154D" w14:textId="77777777" w:rsidR="00F85C99" w:rsidRPr="002F6A28" w:rsidRDefault="002907E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113DEBCA" w14:textId="77777777" w:rsidR="00F85C99" w:rsidRPr="002F6A28" w:rsidRDefault="002907E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Water; Ordinary natural water, not containing added sugar, other sweetening matter or flavoured; ice and snow (excl. mineral waters and aerated waters, sea water, distilled water, conductivity water or water of similar purity) (HS 220190); Examination of water for chemical substances (ICS 13.060.50)</w:t>
            </w:r>
            <w:bookmarkStart w:id="20" w:name="sps3a"/>
            <w:bookmarkEnd w:id="20"/>
          </w:p>
        </w:tc>
      </w:tr>
      <w:tr w:rsidR="003943DF" w14:paraId="040CEF6B" w14:textId="77777777" w:rsidTr="0069259F">
        <w:tc>
          <w:tcPr>
            <w:tcW w:w="713" w:type="dxa"/>
            <w:tcBorders>
              <w:top w:val="single" w:sz="6" w:space="0" w:color="auto"/>
              <w:bottom w:val="single" w:sz="6" w:space="0" w:color="auto"/>
            </w:tcBorders>
            <w:shd w:val="clear" w:color="auto" w:fill="auto"/>
          </w:tcPr>
          <w:p w14:paraId="7065BCB4" w14:textId="77777777" w:rsidR="00F85C99" w:rsidRPr="002F6A28" w:rsidRDefault="002907E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A052FF1" w14:textId="77777777" w:rsidR="00F85C99" w:rsidRPr="002F6A28" w:rsidRDefault="002907E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DUS 2416:2021, Standard Test Method for Hardness in Water, First Edition (12 page(s), in English)</w:t>
            </w:r>
            <w:bookmarkStart w:id="22" w:name="sps5a"/>
            <w:bookmarkStart w:id="23" w:name="sps5c"/>
            <w:bookmarkStart w:id="24" w:name="sps5b"/>
            <w:bookmarkEnd w:id="22"/>
            <w:bookmarkEnd w:id="23"/>
            <w:bookmarkEnd w:id="24"/>
          </w:p>
        </w:tc>
      </w:tr>
      <w:tr w:rsidR="003943DF" w14:paraId="37A7C6A2" w14:textId="77777777" w:rsidTr="0069259F">
        <w:tc>
          <w:tcPr>
            <w:tcW w:w="713" w:type="dxa"/>
            <w:tcBorders>
              <w:top w:val="single" w:sz="6" w:space="0" w:color="auto"/>
              <w:bottom w:val="single" w:sz="6" w:space="0" w:color="auto"/>
            </w:tcBorders>
            <w:shd w:val="clear" w:color="auto" w:fill="auto"/>
          </w:tcPr>
          <w:p w14:paraId="7F499E8E" w14:textId="77777777" w:rsidR="00F85C99" w:rsidRPr="002F6A28" w:rsidRDefault="002907E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654A0C0" w14:textId="77777777" w:rsidR="00F85C99" w:rsidRPr="002F6A28" w:rsidRDefault="002907E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Uganda Standard covers the determination of hardness in water by titration. This test method is applicable to waters that are clear in appearance and free of chemicals that will complex calcium or magnesium. The lower detection limit of this test method is approximately 2 to 5 mg/L as CaCO3; the upper limit can be extended to all concentrations by sample dilution. It is possible to differentiate between hardness due to calcium ions and that due to magnesium ions by this test method.</w:t>
            </w:r>
          </w:p>
        </w:tc>
      </w:tr>
      <w:tr w:rsidR="003943DF" w14:paraId="2D9C649C" w14:textId="77777777" w:rsidTr="0069259F">
        <w:tc>
          <w:tcPr>
            <w:tcW w:w="713" w:type="dxa"/>
            <w:tcBorders>
              <w:top w:val="single" w:sz="6" w:space="0" w:color="auto"/>
              <w:bottom w:val="single" w:sz="6" w:space="0" w:color="auto"/>
            </w:tcBorders>
            <w:shd w:val="clear" w:color="auto" w:fill="auto"/>
          </w:tcPr>
          <w:p w14:paraId="3A7C095F" w14:textId="77777777" w:rsidR="00F85C99" w:rsidRPr="002F6A28" w:rsidRDefault="002907E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3805728" w14:textId="77777777" w:rsidR="00F85C99" w:rsidRPr="002F6A28" w:rsidRDefault="002907E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Quality requirements</w:t>
            </w:r>
            <w:bookmarkStart w:id="27" w:name="sps7f"/>
            <w:bookmarkEnd w:id="27"/>
          </w:p>
        </w:tc>
      </w:tr>
      <w:tr w:rsidR="003943DF" w14:paraId="02EA4568" w14:textId="77777777" w:rsidTr="0069259F">
        <w:tc>
          <w:tcPr>
            <w:tcW w:w="713" w:type="dxa"/>
            <w:tcBorders>
              <w:top w:val="single" w:sz="6" w:space="0" w:color="auto"/>
              <w:bottom w:val="single" w:sz="6" w:space="0" w:color="auto"/>
            </w:tcBorders>
            <w:shd w:val="clear" w:color="auto" w:fill="auto"/>
          </w:tcPr>
          <w:p w14:paraId="63CC8EA9" w14:textId="77777777" w:rsidR="00F85C99" w:rsidRPr="002F6A28" w:rsidRDefault="002907E1" w:rsidP="00AC4EE8">
            <w:pPr>
              <w:keepNext/>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989C901" w14:textId="77777777" w:rsidR="00072B36" w:rsidRPr="002F6A28" w:rsidRDefault="002907E1" w:rsidP="00AC4EE8">
            <w:pPr>
              <w:keepNext/>
              <w:spacing w:before="120" w:after="120"/>
            </w:pPr>
            <w:bookmarkStart w:id="28" w:name="X_TBT_Reg_8A"/>
            <w:r w:rsidRPr="002F6A28">
              <w:rPr>
                <w:b/>
              </w:rPr>
              <w:t>Relevant documents</w:t>
            </w:r>
            <w:bookmarkEnd w:id="28"/>
            <w:r w:rsidRPr="002F6A28">
              <w:rPr>
                <w:b/>
              </w:rPr>
              <w:t>:</w:t>
            </w:r>
            <w:r w:rsidR="00EE3A11" w:rsidRPr="002F6A28">
              <w:t xml:space="preserve"> </w:t>
            </w:r>
          </w:p>
          <w:p w14:paraId="75F0FC82" w14:textId="77777777" w:rsidR="00615B85" w:rsidRPr="002F6A28" w:rsidRDefault="002907E1" w:rsidP="00AC4EE8">
            <w:pPr>
              <w:keepNext/>
              <w:numPr>
                <w:ilvl w:val="0"/>
                <w:numId w:val="16"/>
              </w:numPr>
              <w:spacing w:before="120" w:after="120"/>
              <w:jc w:val="left"/>
              <w:rPr>
                <w:bCs/>
              </w:rPr>
            </w:pPr>
            <w:r w:rsidRPr="002F6A28">
              <w:rPr>
                <w:bCs/>
              </w:rPr>
              <w:t>ASTM D1066 Practice for Sampling Steam</w:t>
            </w:r>
          </w:p>
          <w:p w14:paraId="3913FC91" w14:textId="77777777" w:rsidR="00615B85" w:rsidRPr="002F6A28" w:rsidRDefault="002907E1" w:rsidP="00AC4EE8">
            <w:pPr>
              <w:keepNext/>
              <w:numPr>
                <w:ilvl w:val="0"/>
                <w:numId w:val="16"/>
              </w:numPr>
              <w:spacing w:before="120" w:after="120"/>
              <w:jc w:val="left"/>
              <w:rPr>
                <w:bCs/>
              </w:rPr>
            </w:pPr>
            <w:r w:rsidRPr="002F6A28">
              <w:rPr>
                <w:bCs/>
              </w:rPr>
              <w:t>ASTM D1129 Terminology Relating to Water</w:t>
            </w:r>
          </w:p>
          <w:p w14:paraId="4ECD0B89" w14:textId="77777777" w:rsidR="00615B85" w:rsidRPr="002F6A28" w:rsidRDefault="002907E1" w:rsidP="00AC4EE8">
            <w:pPr>
              <w:keepNext/>
              <w:numPr>
                <w:ilvl w:val="0"/>
                <w:numId w:val="16"/>
              </w:numPr>
              <w:spacing w:before="120" w:after="120"/>
              <w:jc w:val="left"/>
              <w:rPr>
                <w:bCs/>
              </w:rPr>
            </w:pPr>
            <w:r w:rsidRPr="002F6A28">
              <w:rPr>
                <w:bCs/>
              </w:rPr>
              <w:t>ASTM D1193 Specification for Reagent Water</w:t>
            </w:r>
          </w:p>
          <w:p w14:paraId="2B405DD6" w14:textId="77777777" w:rsidR="00615B85" w:rsidRPr="002F6A28" w:rsidRDefault="002907E1" w:rsidP="00AC4EE8">
            <w:pPr>
              <w:keepNext/>
              <w:numPr>
                <w:ilvl w:val="0"/>
                <w:numId w:val="16"/>
              </w:numPr>
              <w:spacing w:before="120" w:after="120"/>
              <w:jc w:val="left"/>
              <w:rPr>
                <w:bCs/>
              </w:rPr>
            </w:pPr>
            <w:r w:rsidRPr="002F6A28">
              <w:rPr>
                <w:bCs/>
              </w:rPr>
              <w:t>ASTM D2777 Practice for Determination of Precision and Bias of Applicable Test Methods of Committee D19 on Water</w:t>
            </w:r>
          </w:p>
          <w:p w14:paraId="5F5CB721" w14:textId="77777777" w:rsidR="00615B85" w:rsidRPr="002F6A28" w:rsidRDefault="002907E1" w:rsidP="00AC4EE8">
            <w:pPr>
              <w:keepNext/>
              <w:numPr>
                <w:ilvl w:val="0"/>
                <w:numId w:val="16"/>
              </w:numPr>
              <w:spacing w:before="120" w:after="120"/>
              <w:jc w:val="left"/>
              <w:rPr>
                <w:bCs/>
              </w:rPr>
            </w:pPr>
            <w:r w:rsidRPr="002F6A28">
              <w:rPr>
                <w:bCs/>
              </w:rPr>
              <w:t>ASTM D3370 Practices for Sampling Water from Closed Conduits</w:t>
            </w:r>
          </w:p>
        </w:tc>
      </w:tr>
      <w:tr w:rsidR="003943DF" w14:paraId="6E1CC9EE" w14:textId="77777777" w:rsidTr="00AE6CC8">
        <w:trPr>
          <w:cantSplit/>
        </w:trPr>
        <w:tc>
          <w:tcPr>
            <w:tcW w:w="713" w:type="dxa"/>
            <w:tcBorders>
              <w:top w:val="single" w:sz="6" w:space="0" w:color="auto"/>
              <w:bottom w:val="single" w:sz="6" w:space="0" w:color="auto"/>
            </w:tcBorders>
            <w:shd w:val="clear" w:color="auto" w:fill="auto"/>
          </w:tcPr>
          <w:p w14:paraId="70756724" w14:textId="77777777" w:rsidR="00EE3A11" w:rsidRPr="002F6A28" w:rsidRDefault="002907E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6302D168" w14:textId="77777777" w:rsidR="00EE3A11" w:rsidRPr="002F6A28" w:rsidRDefault="002907E1"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December 2021</w:t>
            </w:r>
            <w:bookmarkEnd w:id="31"/>
          </w:p>
          <w:p w14:paraId="7E2860F6" w14:textId="77777777" w:rsidR="00EE3A11" w:rsidRPr="002F6A28" w:rsidRDefault="002907E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Not applicable.</w:t>
            </w:r>
            <w:bookmarkEnd w:id="34"/>
          </w:p>
        </w:tc>
      </w:tr>
      <w:tr w:rsidR="003943DF" w14:paraId="285F90C8" w14:textId="77777777" w:rsidTr="0069259F">
        <w:tc>
          <w:tcPr>
            <w:tcW w:w="713" w:type="dxa"/>
            <w:tcBorders>
              <w:top w:val="single" w:sz="6" w:space="0" w:color="auto"/>
              <w:bottom w:val="single" w:sz="6" w:space="0" w:color="auto"/>
            </w:tcBorders>
            <w:shd w:val="clear" w:color="auto" w:fill="auto"/>
          </w:tcPr>
          <w:p w14:paraId="617BA65F" w14:textId="77777777" w:rsidR="00F85C99" w:rsidRPr="002F6A28" w:rsidRDefault="002907E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AA6E8A" w14:textId="77777777" w:rsidR="00F85C99" w:rsidRPr="002F6A28" w:rsidRDefault="002907E1"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3943DF" w14:paraId="154C7F9B" w14:textId="77777777" w:rsidTr="0069259F">
        <w:tc>
          <w:tcPr>
            <w:tcW w:w="713" w:type="dxa"/>
            <w:tcBorders>
              <w:top w:val="single" w:sz="6" w:space="0" w:color="auto"/>
            </w:tcBorders>
            <w:shd w:val="clear" w:color="auto" w:fill="auto"/>
          </w:tcPr>
          <w:p w14:paraId="75420AAA" w14:textId="77777777" w:rsidR="00F85C99" w:rsidRPr="002F6A28" w:rsidRDefault="002907E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01A01CF0" w14:textId="77777777" w:rsidR="00F85C99" w:rsidRPr="002F6A28" w:rsidRDefault="002907E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682DC5B" w14:textId="77777777" w:rsidR="00615B85" w:rsidRPr="002F6A28" w:rsidRDefault="002907E1" w:rsidP="00B16145">
            <w:pPr>
              <w:keepNext/>
              <w:keepLines/>
              <w:spacing w:before="120" w:after="120"/>
              <w:jc w:val="left"/>
            </w:pPr>
            <w:r w:rsidRPr="002F6A28">
              <w:t>Uganda National Bureau of Standards</w:t>
            </w:r>
            <w:r w:rsidRPr="002F6A28">
              <w:br/>
              <w:t xml:space="preserve">Plot 2-12 </w:t>
            </w:r>
            <w:proofErr w:type="spellStart"/>
            <w:r w:rsidRPr="002F6A28">
              <w:t>ByPass</w:t>
            </w:r>
            <w:proofErr w:type="spellEnd"/>
            <w:r w:rsidRPr="002F6A28">
              <w:t xml:space="preserve"> Link, </w:t>
            </w:r>
            <w:proofErr w:type="spellStart"/>
            <w:r w:rsidRPr="002F6A28">
              <w:t>Bweyogerere</w:t>
            </w:r>
            <w:proofErr w:type="spellEnd"/>
            <w:r w:rsidRPr="002F6A28">
              <w:t xml:space="preserve"> Industrial and Business Park</w:t>
            </w:r>
            <w:r w:rsidRPr="002F6A28">
              <w:br/>
              <w:t>P.O. Box 6329</w:t>
            </w:r>
            <w:r w:rsidRPr="002F6A28">
              <w:br/>
              <w:t>Kampala, Uganda</w:t>
            </w:r>
            <w:r w:rsidRPr="002F6A28">
              <w:br/>
              <w:t>Tel: +(256) 4 1733 3250/1/2</w:t>
            </w:r>
            <w:r w:rsidRPr="002F6A28">
              <w:br/>
              <w:t>Fax: +(256) 4 1428 6123</w:t>
            </w:r>
            <w:r w:rsidRPr="002F6A28">
              <w:br/>
              <w:t xml:space="preserve">E-mail: </w:t>
            </w:r>
            <w:hyperlink r:id="rId9" w:history="1">
              <w:r w:rsidRPr="002F6A28">
                <w:rPr>
                  <w:color w:val="0000FF"/>
                  <w:u w:val="single"/>
                </w:rPr>
                <w:t>info@unbs.go.ug</w:t>
              </w:r>
            </w:hyperlink>
            <w:r w:rsidRPr="002F6A28">
              <w:br/>
              <w:t xml:space="preserve">Website: </w:t>
            </w:r>
            <w:hyperlink r:id="rId10" w:history="1">
              <w:r w:rsidRPr="002F6A28">
                <w:rPr>
                  <w:color w:val="0000FF"/>
                  <w:u w:val="single"/>
                </w:rPr>
                <w:t>https://www.unbs.go.ug</w:t>
              </w:r>
            </w:hyperlink>
            <w:bookmarkEnd w:id="40"/>
          </w:p>
        </w:tc>
      </w:tr>
    </w:tbl>
    <w:p w14:paraId="32C81595" w14:textId="77777777" w:rsidR="00EE3A11" w:rsidRPr="002F6A28" w:rsidRDefault="00EE3A11" w:rsidP="002F6A28"/>
    <w:sectPr w:rsidR="00EE3A11" w:rsidRPr="002F6A28"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5D519" w14:textId="77777777" w:rsidR="00CA3C42" w:rsidRDefault="002907E1">
      <w:r>
        <w:separator/>
      </w:r>
    </w:p>
  </w:endnote>
  <w:endnote w:type="continuationSeparator" w:id="0">
    <w:p w14:paraId="1AF2CFFA" w14:textId="77777777" w:rsidR="00CA3C42" w:rsidRDefault="0029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156D2" w14:textId="77777777" w:rsidR="009239F7" w:rsidRPr="002F6A28" w:rsidRDefault="002907E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714E2" w14:textId="77777777" w:rsidR="009239F7" w:rsidRPr="002F6A28" w:rsidRDefault="002907E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42F3C" w14:textId="77777777" w:rsidR="00EE3A11" w:rsidRPr="002F6A28" w:rsidRDefault="002907E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0B86A" w14:textId="77777777" w:rsidR="00CA3C42" w:rsidRDefault="002907E1">
      <w:r>
        <w:separator/>
      </w:r>
    </w:p>
  </w:footnote>
  <w:footnote w:type="continuationSeparator" w:id="0">
    <w:p w14:paraId="35F1A481" w14:textId="77777777" w:rsidR="00CA3C42" w:rsidRDefault="00290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BFD3F" w14:textId="77777777" w:rsidR="009239F7" w:rsidRPr="002F6A28" w:rsidRDefault="002907E1" w:rsidP="009239F7">
    <w:pPr>
      <w:pStyle w:val="Header"/>
      <w:pBdr>
        <w:bottom w:val="single" w:sz="4" w:space="1" w:color="auto"/>
      </w:pBdr>
      <w:tabs>
        <w:tab w:val="clear" w:pos="4513"/>
        <w:tab w:val="clear" w:pos="9027"/>
      </w:tabs>
      <w:jc w:val="center"/>
    </w:pPr>
    <w:proofErr w:type="spellStart"/>
    <w:r w:rsidRPr="002F6A28">
      <w:t>tbtSymbol</w:t>
    </w:r>
    <w:proofErr w:type="spellEnd"/>
  </w:p>
  <w:p w14:paraId="0BCF38D3" w14:textId="77777777" w:rsidR="009239F7" w:rsidRPr="002F6A28" w:rsidRDefault="009239F7" w:rsidP="009239F7">
    <w:pPr>
      <w:pStyle w:val="Header"/>
      <w:pBdr>
        <w:bottom w:val="single" w:sz="4" w:space="1" w:color="auto"/>
      </w:pBdr>
      <w:tabs>
        <w:tab w:val="clear" w:pos="4513"/>
        <w:tab w:val="clear" w:pos="9027"/>
      </w:tabs>
      <w:jc w:val="center"/>
    </w:pPr>
  </w:p>
  <w:p w14:paraId="27C3AF73" w14:textId="77777777" w:rsidR="009239F7" w:rsidRPr="002F6A28" w:rsidRDefault="002907E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92E9C7B"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694A5" w14:textId="77777777" w:rsidR="009239F7" w:rsidRPr="002F6A28" w:rsidRDefault="002907E1" w:rsidP="009239F7">
    <w:pPr>
      <w:pStyle w:val="Header"/>
      <w:pBdr>
        <w:bottom w:val="single" w:sz="4" w:space="1" w:color="auto"/>
      </w:pBdr>
      <w:tabs>
        <w:tab w:val="clear" w:pos="4513"/>
        <w:tab w:val="clear" w:pos="9027"/>
      </w:tabs>
      <w:jc w:val="center"/>
    </w:pPr>
    <w:bookmarkStart w:id="41" w:name="spsSymbolHeader"/>
    <w:r w:rsidRPr="002F6A28">
      <w:t>G/TBT/N/UGA/1393</w:t>
    </w:r>
    <w:bookmarkEnd w:id="41"/>
  </w:p>
  <w:p w14:paraId="13C135D7" w14:textId="77777777" w:rsidR="009239F7" w:rsidRPr="002F6A28" w:rsidRDefault="009239F7" w:rsidP="009239F7">
    <w:pPr>
      <w:pStyle w:val="Header"/>
      <w:pBdr>
        <w:bottom w:val="single" w:sz="4" w:space="1" w:color="auto"/>
      </w:pBdr>
      <w:tabs>
        <w:tab w:val="clear" w:pos="4513"/>
        <w:tab w:val="clear" w:pos="9027"/>
      </w:tabs>
      <w:jc w:val="center"/>
    </w:pPr>
  </w:p>
  <w:p w14:paraId="763B3FE9" w14:textId="77777777" w:rsidR="009239F7" w:rsidRPr="002F6A28" w:rsidRDefault="002907E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A0FC06F"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943DF" w14:paraId="4013CBA8" w14:textId="77777777" w:rsidTr="008612A9">
      <w:trPr>
        <w:trHeight w:val="240"/>
        <w:jc w:val="center"/>
      </w:trPr>
      <w:tc>
        <w:tcPr>
          <w:tcW w:w="3794" w:type="dxa"/>
          <w:shd w:val="clear" w:color="auto" w:fill="FFFFFF"/>
          <w:tcMar>
            <w:left w:w="108" w:type="dxa"/>
            <w:right w:w="108" w:type="dxa"/>
          </w:tcMar>
          <w:vAlign w:val="center"/>
        </w:tcPr>
        <w:p w14:paraId="0B22608E"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0DED811" w14:textId="77777777" w:rsidR="00ED54E0" w:rsidRPr="009239F7" w:rsidRDefault="00ED54E0" w:rsidP="00B801E9">
          <w:pPr>
            <w:jc w:val="right"/>
            <w:rPr>
              <w:b/>
              <w:color w:val="FF0000"/>
              <w:szCs w:val="16"/>
            </w:rPr>
          </w:pPr>
        </w:p>
      </w:tc>
    </w:tr>
    <w:bookmarkEnd w:id="42"/>
    <w:tr w:rsidR="003943DF" w14:paraId="2146F001" w14:textId="77777777" w:rsidTr="008612A9">
      <w:trPr>
        <w:trHeight w:val="213"/>
        <w:jc w:val="center"/>
      </w:trPr>
      <w:tc>
        <w:tcPr>
          <w:tcW w:w="3794" w:type="dxa"/>
          <w:vMerge w:val="restart"/>
          <w:shd w:val="clear" w:color="auto" w:fill="FFFFFF"/>
          <w:tcMar>
            <w:left w:w="0" w:type="dxa"/>
            <w:right w:w="0" w:type="dxa"/>
          </w:tcMar>
        </w:tcPr>
        <w:p w14:paraId="5278D0CF" w14:textId="77777777" w:rsidR="00ED54E0" w:rsidRPr="009239F7" w:rsidRDefault="002907E1" w:rsidP="00B801E9">
          <w:pPr>
            <w:jc w:val="left"/>
          </w:pPr>
          <w:r>
            <w:rPr>
              <w:noProof/>
              <w:lang w:eastAsia="en-GB"/>
            </w:rPr>
            <w:drawing>
              <wp:inline distT="0" distB="0" distL="0" distR="0" wp14:anchorId="0CFFFFA2" wp14:editId="53FEAF4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754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FEF7ACC" w14:textId="77777777" w:rsidR="00ED54E0" w:rsidRPr="009239F7" w:rsidRDefault="00ED54E0" w:rsidP="00B801E9">
          <w:pPr>
            <w:jc w:val="right"/>
            <w:rPr>
              <w:b/>
              <w:szCs w:val="16"/>
            </w:rPr>
          </w:pPr>
        </w:p>
      </w:tc>
    </w:tr>
    <w:tr w:rsidR="003943DF" w14:paraId="3DA57AAF" w14:textId="77777777" w:rsidTr="008612A9">
      <w:trPr>
        <w:trHeight w:val="868"/>
        <w:jc w:val="center"/>
      </w:trPr>
      <w:tc>
        <w:tcPr>
          <w:tcW w:w="3794" w:type="dxa"/>
          <w:vMerge/>
          <w:shd w:val="clear" w:color="auto" w:fill="FFFFFF"/>
          <w:tcMar>
            <w:left w:w="108" w:type="dxa"/>
            <w:right w:w="108" w:type="dxa"/>
          </w:tcMar>
        </w:tcPr>
        <w:p w14:paraId="39720EA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67A84680" w14:textId="77777777" w:rsidR="009239F7" w:rsidRPr="002F6A28" w:rsidRDefault="002907E1" w:rsidP="00B801E9">
          <w:pPr>
            <w:jc w:val="right"/>
            <w:rPr>
              <w:b/>
              <w:szCs w:val="16"/>
            </w:rPr>
          </w:pPr>
          <w:bookmarkStart w:id="43" w:name="bmkSymbols"/>
          <w:r w:rsidRPr="002F6A28">
            <w:rPr>
              <w:b/>
              <w:szCs w:val="16"/>
            </w:rPr>
            <w:t>G/TBT/N/UGA/1393</w:t>
          </w:r>
          <w:bookmarkEnd w:id="43"/>
        </w:p>
      </w:tc>
    </w:tr>
    <w:tr w:rsidR="003943DF" w14:paraId="2BDBAF10" w14:textId="77777777" w:rsidTr="008612A9">
      <w:trPr>
        <w:trHeight w:val="240"/>
        <w:jc w:val="center"/>
      </w:trPr>
      <w:tc>
        <w:tcPr>
          <w:tcW w:w="3794" w:type="dxa"/>
          <w:vMerge/>
          <w:shd w:val="clear" w:color="auto" w:fill="FFFFFF"/>
          <w:tcMar>
            <w:left w:w="108" w:type="dxa"/>
            <w:right w:w="108" w:type="dxa"/>
          </w:tcMar>
          <w:vAlign w:val="center"/>
        </w:tcPr>
        <w:p w14:paraId="106071C8" w14:textId="77777777" w:rsidR="00ED54E0" w:rsidRPr="009239F7" w:rsidRDefault="00ED54E0" w:rsidP="00B801E9"/>
      </w:tc>
      <w:tc>
        <w:tcPr>
          <w:tcW w:w="5448" w:type="dxa"/>
          <w:gridSpan w:val="2"/>
          <w:shd w:val="clear" w:color="auto" w:fill="FFFFFF"/>
          <w:tcMar>
            <w:left w:w="108" w:type="dxa"/>
            <w:right w:w="108" w:type="dxa"/>
          </w:tcMar>
          <w:vAlign w:val="center"/>
        </w:tcPr>
        <w:p w14:paraId="5EF9AFD7" w14:textId="358A9BD0" w:rsidR="00ED54E0" w:rsidRPr="009239F7" w:rsidRDefault="002907E1" w:rsidP="00B801E9">
          <w:pPr>
            <w:jc w:val="right"/>
            <w:rPr>
              <w:szCs w:val="16"/>
            </w:rPr>
          </w:pPr>
          <w:bookmarkStart w:id="44" w:name="spsDateDistribution"/>
          <w:bookmarkStart w:id="45" w:name="bmkDate"/>
          <w:bookmarkEnd w:id="44"/>
          <w:bookmarkEnd w:id="45"/>
          <w:r>
            <w:rPr>
              <w:szCs w:val="16"/>
            </w:rPr>
            <w:t>13 September 2021</w:t>
          </w:r>
        </w:p>
      </w:tc>
    </w:tr>
    <w:tr w:rsidR="003943DF" w14:paraId="5308CFB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5D7B821" w14:textId="3C25BAE8" w:rsidR="00ED54E0" w:rsidRPr="009239F7" w:rsidRDefault="002907E1"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832CBC">
            <w:rPr>
              <w:color w:val="FF0000"/>
              <w:szCs w:val="16"/>
            </w:rPr>
            <w:t>6741</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FBF901F" w14:textId="77777777" w:rsidR="00ED54E0" w:rsidRPr="009239F7" w:rsidRDefault="002907E1"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943DF" w14:paraId="5BF618B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414E916" w14:textId="77777777" w:rsidR="00ED54E0" w:rsidRPr="009239F7" w:rsidRDefault="002907E1"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013EA96B" w14:textId="77777777" w:rsidR="00ED54E0" w:rsidRPr="002F6A28" w:rsidRDefault="002907E1"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0B1F93E2"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9E27C2">
      <w:start w:val="1"/>
      <w:numFmt w:val="decimal"/>
      <w:pStyle w:val="SummaryText"/>
      <w:lvlText w:val="%1."/>
      <w:lvlJc w:val="left"/>
      <w:pPr>
        <w:ind w:left="360" w:hanging="360"/>
      </w:pPr>
    </w:lvl>
    <w:lvl w:ilvl="1" w:tplc="BC9A1818" w:tentative="1">
      <w:start w:val="1"/>
      <w:numFmt w:val="lowerLetter"/>
      <w:lvlText w:val="%2."/>
      <w:lvlJc w:val="left"/>
      <w:pPr>
        <w:ind w:left="1080" w:hanging="360"/>
      </w:pPr>
    </w:lvl>
    <w:lvl w:ilvl="2" w:tplc="C4E4DBC4" w:tentative="1">
      <w:start w:val="1"/>
      <w:numFmt w:val="lowerRoman"/>
      <w:lvlText w:val="%3."/>
      <w:lvlJc w:val="right"/>
      <w:pPr>
        <w:ind w:left="1800" w:hanging="180"/>
      </w:pPr>
    </w:lvl>
    <w:lvl w:ilvl="3" w:tplc="A984CDCE" w:tentative="1">
      <w:start w:val="1"/>
      <w:numFmt w:val="decimal"/>
      <w:lvlText w:val="%4."/>
      <w:lvlJc w:val="left"/>
      <w:pPr>
        <w:ind w:left="2520" w:hanging="360"/>
      </w:pPr>
    </w:lvl>
    <w:lvl w:ilvl="4" w:tplc="1562B21C" w:tentative="1">
      <w:start w:val="1"/>
      <w:numFmt w:val="lowerLetter"/>
      <w:lvlText w:val="%5."/>
      <w:lvlJc w:val="left"/>
      <w:pPr>
        <w:ind w:left="3240" w:hanging="360"/>
      </w:pPr>
    </w:lvl>
    <w:lvl w:ilvl="5" w:tplc="93325B24" w:tentative="1">
      <w:start w:val="1"/>
      <w:numFmt w:val="lowerRoman"/>
      <w:lvlText w:val="%6."/>
      <w:lvlJc w:val="right"/>
      <w:pPr>
        <w:ind w:left="3960" w:hanging="180"/>
      </w:pPr>
    </w:lvl>
    <w:lvl w:ilvl="6" w:tplc="046AA718" w:tentative="1">
      <w:start w:val="1"/>
      <w:numFmt w:val="decimal"/>
      <w:lvlText w:val="%7."/>
      <w:lvlJc w:val="left"/>
      <w:pPr>
        <w:ind w:left="4680" w:hanging="360"/>
      </w:pPr>
    </w:lvl>
    <w:lvl w:ilvl="7" w:tplc="BE902BE2" w:tentative="1">
      <w:start w:val="1"/>
      <w:numFmt w:val="lowerLetter"/>
      <w:lvlText w:val="%8."/>
      <w:lvlJc w:val="left"/>
      <w:pPr>
        <w:ind w:left="5400" w:hanging="360"/>
      </w:pPr>
    </w:lvl>
    <w:lvl w:ilvl="8" w:tplc="D8944AA2" w:tentative="1">
      <w:start w:val="1"/>
      <w:numFmt w:val="lowerRoman"/>
      <w:lvlText w:val="%9."/>
      <w:lvlJc w:val="right"/>
      <w:pPr>
        <w:ind w:left="6120" w:hanging="180"/>
      </w:pPr>
    </w:lvl>
  </w:abstractNum>
  <w:abstractNum w:abstractNumId="14" w15:restartNumberingAfterBreak="0">
    <w:nsid w:val="63D526BB"/>
    <w:multiLevelType w:val="multilevel"/>
    <w:tmpl w:val="63D526B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907E1"/>
    <w:rsid w:val="002D21E3"/>
    <w:rsid w:val="002E174F"/>
    <w:rsid w:val="002F6A28"/>
    <w:rsid w:val="00303D9D"/>
    <w:rsid w:val="00304AAE"/>
    <w:rsid w:val="003124EC"/>
    <w:rsid w:val="003531C5"/>
    <w:rsid w:val="003572B4"/>
    <w:rsid w:val="003723A9"/>
    <w:rsid w:val="00381B96"/>
    <w:rsid w:val="00383F7A"/>
    <w:rsid w:val="003943DF"/>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15B85"/>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CB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4EE8"/>
    <w:rsid w:val="00AC6C6E"/>
    <w:rsid w:val="00AD3A28"/>
    <w:rsid w:val="00AD4C72"/>
    <w:rsid w:val="00AE118B"/>
    <w:rsid w:val="00AE2372"/>
    <w:rsid w:val="00AE2AEE"/>
    <w:rsid w:val="00AE3D84"/>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A3C42"/>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2628</Characters>
  <Application>Microsoft Office Word</Application>
  <DocSecurity>0</DocSecurity>
  <Lines>71</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2021-09-13T09:29:00Z</dcterms:created>
  <dcterms:modified xsi:type="dcterms:W3CDTF">2021-09-13T10:33:00Z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