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7730B" w14:textId="77777777" w:rsidR="009239F7" w:rsidRPr="002F6A28" w:rsidRDefault="007E598A" w:rsidP="002F6A28">
      <w:pPr>
        <w:pStyle w:val="Title"/>
        <w:rPr>
          <w:caps w:val="0"/>
          <w:kern w:val="0"/>
        </w:rPr>
      </w:pPr>
      <w:r w:rsidRPr="002F6A28">
        <w:rPr>
          <w:caps w:val="0"/>
          <w:kern w:val="0"/>
        </w:rPr>
        <w:t>NOTIFICATION</w:t>
      </w:r>
    </w:p>
    <w:p w14:paraId="5D353620" w14:textId="77777777" w:rsidR="009239F7" w:rsidRPr="002F6A28" w:rsidRDefault="007E598A" w:rsidP="002F6A28">
      <w:pPr>
        <w:jc w:val="center"/>
      </w:pPr>
      <w:r w:rsidRPr="002F6A28">
        <w:t>The following notification is being circulated in accordance with Article 10.6</w:t>
      </w:r>
    </w:p>
    <w:p w14:paraId="5D6A4E4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F56AC" w14:paraId="321368FD" w14:textId="77777777" w:rsidTr="0069259F">
        <w:tc>
          <w:tcPr>
            <w:tcW w:w="713" w:type="dxa"/>
            <w:tcBorders>
              <w:bottom w:val="single" w:sz="6" w:space="0" w:color="auto"/>
            </w:tcBorders>
            <w:shd w:val="clear" w:color="auto" w:fill="auto"/>
          </w:tcPr>
          <w:p w14:paraId="5248EB47" w14:textId="77777777" w:rsidR="00F85C99" w:rsidRPr="002F6A28" w:rsidRDefault="007E598A" w:rsidP="002F6A28">
            <w:pPr>
              <w:spacing w:before="120" w:after="120"/>
              <w:jc w:val="left"/>
            </w:pPr>
            <w:r w:rsidRPr="002F6A28">
              <w:rPr>
                <w:b/>
              </w:rPr>
              <w:t>1.</w:t>
            </w:r>
          </w:p>
        </w:tc>
        <w:tc>
          <w:tcPr>
            <w:tcW w:w="8546" w:type="dxa"/>
            <w:tcBorders>
              <w:bottom w:val="single" w:sz="6" w:space="0" w:color="auto"/>
            </w:tcBorders>
            <w:shd w:val="clear" w:color="auto" w:fill="auto"/>
          </w:tcPr>
          <w:p w14:paraId="5276F090" w14:textId="77777777" w:rsidR="00F85C99" w:rsidRPr="002F6A28" w:rsidRDefault="007E598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37F7A220" w14:textId="77777777" w:rsidR="00F85C99" w:rsidRPr="002F6A28" w:rsidRDefault="007E598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F56AC" w14:paraId="0D0FF23E" w14:textId="77777777" w:rsidTr="0069259F">
        <w:tc>
          <w:tcPr>
            <w:tcW w:w="713" w:type="dxa"/>
            <w:tcBorders>
              <w:top w:val="single" w:sz="6" w:space="0" w:color="auto"/>
              <w:bottom w:val="single" w:sz="6" w:space="0" w:color="auto"/>
            </w:tcBorders>
            <w:shd w:val="clear" w:color="auto" w:fill="auto"/>
          </w:tcPr>
          <w:p w14:paraId="2DAF70B4" w14:textId="77777777" w:rsidR="00F85C99" w:rsidRPr="002F6A28" w:rsidRDefault="007E598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E83651C" w14:textId="77777777" w:rsidR="00F85C99" w:rsidRPr="002F6A28" w:rsidRDefault="007E598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1CAB418" w14:textId="77777777" w:rsidR="00D75B09" w:rsidRPr="002F6A28" w:rsidRDefault="007E598A" w:rsidP="00155128">
            <w:pPr>
              <w:spacing w:before="120" w:after="120"/>
              <w:jc w:val="left"/>
            </w:pPr>
            <w:r w:rsidRPr="002F6A28">
              <w:t>Uganda National Bureau of Standards</w:t>
            </w:r>
            <w:r w:rsidRPr="002F6A28">
              <w:br/>
              <w:t>Plot 2-12 ByPass Link, Bweyogerere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7" w:history="1">
              <w:r w:rsidRPr="002F6A28">
                <w:rPr>
                  <w:color w:val="0000FF"/>
                  <w:u w:val="single"/>
                </w:rPr>
                <w:t>info@unbs.go.ug</w:t>
              </w:r>
            </w:hyperlink>
            <w:r w:rsidRPr="002F6A28">
              <w:br/>
              <w:t xml:space="preserve">Website: </w:t>
            </w:r>
            <w:hyperlink r:id="rId8" w:history="1">
              <w:r w:rsidRPr="002F6A28">
                <w:rPr>
                  <w:color w:val="0000FF"/>
                  <w:u w:val="single"/>
                </w:rPr>
                <w:t>https://www.unbs.go.ug</w:t>
              </w:r>
            </w:hyperlink>
            <w:bookmarkEnd w:id="5"/>
          </w:p>
          <w:p w14:paraId="686BDD26" w14:textId="77777777" w:rsidR="00F85C99" w:rsidRPr="002F6A28" w:rsidRDefault="007E598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F56AC" w14:paraId="0C5C0AEB" w14:textId="77777777" w:rsidTr="0069259F">
        <w:tc>
          <w:tcPr>
            <w:tcW w:w="713" w:type="dxa"/>
            <w:tcBorders>
              <w:top w:val="single" w:sz="6" w:space="0" w:color="auto"/>
              <w:bottom w:val="single" w:sz="6" w:space="0" w:color="auto"/>
            </w:tcBorders>
            <w:shd w:val="clear" w:color="auto" w:fill="auto"/>
          </w:tcPr>
          <w:p w14:paraId="37CCFC88" w14:textId="77777777" w:rsidR="00F85C99" w:rsidRPr="002F6A28" w:rsidRDefault="007E598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E00B63C" w14:textId="77777777" w:rsidR="00F85C99" w:rsidRPr="0058336F" w:rsidRDefault="007E598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6F56AC" w14:paraId="2DE2595F" w14:textId="77777777" w:rsidTr="0069259F">
        <w:tc>
          <w:tcPr>
            <w:tcW w:w="713" w:type="dxa"/>
            <w:tcBorders>
              <w:top w:val="single" w:sz="6" w:space="0" w:color="auto"/>
              <w:bottom w:val="single" w:sz="6" w:space="0" w:color="auto"/>
            </w:tcBorders>
            <w:shd w:val="clear" w:color="auto" w:fill="auto"/>
          </w:tcPr>
          <w:p w14:paraId="421B9B29" w14:textId="77777777" w:rsidR="00F85C99" w:rsidRPr="002F6A28" w:rsidRDefault="007E598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81C39CE" w14:textId="77777777" w:rsidR="00F85C99" w:rsidRPr="002F6A28" w:rsidRDefault="007E598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Ready to Drink Alcoholic beverages; Ethyl alcohol of an alcoholic strength of &lt; 80% vol, not denatured; spirits and other spirituous beverages (excl. compound alcoholic preparations of a kind used for the manufacture of beverages, spirits obtained by distilling grape wine or grape marc, whiskies, rum and other spirits obtained by distilling fermented sugar-cane products, gin, geneva, vodka, liqueurs and cordials) (HS 220890); Alcoholic beverages (ICS 67.160.10)</w:t>
            </w:r>
            <w:bookmarkStart w:id="20" w:name="sps3a"/>
            <w:bookmarkEnd w:id="20"/>
          </w:p>
        </w:tc>
      </w:tr>
      <w:tr w:rsidR="006F56AC" w14:paraId="2516A108" w14:textId="77777777" w:rsidTr="0069259F">
        <w:tc>
          <w:tcPr>
            <w:tcW w:w="713" w:type="dxa"/>
            <w:tcBorders>
              <w:top w:val="single" w:sz="6" w:space="0" w:color="auto"/>
              <w:bottom w:val="single" w:sz="6" w:space="0" w:color="auto"/>
            </w:tcBorders>
            <w:shd w:val="clear" w:color="auto" w:fill="auto"/>
          </w:tcPr>
          <w:p w14:paraId="5F8B5A91" w14:textId="77777777" w:rsidR="00F85C99" w:rsidRPr="002F6A28" w:rsidRDefault="007E598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01E4A57" w14:textId="77777777" w:rsidR="00F85C99" w:rsidRPr="002F6A28" w:rsidRDefault="007E598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1598:2021, Alcoholic beverages —Ready to Drink (RTD) — Specification, Second Edition Note: This Draft Uganda Standard was also notified to the SPS Committee. (12 page(s), in English)</w:t>
            </w:r>
            <w:bookmarkStart w:id="22" w:name="sps5a"/>
            <w:bookmarkStart w:id="23" w:name="sps5c"/>
            <w:bookmarkStart w:id="24" w:name="sps5b"/>
            <w:bookmarkEnd w:id="22"/>
            <w:bookmarkEnd w:id="23"/>
            <w:bookmarkEnd w:id="24"/>
          </w:p>
        </w:tc>
      </w:tr>
      <w:tr w:rsidR="006F56AC" w14:paraId="2E1DCB87" w14:textId="77777777" w:rsidTr="0069259F">
        <w:tc>
          <w:tcPr>
            <w:tcW w:w="713" w:type="dxa"/>
            <w:tcBorders>
              <w:top w:val="single" w:sz="6" w:space="0" w:color="auto"/>
              <w:bottom w:val="single" w:sz="6" w:space="0" w:color="auto"/>
            </w:tcBorders>
            <w:shd w:val="clear" w:color="auto" w:fill="auto"/>
          </w:tcPr>
          <w:p w14:paraId="702C76F0" w14:textId="77777777" w:rsidR="00F85C99" w:rsidRPr="002F6A28" w:rsidRDefault="007E598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DBC4E7" w14:textId="77777777" w:rsidR="00F85C99" w:rsidRPr="002F6A28" w:rsidRDefault="007E598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specifies the requirements, sampling and test methods for Ready to Drink alcoholic beverages (RTD). This standard does not apply to the following categories of products for which other standards apply: Spirits, Wines, Liqueurs, Beers, Malt beverages, Cider and Perry, Mead, Distilled spirituous beverages</w:t>
            </w:r>
          </w:p>
        </w:tc>
      </w:tr>
      <w:tr w:rsidR="006F56AC" w14:paraId="78826640" w14:textId="77777777" w:rsidTr="0069259F">
        <w:tc>
          <w:tcPr>
            <w:tcW w:w="713" w:type="dxa"/>
            <w:tcBorders>
              <w:top w:val="single" w:sz="6" w:space="0" w:color="auto"/>
              <w:bottom w:val="single" w:sz="6" w:space="0" w:color="auto"/>
            </w:tcBorders>
            <w:shd w:val="clear" w:color="auto" w:fill="auto"/>
          </w:tcPr>
          <w:p w14:paraId="4815CC64" w14:textId="77777777" w:rsidR="00F85C99" w:rsidRPr="002F6A28" w:rsidRDefault="007E598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74EE3B6" w14:textId="77777777" w:rsidR="00F85C99" w:rsidRPr="002F6A28" w:rsidRDefault="007E598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Quality requirements</w:t>
            </w:r>
            <w:bookmarkStart w:id="27" w:name="sps7f"/>
            <w:bookmarkEnd w:id="27"/>
          </w:p>
        </w:tc>
      </w:tr>
      <w:tr w:rsidR="006F56AC" w14:paraId="451C8597" w14:textId="77777777" w:rsidTr="0069259F">
        <w:tc>
          <w:tcPr>
            <w:tcW w:w="713" w:type="dxa"/>
            <w:tcBorders>
              <w:top w:val="single" w:sz="6" w:space="0" w:color="auto"/>
              <w:bottom w:val="single" w:sz="6" w:space="0" w:color="auto"/>
            </w:tcBorders>
            <w:shd w:val="clear" w:color="auto" w:fill="auto"/>
          </w:tcPr>
          <w:p w14:paraId="3D999ABD" w14:textId="77777777" w:rsidR="00F85C99" w:rsidRPr="002F6A28" w:rsidRDefault="007E598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8D2174E" w14:textId="77777777" w:rsidR="00072B36" w:rsidRPr="002F6A28" w:rsidRDefault="007E598A" w:rsidP="00B507D7">
            <w:pPr>
              <w:keepNext/>
              <w:spacing w:before="120" w:after="120"/>
            </w:pPr>
            <w:bookmarkStart w:id="28" w:name="X_TBT_Reg_8A"/>
            <w:r w:rsidRPr="002F6A28">
              <w:rPr>
                <w:b/>
              </w:rPr>
              <w:t>Relevant documents</w:t>
            </w:r>
            <w:bookmarkEnd w:id="28"/>
            <w:r w:rsidRPr="002F6A28">
              <w:rPr>
                <w:b/>
              </w:rPr>
              <w:t>:</w:t>
            </w:r>
            <w:r w:rsidR="00EE3A11" w:rsidRPr="002F6A28">
              <w:t xml:space="preserve"> </w:t>
            </w:r>
          </w:p>
          <w:p w14:paraId="3ED4F296" w14:textId="77777777" w:rsidR="00D75B09" w:rsidRPr="002F6A28" w:rsidRDefault="007E598A" w:rsidP="00B507D7">
            <w:pPr>
              <w:keepNext/>
              <w:numPr>
                <w:ilvl w:val="0"/>
                <w:numId w:val="16"/>
              </w:numPr>
              <w:spacing w:before="120" w:after="120"/>
              <w:jc w:val="left"/>
              <w:rPr>
                <w:bCs/>
              </w:rPr>
            </w:pPr>
            <w:r w:rsidRPr="002F6A28">
              <w:rPr>
                <w:bCs/>
              </w:rPr>
              <w:t>G/TBT/N/UGA/469</w:t>
            </w:r>
          </w:p>
          <w:p w14:paraId="0A6B49E0" w14:textId="77777777" w:rsidR="00D75B09" w:rsidRPr="002F6A28" w:rsidRDefault="007E598A" w:rsidP="00B507D7">
            <w:pPr>
              <w:keepNext/>
              <w:numPr>
                <w:ilvl w:val="0"/>
                <w:numId w:val="16"/>
              </w:numPr>
              <w:spacing w:before="120" w:after="120"/>
              <w:jc w:val="left"/>
              <w:rPr>
                <w:bCs/>
              </w:rPr>
            </w:pPr>
            <w:r w:rsidRPr="002F6A28">
              <w:rPr>
                <w:bCs/>
              </w:rPr>
              <w:t>CAC/GL 66, Guidelines for use of flavourings</w:t>
            </w:r>
          </w:p>
          <w:p w14:paraId="50FDC0A2" w14:textId="77777777" w:rsidR="00D75B09" w:rsidRPr="002F6A28" w:rsidRDefault="007E598A" w:rsidP="00B507D7">
            <w:pPr>
              <w:keepNext/>
              <w:numPr>
                <w:ilvl w:val="0"/>
                <w:numId w:val="16"/>
              </w:numPr>
              <w:spacing w:before="120" w:after="120"/>
              <w:jc w:val="left"/>
              <w:rPr>
                <w:bCs/>
              </w:rPr>
            </w:pPr>
            <w:r w:rsidRPr="002F6A28">
              <w:rPr>
                <w:bCs/>
              </w:rPr>
              <w:t>CAC/MRL 2, Maximum Residue Limits (MRLs) and Risk Management Recommendations (RMRs) for residues of veterinary drugs in foods</w:t>
            </w:r>
          </w:p>
          <w:p w14:paraId="31D3F1C7" w14:textId="77777777" w:rsidR="00D75B09" w:rsidRPr="002F6A28" w:rsidRDefault="007E598A" w:rsidP="00B507D7">
            <w:pPr>
              <w:keepNext/>
              <w:numPr>
                <w:ilvl w:val="0"/>
                <w:numId w:val="16"/>
              </w:numPr>
              <w:spacing w:before="120" w:after="120"/>
              <w:jc w:val="left"/>
              <w:rPr>
                <w:bCs/>
              </w:rPr>
            </w:pPr>
            <w:r w:rsidRPr="002F6A28">
              <w:rPr>
                <w:bCs/>
              </w:rPr>
              <w:t>ISO 4832, Microbiology of food and animal feeding stuffs - Horizontal method for the enumeration of coliforms - Colony-count technique</w:t>
            </w:r>
          </w:p>
          <w:p w14:paraId="2AEF1A7D" w14:textId="77777777" w:rsidR="00D75B09" w:rsidRPr="002F6A28" w:rsidRDefault="007E598A" w:rsidP="00B507D7">
            <w:pPr>
              <w:keepNext/>
              <w:numPr>
                <w:ilvl w:val="0"/>
                <w:numId w:val="16"/>
              </w:numPr>
              <w:spacing w:before="120" w:after="120"/>
              <w:jc w:val="left"/>
              <w:rPr>
                <w:bCs/>
              </w:rPr>
            </w:pPr>
            <w:r w:rsidRPr="002F6A28">
              <w:rPr>
                <w:bCs/>
              </w:rPr>
              <w:t>ISO 4833-1, Microbiology of the food chain - Horizontal method for the enumeration of microorganisms - Part 1: Colony count at 30 C by the pour plate technique</w:t>
            </w:r>
          </w:p>
          <w:p w14:paraId="31D7F3EB" w14:textId="77777777" w:rsidR="00D75B09" w:rsidRPr="002F6A28" w:rsidRDefault="007E598A" w:rsidP="00B507D7">
            <w:pPr>
              <w:keepNext/>
              <w:numPr>
                <w:ilvl w:val="0"/>
                <w:numId w:val="16"/>
              </w:numPr>
              <w:spacing w:before="120" w:after="120"/>
              <w:jc w:val="left"/>
              <w:rPr>
                <w:bCs/>
              </w:rPr>
            </w:pPr>
            <w:r w:rsidRPr="002F6A28">
              <w:rPr>
                <w:bCs/>
              </w:rPr>
              <w:t>US 216-1, Carbon dioxide for use in the manufacture of beverages – part 1: Specifications</w:t>
            </w:r>
          </w:p>
          <w:p w14:paraId="44B5554A" w14:textId="77777777" w:rsidR="00D75B09" w:rsidRPr="002F6A28" w:rsidRDefault="007E598A" w:rsidP="00B507D7">
            <w:pPr>
              <w:keepNext/>
              <w:numPr>
                <w:ilvl w:val="0"/>
                <w:numId w:val="16"/>
              </w:numPr>
              <w:spacing w:before="120" w:after="120"/>
              <w:jc w:val="left"/>
              <w:rPr>
                <w:bCs/>
              </w:rPr>
            </w:pPr>
            <w:r w:rsidRPr="002F6A28">
              <w:rPr>
                <w:bCs/>
              </w:rPr>
              <w:t>US 217-1/EAS 217-1, Methods for the microbiological examination of foods — Part 1: General procedures and techniques</w:t>
            </w:r>
          </w:p>
          <w:p w14:paraId="7B95C654" w14:textId="77777777" w:rsidR="00D75B09" w:rsidRPr="002F6A28" w:rsidRDefault="007E598A" w:rsidP="00B507D7">
            <w:pPr>
              <w:keepNext/>
              <w:numPr>
                <w:ilvl w:val="0"/>
                <w:numId w:val="16"/>
              </w:numPr>
              <w:spacing w:before="120" w:after="120"/>
              <w:jc w:val="left"/>
              <w:rPr>
                <w:bCs/>
              </w:rPr>
            </w:pPr>
            <w:r w:rsidRPr="002F6A28">
              <w:rPr>
                <w:bCs/>
              </w:rPr>
              <w:t>US 28, Code of practice for hygiene in the food and drink manufacturing industry</w:t>
            </w:r>
          </w:p>
          <w:p w14:paraId="3BE68B89" w14:textId="77777777" w:rsidR="00D75B09" w:rsidRPr="002F6A28" w:rsidRDefault="007E598A" w:rsidP="00B507D7">
            <w:pPr>
              <w:keepNext/>
              <w:numPr>
                <w:ilvl w:val="0"/>
                <w:numId w:val="16"/>
              </w:numPr>
              <w:spacing w:before="120" w:after="120"/>
              <w:jc w:val="left"/>
              <w:rPr>
                <w:bCs/>
              </w:rPr>
            </w:pPr>
            <w:r w:rsidRPr="002F6A28">
              <w:rPr>
                <w:bCs/>
              </w:rPr>
              <w:t>US 45, General Standard for food additives</w:t>
            </w:r>
          </w:p>
          <w:p w14:paraId="1683ECE6" w14:textId="77777777" w:rsidR="00D75B09" w:rsidRPr="002F6A28" w:rsidRDefault="007E598A" w:rsidP="00B507D7">
            <w:pPr>
              <w:keepNext/>
              <w:numPr>
                <w:ilvl w:val="0"/>
                <w:numId w:val="16"/>
              </w:numPr>
              <w:spacing w:before="120" w:after="120"/>
              <w:jc w:val="left"/>
              <w:rPr>
                <w:bCs/>
              </w:rPr>
            </w:pPr>
            <w:r w:rsidRPr="002F6A28">
              <w:rPr>
                <w:bCs/>
              </w:rPr>
              <w:t>US 738, General standard for contaminants and toxins in food and feed</w:t>
            </w:r>
          </w:p>
          <w:p w14:paraId="5E23FD22" w14:textId="77777777" w:rsidR="00D75B09" w:rsidRPr="002F6A28" w:rsidRDefault="007E598A" w:rsidP="00B507D7">
            <w:pPr>
              <w:keepNext/>
              <w:numPr>
                <w:ilvl w:val="0"/>
                <w:numId w:val="16"/>
              </w:numPr>
              <w:spacing w:before="120" w:after="120"/>
              <w:jc w:val="left"/>
              <w:rPr>
                <w:bCs/>
              </w:rPr>
            </w:pPr>
            <w:r w:rsidRPr="002F6A28">
              <w:rPr>
                <w:bCs/>
              </w:rPr>
              <w:t>US 1659, Materials in contact with food - Requirements for packaging materials</w:t>
            </w:r>
          </w:p>
          <w:p w14:paraId="25B2E96E" w14:textId="77777777" w:rsidR="00D75B09" w:rsidRPr="002F6A28" w:rsidRDefault="007E598A" w:rsidP="00B507D7">
            <w:pPr>
              <w:keepNext/>
              <w:numPr>
                <w:ilvl w:val="0"/>
                <w:numId w:val="16"/>
              </w:numPr>
              <w:spacing w:before="120" w:after="120"/>
              <w:jc w:val="left"/>
              <w:rPr>
                <w:bCs/>
              </w:rPr>
            </w:pPr>
            <w:r w:rsidRPr="002F6A28">
              <w:rPr>
                <w:bCs/>
              </w:rPr>
              <w:t>US EAS 104, Alcoholic beverages — Methods of sampling and test</w:t>
            </w:r>
          </w:p>
          <w:p w14:paraId="5BB1DFE6" w14:textId="77777777" w:rsidR="00D75B09" w:rsidRPr="002F6A28" w:rsidRDefault="007E598A" w:rsidP="00B507D7">
            <w:pPr>
              <w:keepNext/>
              <w:numPr>
                <w:ilvl w:val="0"/>
                <w:numId w:val="16"/>
              </w:numPr>
              <w:spacing w:before="120" w:after="120"/>
              <w:jc w:val="left"/>
              <w:rPr>
                <w:bCs/>
              </w:rPr>
            </w:pPr>
            <w:r w:rsidRPr="002F6A28">
              <w:rPr>
                <w:bCs/>
              </w:rPr>
              <w:t>US EAS 109, Potable spirit – Specification</w:t>
            </w:r>
          </w:p>
          <w:p w14:paraId="51E76A92" w14:textId="77777777" w:rsidR="00D75B09" w:rsidRPr="002F6A28" w:rsidRDefault="007E598A" w:rsidP="00B507D7">
            <w:pPr>
              <w:keepNext/>
              <w:numPr>
                <w:ilvl w:val="0"/>
                <w:numId w:val="16"/>
              </w:numPr>
              <w:spacing w:before="120" w:after="120"/>
              <w:jc w:val="left"/>
              <w:rPr>
                <w:bCs/>
              </w:rPr>
            </w:pPr>
            <w:r w:rsidRPr="002F6A28">
              <w:rPr>
                <w:bCs/>
              </w:rPr>
              <w:t>US EAS 12, Potable water — Specification</w:t>
            </w:r>
          </w:p>
          <w:p w14:paraId="35F05215" w14:textId="77777777" w:rsidR="00D75B09" w:rsidRPr="002F6A28" w:rsidRDefault="007E598A" w:rsidP="00B507D7">
            <w:pPr>
              <w:keepNext/>
              <w:numPr>
                <w:ilvl w:val="0"/>
                <w:numId w:val="16"/>
              </w:numPr>
              <w:spacing w:before="120" w:after="120"/>
              <w:jc w:val="left"/>
              <w:rPr>
                <w:bCs/>
              </w:rPr>
            </w:pPr>
            <w:r w:rsidRPr="002F6A28">
              <w:rPr>
                <w:bCs/>
              </w:rPr>
              <w:t>US EAS 144, Neutral spirit – Specification</w:t>
            </w:r>
          </w:p>
          <w:p w14:paraId="5F89D0CF" w14:textId="77777777" w:rsidR="00D75B09" w:rsidRPr="002F6A28" w:rsidRDefault="007E598A" w:rsidP="00B507D7">
            <w:pPr>
              <w:keepNext/>
              <w:numPr>
                <w:ilvl w:val="0"/>
                <w:numId w:val="16"/>
              </w:numPr>
              <w:spacing w:before="120" w:after="120"/>
              <w:jc w:val="left"/>
              <w:rPr>
                <w:bCs/>
              </w:rPr>
            </w:pPr>
            <w:r w:rsidRPr="002F6A28">
              <w:rPr>
                <w:bCs/>
              </w:rPr>
              <w:t>US EAS 38, Labelling of pre-packaged foods — General requirements</w:t>
            </w:r>
          </w:p>
        </w:tc>
      </w:tr>
      <w:tr w:rsidR="006F56AC" w14:paraId="1E9AF5AC" w14:textId="77777777" w:rsidTr="00AE6CC8">
        <w:trPr>
          <w:cantSplit/>
        </w:trPr>
        <w:tc>
          <w:tcPr>
            <w:tcW w:w="713" w:type="dxa"/>
            <w:tcBorders>
              <w:top w:val="single" w:sz="6" w:space="0" w:color="auto"/>
              <w:bottom w:val="single" w:sz="6" w:space="0" w:color="auto"/>
            </w:tcBorders>
            <w:shd w:val="clear" w:color="auto" w:fill="auto"/>
          </w:tcPr>
          <w:p w14:paraId="723DDD60" w14:textId="77777777" w:rsidR="00EE3A11" w:rsidRPr="002F6A28" w:rsidRDefault="007E598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A629ED1" w14:textId="77777777" w:rsidR="00EE3A11" w:rsidRPr="002F6A28" w:rsidRDefault="007E598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October 2021</w:t>
            </w:r>
            <w:bookmarkEnd w:id="31"/>
          </w:p>
          <w:p w14:paraId="447383FA" w14:textId="77777777" w:rsidR="00EE3A11" w:rsidRPr="002F6A28" w:rsidRDefault="007E598A"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Upon declaration as mandatory by the Minister for Trade, Industry and Cooperatives</w:t>
            </w:r>
            <w:bookmarkEnd w:id="34"/>
          </w:p>
        </w:tc>
      </w:tr>
      <w:tr w:rsidR="006F56AC" w14:paraId="39395FD2" w14:textId="77777777" w:rsidTr="0069259F">
        <w:tc>
          <w:tcPr>
            <w:tcW w:w="713" w:type="dxa"/>
            <w:tcBorders>
              <w:top w:val="single" w:sz="6" w:space="0" w:color="auto"/>
              <w:bottom w:val="single" w:sz="6" w:space="0" w:color="auto"/>
            </w:tcBorders>
            <w:shd w:val="clear" w:color="auto" w:fill="auto"/>
          </w:tcPr>
          <w:p w14:paraId="39CF97E2" w14:textId="77777777" w:rsidR="00F85C99" w:rsidRPr="002F6A28" w:rsidRDefault="007E598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C028F1E" w14:textId="77777777" w:rsidR="00F85C99" w:rsidRPr="002F6A28" w:rsidRDefault="007E598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6F56AC" w14:paraId="342AC146" w14:textId="77777777" w:rsidTr="0069259F">
        <w:tc>
          <w:tcPr>
            <w:tcW w:w="713" w:type="dxa"/>
            <w:tcBorders>
              <w:top w:val="single" w:sz="6" w:space="0" w:color="auto"/>
            </w:tcBorders>
            <w:shd w:val="clear" w:color="auto" w:fill="auto"/>
          </w:tcPr>
          <w:p w14:paraId="691DC0BF" w14:textId="77777777" w:rsidR="00F85C99" w:rsidRPr="002F6A28" w:rsidRDefault="007E598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57847D6" w14:textId="77777777" w:rsidR="00F85C99" w:rsidRPr="002F6A28" w:rsidRDefault="007E598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268BE86" w14:textId="77777777" w:rsidR="00D75B09" w:rsidRPr="002F6A28" w:rsidRDefault="007E598A" w:rsidP="00B16145">
            <w:pPr>
              <w:keepNext/>
              <w:keepLines/>
              <w:spacing w:before="120" w:after="120"/>
              <w:jc w:val="left"/>
            </w:pPr>
            <w:r w:rsidRPr="002F6A28">
              <w:t>Uganda National Bureau of Standards</w:t>
            </w:r>
            <w:r w:rsidRPr="002F6A28">
              <w:br/>
              <w:t>Plot 2-12 ByPass Link, Bweyogerere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9" w:history="1">
              <w:r w:rsidRPr="002F6A28">
                <w:rPr>
                  <w:color w:val="0000FF"/>
                  <w:u w:val="single"/>
                </w:rPr>
                <w:t>info@unbs.go.ug</w:t>
              </w:r>
            </w:hyperlink>
            <w:r w:rsidRPr="002F6A28">
              <w:br/>
              <w:t xml:space="preserve">Website: </w:t>
            </w:r>
            <w:hyperlink r:id="rId10" w:history="1">
              <w:r w:rsidRPr="002F6A28">
                <w:rPr>
                  <w:color w:val="0000FF"/>
                  <w:u w:val="single"/>
                </w:rPr>
                <w:t>https://www.unbs.go.ug</w:t>
              </w:r>
            </w:hyperlink>
          </w:p>
          <w:p w14:paraId="6761F617" w14:textId="77777777" w:rsidR="00D75B09" w:rsidRPr="002F6A28" w:rsidRDefault="00120B53" w:rsidP="00B16145">
            <w:pPr>
              <w:keepNext/>
              <w:keepLines/>
              <w:spacing w:before="120" w:after="120"/>
            </w:pPr>
            <w:hyperlink r:id="rId11" w:history="1">
              <w:r w:rsidR="007E598A" w:rsidRPr="002F6A28">
                <w:rPr>
                  <w:color w:val="0000FF"/>
                  <w:u w:val="single"/>
                </w:rPr>
                <w:t>https://members.wto.org/crnattachments/2021/TBT/UGA/21_5438_00_e.pdf</w:t>
              </w:r>
            </w:hyperlink>
            <w:bookmarkEnd w:id="40"/>
          </w:p>
        </w:tc>
      </w:tr>
    </w:tbl>
    <w:p w14:paraId="67456A00"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776B3" w14:textId="77777777" w:rsidR="00F16AC6" w:rsidRDefault="007E598A">
      <w:r>
        <w:separator/>
      </w:r>
    </w:p>
  </w:endnote>
  <w:endnote w:type="continuationSeparator" w:id="0">
    <w:p w14:paraId="45A35779" w14:textId="77777777" w:rsidR="00F16AC6" w:rsidRDefault="007E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D82B0" w14:textId="77777777" w:rsidR="009239F7" w:rsidRPr="002F6A28" w:rsidRDefault="007E598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0D5A4" w14:textId="77777777" w:rsidR="009239F7" w:rsidRPr="002F6A28" w:rsidRDefault="007E598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F723" w14:textId="77777777" w:rsidR="00EE3A11" w:rsidRPr="002F6A28" w:rsidRDefault="007E598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07E74" w14:textId="77777777" w:rsidR="00F16AC6" w:rsidRDefault="007E598A">
      <w:r>
        <w:separator/>
      </w:r>
    </w:p>
  </w:footnote>
  <w:footnote w:type="continuationSeparator" w:id="0">
    <w:p w14:paraId="6A667D2B" w14:textId="77777777" w:rsidR="00F16AC6" w:rsidRDefault="007E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F570" w14:textId="77777777" w:rsidR="009239F7" w:rsidRPr="002F6A28" w:rsidRDefault="007E598A" w:rsidP="009239F7">
    <w:pPr>
      <w:pStyle w:val="Header"/>
      <w:pBdr>
        <w:bottom w:val="single" w:sz="4" w:space="1" w:color="auto"/>
      </w:pBdr>
      <w:tabs>
        <w:tab w:val="clear" w:pos="4513"/>
        <w:tab w:val="clear" w:pos="9027"/>
      </w:tabs>
      <w:jc w:val="center"/>
    </w:pPr>
    <w:r w:rsidRPr="002F6A28">
      <w:t>tbtSymbol</w:t>
    </w:r>
  </w:p>
  <w:p w14:paraId="0D9BAFAB" w14:textId="77777777" w:rsidR="009239F7" w:rsidRPr="002F6A28" w:rsidRDefault="009239F7" w:rsidP="009239F7">
    <w:pPr>
      <w:pStyle w:val="Header"/>
      <w:pBdr>
        <w:bottom w:val="single" w:sz="4" w:space="1" w:color="auto"/>
      </w:pBdr>
      <w:tabs>
        <w:tab w:val="clear" w:pos="4513"/>
        <w:tab w:val="clear" w:pos="9027"/>
      </w:tabs>
      <w:jc w:val="center"/>
    </w:pPr>
  </w:p>
  <w:p w14:paraId="28AEEEC4" w14:textId="77777777" w:rsidR="009239F7" w:rsidRPr="002F6A28" w:rsidRDefault="007E598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0A9F2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6AB0" w14:textId="77777777" w:rsidR="009239F7" w:rsidRPr="002F6A28" w:rsidRDefault="007E598A" w:rsidP="009239F7">
    <w:pPr>
      <w:pStyle w:val="Header"/>
      <w:pBdr>
        <w:bottom w:val="single" w:sz="4" w:space="1" w:color="auto"/>
      </w:pBdr>
      <w:tabs>
        <w:tab w:val="clear" w:pos="4513"/>
        <w:tab w:val="clear" w:pos="9027"/>
      </w:tabs>
      <w:jc w:val="center"/>
    </w:pPr>
    <w:bookmarkStart w:id="41" w:name="spsSymbolHeader"/>
    <w:r w:rsidRPr="002F6A28">
      <w:t>G/TBT/N/UGA/1374</w:t>
    </w:r>
    <w:bookmarkEnd w:id="41"/>
  </w:p>
  <w:p w14:paraId="0001D3D5" w14:textId="77777777" w:rsidR="009239F7" w:rsidRPr="002F6A28" w:rsidRDefault="009239F7" w:rsidP="009239F7">
    <w:pPr>
      <w:pStyle w:val="Header"/>
      <w:pBdr>
        <w:bottom w:val="single" w:sz="4" w:space="1" w:color="auto"/>
      </w:pBdr>
      <w:tabs>
        <w:tab w:val="clear" w:pos="4513"/>
        <w:tab w:val="clear" w:pos="9027"/>
      </w:tabs>
      <w:jc w:val="center"/>
    </w:pPr>
  </w:p>
  <w:p w14:paraId="61284973" w14:textId="77777777" w:rsidR="009239F7" w:rsidRPr="002F6A28" w:rsidRDefault="007E598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96AE0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56AC" w14:paraId="5E2552DF" w14:textId="77777777" w:rsidTr="008612A9">
      <w:trPr>
        <w:trHeight w:val="240"/>
        <w:jc w:val="center"/>
      </w:trPr>
      <w:tc>
        <w:tcPr>
          <w:tcW w:w="3794" w:type="dxa"/>
          <w:shd w:val="clear" w:color="auto" w:fill="FFFFFF"/>
          <w:tcMar>
            <w:left w:w="108" w:type="dxa"/>
            <w:right w:w="108" w:type="dxa"/>
          </w:tcMar>
          <w:vAlign w:val="center"/>
        </w:tcPr>
        <w:p w14:paraId="286F93A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B802557" w14:textId="77777777" w:rsidR="00ED54E0" w:rsidRPr="009239F7" w:rsidRDefault="00ED54E0" w:rsidP="00B801E9">
          <w:pPr>
            <w:jc w:val="right"/>
            <w:rPr>
              <w:b/>
              <w:color w:val="FF0000"/>
              <w:szCs w:val="16"/>
            </w:rPr>
          </w:pPr>
        </w:p>
      </w:tc>
    </w:tr>
    <w:bookmarkEnd w:id="42"/>
    <w:tr w:rsidR="006F56AC" w14:paraId="03945D93" w14:textId="77777777" w:rsidTr="008612A9">
      <w:trPr>
        <w:trHeight w:val="213"/>
        <w:jc w:val="center"/>
      </w:trPr>
      <w:tc>
        <w:tcPr>
          <w:tcW w:w="3794" w:type="dxa"/>
          <w:vMerge w:val="restart"/>
          <w:shd w:val="clear" w:color="auto" w:fill="FFFFFF"/>
          <w:tcMar>
            <w:left w:w="0" w:type="dxa"/>
            <w:right w:w="0" w:type="dxa"/>
          </w:tcMar>
        </w:tcPr>
        <w:p w14:paraId="58E90DCD" w14:textId="77777777" w:rsidR="00ED54E0" w:rsidRPr="009239F7" w:rsidRDefault="007E598A" w:rsidP="00B801E9">
          <w:pPr>
            <w:jc w:val="left"/>
          </w:pPr>
          <w:r>
            <w:rPr>
              <w:noProof/>
              <w:lang w:eastAsia="en-GB"/>
            </w:rPr>
            <w:drawing>
              <wp:inline distT="0" distB="0" distL="0" distR="0" wp14:anchorId="591545D2" wp14:editId="20246CD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868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C354AD" w14:textId="77777777" w:rsidR="00ED54E0" w:rsidRPr="009239F7" w:rsidRDefault="00ED54E0" w:rsidP="00B801E9">
          <w:pPr>
            <w:jc w:val="right"/>
            <w:rPr>
              <w:b/>
              <w:szCs w:val="16"/>
            </w:rPr>
          </w:pPr>
        </w:p>
      </w:tc>
    </w:tr>
    <w:tr w:rsidR="006F56AC" w14:paraId="3EE18E2D" w14:textId="77777777" w:rsidTr="008612A9">
      <w:trPr>
        <w:trHeight w:val="868"/>
        <w:jc w:val="center"/>
      </w:trPr>
      <w:tc>
        <w:tcPr>
          <w:tcW w:w="3794" w:type="dxa"/>
          <w:vMerge/>
          <w:shd w:val="clear" w:color="auto" w:fill="FFFFFF"/>
          <w:tcMar>
            <w:left w:w="108" w:type="dxa"/>
            <w:right w:w="108" w:type="dxa"/>
          </w:tcMar>
        </w:tcPr>
        <w:p w14:paraId="6DD6731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70A3D61" w14:textId="77777777" w:rsidR="009239F7" w:rsidRPr="002F6A28" w:rsidRDefault="007E598A" w:rsidP="00B801E9">
          <w:pPr>
            <w:jc w:val="right"/>
            <w:rPr>
              <w:b/>
              <w:szCs w:val="16"/>
            </w:rPr>
          </w:pPr>
          <w:bookmarkStart w:id="43" w:name="bmkSymbols"/>
          <w:r w:rsidRPr="002F6A28">
            <w:rPr>
              <w:b/>
              <w:szCs w:val="16"/>
            </w:rPr>
            <w:t>G/TBT/N/UGA/1374</w:t>
          </w:r>
          <w:bookmarkEnd w:id="43"/>
        </w:p>
      </w:tc>
    </w:tr>
    <w:tr w:rsidR="006F56AC" w14:paraId="06D95DBF" w14:textId="77777777" w:rsidTr="008612A9">
      <w:trPr>
        <w:trHeight w:val="240"/>
        <w:jc w:val="center"/>
      </w:trPr>
      <w:tc>
        <w:tcPr>
          <w:tcW w:w="3794" w:type="dxa"/>
          <w:vMerge/>
          <w:shd w:val="clear" w:color="auto" w:fill="FFFFFF"/>
          <w:tcMar>
            <w:left w:w="108" w:type="dxa"/>
            <w:right w:w="108" w:type="dxa"/>
          </w:tcMar>
          <w:vAlign w:val="center"/>
        </w:tcPr>
        <w:p w14:paraId="6E182950" w14:textId="77777777" w:rsidR="00ED54E0" w:rsidRPr="009239F7" w:rsidRDefault="00ED54E0" w:rsidP="00B801E9"/>
      </w:tc>
      <w:tc>
        <w:tcPr>
          <w:tcW w:w="5448" w:type="dxa"/>
          <w:gridSpan w:val="2"/>
          <w:shd w:val="clear" w:color="auto" w:fill="FFFFFF"/>
          <w:tcMar>
            <w:left w:w="108" w:type="dxa"/>
            <w:right w:w="108" w:type="dxa"/>
          </w:tcMar>
          <w:vAlign w:val="center"/>
        </w:tcPr>
        <w:p w14:paraId="2FF5E184" w14:textId="0D3AC88B" w:rsidR="00ED54E0" w:rsidRPr="009239F7" w:rsidRDefault="007E598A" w:rsidP="00B801E9">
          <w:pPr>
            <w:jc w:val="right"/>
            <w:rPr>
              <w:szCs w:val="16"/>
            </w:rPr>
          </w:pPr>
          <w:bookmarkStart w:id="44" w:name="spsDateDistribution"/>
          <w:bookmarkStart w:id="45" w:name="bmkDate"/>
          <w:bookmarkEnd w:id="44"/>
          <w:bookmarkEnd w:id="45"/>
          <w:r>
            <w:rPr>
              <w:szCs w:val="16"/>
            </w:rPr>
            <w:t>30 August 2021</w:t>
          </w:r>
        </w:p>
      </w:tc>
    </w:tr>
    <w:tr w:rsidR="006F56AC" w14:paraId="419F4AB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EE253A" w14:textId="3EA678BA" w:rsidR="00ED54E0" w:rsidRPr="009239F7" w:rsidRDefault="007E598A"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120B53">
            <w:rPr>
              <w:color w:val="FF0000"/>
              <w:szCs w:val="16"/>
            </w:rPr>
            <w:t>6475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A170ECA" w14:textId="77777777" w:rsidR="00ED54E0" w:rsidRPr="009239F7" w:rsidRDefault="007E598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6F56AC" w14:paraId="3C66B7E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029844" w14:textId="77777777" w:rsidR="00ED54E0" w:rsidRPr="009239F7" w:rsidRDefault="007E598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998223F" w14:textId="77777777" w:rsidR="00ED54E0" w:rsidRPr="002F6A28" w:rsidRDefault="007E598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BAA242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ACCAAC">
      <w:start w:val="1"/>
      <w:numFmt w:val="decimal"/>
      <w:pStyle w:val="SummaryText"/>
      <w:lvlText w:val="%1."/>
      <w:lvlJc w:val="left"/>
      <w:pPr>
        <w:ind w:left="360" w:hanging="360"/>
      </w:pPr>
    </w:lvl>
    <w:lvl w:ilvl="1" w:tplc="AD063EFC" w:tentative="1">
      <w:start w:val="1"/>
      <w:numFmt w:val="lowerLetter"/>
      <w:lvlText w:val="%2."/>
      <w:lvlJc w:val="left"/>
      <w:pPr>
        <w:ind w:left="1080" w:hanging="360"/>
      </w:pPr>
    </w:lvl>
    <w:lvl w:ilvl="2" w:tplc="ACAA9060" w:tentative="1">
      <w:start w:val="1"/>
      <w:numFmt w:val="lowerRoman"/>
      <w:lvlText w:val="%3."/>
      <w:lvlJc w:val="right"/>
      <w:pPr>
        <w:ind w:left="1800" w:hanging="180"/>
      </w:pPr>
    </w:lvl>
    <w:lvl w:ilvl="3" w:tplc="5F3E40BC" w:tentative="1">
      <w:start w:val="1"/>
      <w:numFmt w:val="decimal"/>
      <w:lvlText w:val="%4."/>
      <w:lvlJc w:val="left"/>
      <w:pPr>
        <w:ind w:left="2520" w:hanging="360"/>
      </w:pPr>
    </w:lvl>
    <w:lvl w:ilvl="4" w:tplc="01FCA19C" w:tentative="1">
      <w:start w:val="1"/>
      <w:numFmt w:val="lowerLetter"/>
      <w:lvlText w:val="%5."/>
      <w:lvlJc w:val="left"/>
      <w:pPr>
        <w:ind w:left="3240" w:hanging="360"/>
      </w:pPr>
    </w:lvl>
    <w:lvl w:ilvl="5" w:tplc="739453BA" w:tentative="1">
      <w:start w:val="1"/>
      <w:numFmt w:val="lowerRoman"/>
      <w:lvlText w:val="%6."/>
      <w:lvlJc w:val="right"/>
      <w:pPr>
        <w:ind w:left="3960" w:hanging="180"/>
      </w:pPr>
    </w:lvl>
    <w:lvl w:ilvl="6" w:tplc="61B82862" w:tentative="1">
      <w:start w:val="1"/>
      <w:numFmt w:val="decimal"/>
      <w:lvlText w:val="%7."/>
      <w:lvlJc w:val="left"/>
      <w:pPr>
        <w:ind w:left="4680" w:hanging="360"/>
      </w:pPr>
    </w:lvl>
    <w:lvl w:ilvl="7" w:tplc="B426A92C" w:tentative="1">
      <w:start w:val="1"/>
      <w:numFmt w:val="lowerLetter"/>
      <w:lvlText w:val="%8."/>
      <w:lvlJc w:val="left"/>
      <w:pPr>
        <w:ind w:left="5400" w:hanging="360"/>
      </w:pPr>
    </w:lvl>
    <w:lvl w:ilvl="8" w:tplc="69F07E2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0B53"/>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6AC"/>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598A"/>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07D7"/>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75B09"/>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16AC6"/>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UGA/21_5438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2021-08-27T14:23:00Z</dcterms:created>
  <dcterms:modified xsi:type="dcterms:W3CDTF">2021-08-27T14:30:00Z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