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8C7A" w14:textId="77777777" w:rsidR="002D78C9" w:rsidRDefault="00843CF2" w:rsidP="00DD3DD7">
      <w:pPr>
        <w:pStyle w:val="Title"/>
      </w:pPr>
      <w:r w:rsidRPr="002F663C">
        <w:t>NOTIFICATION</w:t>
      </w:r>
    </w:p>
    <w:p w14:paraId="6FFBF324" w14:textId="77777777" w:rsidR="002F663C" w:rsidRPr="002F663C" w:rsidRDefault="00843CF2" w:rsidP="00DD3DD7">
      <w:pPr>
        <w:pStyle w:val="Title3"/>
      </w:pPr>
      <w:r w:rsidRPr="002F663C">
        <w:t>Addendum</w:t>
      </w:r>
    </w:p>
    <w:p w14:paraId="2FABAF94" w14:textId="77777777" w:rsidR="002F663C" w:rsidRDefault="00843CF2"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22 August 2024, is being circulated at the request of the </w:t>
      </w:r>
      <w:r>
        <w:rPr>
          <w:rFonts w:eastAsia="Calibri" w:cs="Times New Roman"/>
        </w:rPr>
        <w:t>d</w:t>
      </w:r>
      <w:r w:rsidRPr="002F663C">
        <w:rPr>
          <w:rFonts w:eastAsia="Calibri" w:cs="Times New Roman"/>
        </w:rPr>
        <w:t xml:space="preserve">elegation of </w:t>
      </w:r>
      <w:r w:rsidRPr="002F663C">
        <w:rPr>
          <w:rFonts w:eastAsia="Calibri" w:cs="Times New Roman"/>
          <w:u w:val="single"/>
        </w:rPr>
        <w:t>Thailand</w:t>
      </w:r>
      <w:r w:rsidRPr="002F663C">
        <w:rPr>
          <w:rFonts w:eastAsia="Calibri" w:cs="Times New Roman"/>
        </w:rPr>
        <w:t>.</w:t>
      </w:r>
    </w:p>
    <w:p w14:paraId="687B9236" w14:textId="77777777" w:rsidR="001E2E4A" w:rsidRPr="002F663C" w:rsidRDefault="001E2E4A" w:rsidP="001E2E4A">
      <w:pPr>
        <w:rPr>
          <w:rFonts w:eastAsia="Calibri" w:cs="Times New Roman"/>
        </w:rPr>
      </w:pPr>
    </w:p>
    <w:p w14:paraId="67A50C76" w14:textId="77777777" w:rsidR="002F663C" w:rsidRPr="002F663C" w:rsidRDefault="00843CF2" w:rsidP="002F663C">
      <w:pPr>
        <w:jc w:val="center"/>
        <w:rPr>
          <w:rFonts w:eastAsia="Calibri" w:cs="Times New Roman"/>
          <w:b/>
        </w:rPr>
      </w:pPr>
      <w:r w:rsidRPr="002F663C">
        <w:rPr>
          <w:rFonts w:eastAsia="Calibri" w:cs="Times New Roman"/>
          <w:b/>
        </w:rPr>
        <w:t>_______________</w:t>
      </w:r>
    </w:p>
    <w:p w14:paraId="41DC0BD2" w14:textId="77777777" w:rsidR="00C14444" w:rsidRPr="002F663C" w:rsidRDefault="00C14444" w:rsidP="002F663C">
      <w:pPr>
        <w:rPr>
          <w:rFonts w:eastAsia="Calibri" w:cs="Times New Roman"/>
        </w:rPr>
      </w:pPr>
    </w:p>
    <w:p w14:paraId="31BE41EB" w14:textId="77777777" w:rsidR="002F663C" w:rsidRPr="002F663C" w:rsidRDefault="00843CF2"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Notification of the Ministry of Public Health entitled " Young Child Food Subject to Ministerial Marketing Promotion Control B.E 2567"</w:t>
      </w:r>
    </w:p>
    <w:p w14:paraId="6AF3AAE9"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AB0701" w14:paraId="4AF6003C"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0F0A4FB" w14:textId="77777777" w:rsidR="002F663C" w:rsidRPr="002F663C" w:rsidRDefault="00843CF2"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AB0701" w14:paraId="089D0586" w14:textId="77777777" w:rsidTr="00E9471B">
        <w:tc>
          <w:tcPr>
            <w:tcW w:w="851" w:type="dxa"/>
            <w:shd w:val="clear" w:color="auto" w:fill="auto"/>
          </w:tcPr>
          <w:p w14:paraId="5A73C979" w14:textId="77777777" w:rsidR="002F663C" w:rsidRPr="00711F9C" w:rsidRDefault="00843CF2"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27051255" w14:textId="77777777" w:rsidR="002F663C" w:rsidRPr="002F663C" w:rsidRDefault="00843CF2"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AB0701" w14:paraId="2D40E597" w14:textId="77777777" w:rsidTr="00E9471B">
        <w:tc>
          <w:tcPr>
            <w:tcW w:w="851" w:type="dxa"/>
            <w:shd w:val="clear" w:color="auto" w:fill="auto"/>
          </w:tcPr>
          <w:p w14:paraId="0AE99377" w14:textId="77777777" w:rsidR="002F663C" w:rsidRPr="00711F9C" w:rsidRDefault="00843CF2"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3DCAEF08" w14:textId="77777777" w:rsidR="002F663C" w:rsidRPr="002F663C" w:rsidRDefault="00843CF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AB0701" w14:paraId="46EC4225" w14:textId="77777777" w:rsidTr="00E9471B">
        <w:tc>
          <w:tcPr>
            <w:tcW w:w="851" w:type="dxa"/>
            <w:shd w:val="clear" w:color="auto" w:fill="auto"/>
          </w:tcPr>
          <w:p w14:paraId="2DB4A9F9" w14:textId="77777777" w:rsidR="002F663C" w:rsidRPr="00711F9C" w:rsidRDefault="00843CF2"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06E98050" w14:textId="77777777" w:rsidR="002F663C" w:rsidRPr="002F663C" w:rsidRDefault="00843CF2"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6 August 2024</w:t>
            </w:r>
          </w:p>
        </w:tc>
      </w:tr>
      <w:tr w:rsidR="00AB0701" w14:paraId="3F819DF2" w14:textId="77777777" w:rsidTr="00E9471B">
        <w:tc>
          <w:tcPr>
            <w:tcW w:w="851" w:type="dxa"/>
            <w:shd w:val="clear" w:color="auto" w:fill="auto"/>
          </w:tcPr>
          <w:p w14:paraId="70B27169" w14:textId="77777777" w:rsidR="002F663C" w:rsidRPr="00711F9C" w:rsidRDefault="00843CF2"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08B5BF89" w14:textId="77777777" w:rsidR="002F663C" w:rsidRPr="002F663C" w:rsidRDefault="00843CF2"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6 August 2025; (365 days after the date of its publication in the Government Gazette.)</w:t>
            </w:r>
          </w:p>
        </w:tc>
      </w:tr>
      <w:tr w:rsidR="00AB0701" w14:paraId="54AE7BA8" w14:textId="77777777" w:rsidTr="00E9471B">
        <w:tc>
          <w:tcPr>
            <w:tcW w:w="851" w:type="dxa"/>
            <w:shd w:val="clear" w:color="auto" w:fill="auto"/>
          </w:tcPr>
          <w:p w14:paraId="6A952913" w14:textId="77777777" w:rsidR="002F663C" w:rsidRPr="00711F9C" w:rsidRDefault="00843CF2"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7755A7C6" w14:textId="77777777" w:rsidR="002F663C" w:rsidRPr="002F663C" w:rsidRDefault="00843CF2"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2C124A05" w14:textId="77777777" w:rsidR="002F663C" w:rsidRPr="002F663C" w:rsidRDefault="00973C29" w:rsidP="00EB7B40">
            <w:pPr>
              <w:spacing w:before="120" w:after="120"/>
              <w:rPr>
                <w:rFonts w:eastAsia="Calibri" w:cs="Times New Roman"/>
              </w:rPr>
            </w:pPr>
            <w:hyperlink r:id="rId9" w:tgtFrame="_blank" w:history="1">
              <w:r w:rsidR="00843CF2" w:rsidRPr="002F663C">
                <w:rPr>
                  <w:rFonts w:eastAsia="Calibri" w:cs="Times New Roman"/>
                  <w:color w:val="0000FF"/>
                  <w:u w:val="single"/>
                </w:rPr>
                <w:t>https://members.wto.org/crnattachments/2024/TBT/THA/final_measure/24_05556_00_x.pdf</w:t>
              </w:r>
            </w:hyperlink>
          </w:p>
        </w:tc>
      </w:tr>
      <w:tr w:rsidR="00AB0701" w14:paraId="7F87DADA" w14:textId="77777777" w:rsidTr="00E9471B">
        <w:tc>
          <w:tcPr>
            <w:tcW w:w="851" w:type="dxa"/>
            <w:shd w:val="clear" w:color="auto" w:fill="auto"/>
          </w:tcPr>
          <w:p w14:paraId="44CAADB4" w14:textId="77777777" w:rsidR="002F663C" w:rsidRPr="00711F9C" w:rsidRDefault="00843CF2"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2E76ABC8" w14:textId="77777777" w:rsidR="002F663C" w:rsidRPr="002F663C" w:rsidRDefault="00843CF2"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19A8E5E2" w14:textId="77777777" w:rsidR="002F663C" w:rsidRPr="002F663C" w:rsidRDefault="00843CF2"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AB0701" w14:paraId="1A111CDD" w14:textId="77777777" w:rsidTr="00E9471B">
        <w:tc>
          <w:tcPr>
            <w:tcW w:w="851" w:type="dxa"/>
            <w:shd w:val="clear" w:color="auto" w:fill="auto"/>
          </w:tcPr>
          <w:p w14:paraId="19E3CF8A" w14:textId="77777777" w:rsidR="002F663C" w:rsidRPr="00711F9C" w:rsidRDefault="00843CF2"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539D9BCD" w14:textId="77777777" w:rsidR="002F663C" w:rsidRPr="002F663C" w:rsidRDefault="00843CF2"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606EE9ED" w14:textId="77777777" w:rsidR="002F663C" w:rsidRPr="002F663C" w:rsidRDefault="00843CF2"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AB0701" w14:paraId="43C23072" w14:textId="77777777" w:rsidTr="00E9471B">
        <w:tc>
          <w:tcPr>
            <w:tcW w:w="851" w:type="dxa"/>
            <w:shd w:val="clear" w:color="auto" w:fill="auto"/>
          </w:tcPr>
          <w:p w14:paraId="1D8D161D" w14:textId="77777777" w:rsidR="002F663C" w:rsidRPr="00711F9C" w:rsidRDefault="00843CF2"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4896297B" w14:textId="77777777" w:rsidR="002F663C" w:rsidRPr="002F663C" w:rsidRDefault="00843CF2"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AB0701" w14:paraId="2A9B0720" w14:textId="77777777" w:rsidTr="00E9471B">
        <w:tc>
          <w:tcPr>
            <w:tcW w:w="851" w:type="dxa"/>
            <w:tcBorders>
              <w:bottom w:val="double" w:sz="4" w:space="0" w:color="auto"/>
            </w:tcBorders>
            <w:shd w:val="clear" w:color="auto" w:fill="auto"/>
          </w:tcPr>
          <w:p w14:paraId="0BC95A50" w14:textId="77777777" w:rsidR="002F663C" w:rsidRPr="00711F9C" w:rsidRDefault="00843CF2"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469A5AD2" w14:textId="77777777" w:rsidR="002F663C" w:rsidRPr="002F663C" w:rsidRDefault="00843CF2"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186D327D" w14:textId="77777777" w:rsidR="002F663C" w:rsidRPr="002F663C" w:rsidRDefault="002F663C" w:rsidP="002F663C">
      <w:pPr>
        <w:jc w:val="left"/>
        <w:rPr>
          <w:rFonts w:eastAsia="Calibri" w:cs="Times New Roman"/>
          <w:highlight w:val="yellow"/>
        </w:rPr>
      </w:pPr>
    </w:p>
    <w:p w14:paraId="3036B369" w14:textId="77777777" w:rsidR="003971FF" w:rsidRPr="007F6EA2" w:rsidRDefault="00843CF2"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The Draft Ministry of Public Health notification entitled " Young Child Food Subject to Ministerial Marketing Promotion Control B.E ….", previously notified in G/TBT/N/THA/739 dated 19 June 2024, was published in the Royal Gazette dated 6August 2024 as Notification of the Ministry of Public Health entitled "Young Child Food Subject to Ministerial Marketing Promotion Control B.E 2567".</w:t>
      </w:r>
    </w:p>
    <w:p w14:paraId="3D8DA05B" w14:textId="77777777" w:rsidR="00837B56" w:rsidRPr="002F663C" w:rsidRDefault="00843CF2" w:rsidP="00B16ACF">
      <w:pPr>
        <w:spacing w:before="120" w:after="120"/>
        <w:rPr>
          <w:rFonts w:eastAsia="Calibri" w:cs="Times New Roman"/>
          <w:szCs w:val="18"/>
        </w:rPr>
      </w:pPr>
      <w:r w:rsidRPr="002F663C">
        <w:rPr>
          <w:rFonts w:eastAsia="Calibri" w:cs="Times New Roman"/>
          <w:szCs w:val="18"/>
        </w:rPr>
        <w:t>SPS/TBT (Agricultural Commodity and Foods) Thailand Contact Point</w:t>
      </w:r>
    </w:p>
    <w:p w14:paraId="7D4D9B65" w14:textId="77777777" w:rsidR="00837B56" w:rsidRPr="002F663C" w:rsidRDefault="00843CF2" w:rsidP="00B16ACF">
      <w:pPr>
        <w:spacing w:before="120" w:after="120"/>
        <w:rPr>
          <w:rFonts w:eastAsia="Calibri" w:cs="Times New Roman"/>
          <w:szCs w:val="18"/>
        </w:rPr>
      </w:pPr>
      <w:r w:rsidRPr="002F663C">
        <w:rPr>
          <w:rFonts w:eastAsia="Calibri" w:cs="Times New Roman"/>
          <w:szCs w:val="18"/>
        </w:rPr>
        <w:t xml:space="preserve">E-mail: </w:t>
      </w:r>
      <w:hyperlink r:id="rId10" w:history="1">
        <w:r w:rsidRPr="002F663C">
          <w:rPr>
            <w:rFonts w:eastAsia="Calibri" w:cs="Times New Roman"/>
            <w:color w:val="0000FF"/>
            <w:szCs w:val="18"/>
            <w:u w:val="single"/>
          </w:rPr>
          <w:t>spsthailand@gmail.com</w:t>
        </w:r>
      </w:hyperlink>
    </w:p>
    <w:p w14:paraId="254F77D1" w14:textId="77777777" w:rsidR="00837B56" w:rsidRPr="002F663C" w:rsidRDefault="00843CF2" w:rsidP="00B16ACF">
      <w:pPr>
        <w:spacing w:before="120" w:after="120"/>
        <w:rPr>
          <w:rFonts w:eastAsia="Calibri" w:cs="Times New Roman"/>
          <w:szCs w:val="18"/>
        </w:rPr>
      </w:pPr>
      <w:r w:rsidRPr="002F663C">
        <w:rPr>
          <w:rFonts w:eastAsia="Calibri" w:cs="Times New Roman"/>
          <w:szCs w:val="18"/>
        </w:rPr>
        <w:t xml:space="preserve">Websites: </w:t>
      </w:r>
      <w:hyperlink r:id="rId11" w:tgtFrame="_blank" w:history="1">
        <w:r w:rsidRPr="002F663C">
          <w:rPr>
            <w:rFonts w:eastAsia="Calibri" w:cs="Times New Roman"/>
            <w:color w:val="0000FF"/>
            <w:szCs w:val="18"/>
            <w:u w:val="single"/>
          </w:rPr>
          <w:t>http://www.acfs.go.th</w:t>
        </w:r>
      </w:hyperlink>
    </w:p>
    <w:p w14:paraId="74B445CB" w14:textId="77777777" w:rsidR="00837B56" w:rsidRPr="002F663C" w:rsidRDefault="00973C29" w:rsidP="00B16ACF">
      <w:pPr>
        <w:spacing w:before="120" w:after="120"/>
        <w:rPr>
          <w:rFonts w:eastAsia="Calibri" w:cs="Times New Roman"/>
          <w:szCs w:val="18"/>
        </w:rPr>
      </w:pPr>
      <w:hyperlink r:id="rId12" w:history="1">
        <w:r w:rsidR="00843CF2" w:rsidRPr="002F663C">
          <w:rPr>
            <w:rFonts w:eastAsia="Calibri" w:cs="Times New Roman"/>
            <w:color w:val="0000FF"/>
            <w:szCs w:val="18"/>
            <w:u w:val="single"/>
          </w:rPr>
          <w:t>https://spsthailand.acfs.go.th/th/main</w:t>
        </w:r>
      </w:hyperlink>
    </w:p>
    <w:p w14:paraId="42E677C7" w14:textId="77777777" w:rsidR="00A1565D" w:rsidRDefault="00843CF2" w:rsidP="003971FF">
      <w:pPr>
        <w:jc w:val="center"/>
        <w:rPr>
          <w:b/>
        </w:rPr>
      </w:pPr>
      <w:r w:rsidRPr="003971FF">
        <w:rPr>
          <w:b/>
        </w:rPr>
        <w:t>__________</w:t>
      </w:r>
    </w:p>
    <w:sectPr w:rsidR="00A1565D" w:rsidSect="006C5A9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E6721" w14:textId="77777777" w:rsidR="00843CF2" w:rsidRDefault="00843CF2">
      <w:r>
        <w:separator/>
      </w:r>
    </w:p>
  </w:endnote>
  <w:endnote w:type="continuationSeparator" w:id="0">
    <w:p w14:paraId="5CFCCB1E" w14:textId="77777777" w:rsidR="00843CF2" w:rsidRDefault="0084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0FE5" w14:textId="77777777" w:rsidR="00544326" w:rsidRPr="00DD3DD7" w:rsidRDefault="00843CF2"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B53D" w14:textId="77777777" w:rsidR="00544326" w:rsidRPr="00DD3DD7" w:rsidRDefault="00843CF2"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A528" w14:textId="77777777" w:rsidR="00843CF2" w:rsidRDefault="00843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443F4" w14:textId="77777777" w:rsidR="004D3A6A" w:rsidRDefault="00843CF2" w:rsidP="00ED54E0">
      <w:r>
        <w:separator/>
      </w:r>
    </w:p>
  </w:footnote>
  <w:footnote w:type="continuationSeparator" w:id="0">
    <w:p w14:paraId="17E4AA08" w14:textId="77777777" w:rsidR="004D3A6A" w:rsidRDefault="00843CF2" w:rsidP="00ED54E0">
      <w:r>
        <w:continuationSeparator/>
      </w:r>
    </w:p>
  </w:footnote>
  <w:footnote w:id="1">
    <w:p w14:paraId="127944DC" w14:textId="77777777" w:rsidR="007F6EA2" w:rsidRDefault="00843CF2">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38ED" w14:textId="77777777" w:rsidR="00DD3DD7" w:rsidRDefault="00843CF2"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5B3292CB" w14:textId="77777777" w:rsidR="004D4D19" w:rsidRPr="00DD3DD7" w:rsidRDefault="004D4D19" w:rsidP="00DD3DD7">
    <w:pPr>
      <w:pStyle w:val="Header"/>
      <w:pBdr>
        <w:bottom w:val="single" w:sz="4" w:space="1" w:color="auto"/>
      </w:pBdr>
      <w:tabs>
        <w:tab w:val="clear" w:pos="4513"/>
        <w:tab w:val="clear" w:pos="9027"/>
      </w:tabs>
      <w:jc w:val="center"/>
    </w:pPr>
  </w:p>
  <w:p w14:paraId="3E366683" w14:textId="77777777" w:rsidR="00DD3DD7" w:rsidRPr="00DD3DD7" w:rsidRDefault="00843CF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8079797"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D794" w14:textId="77777777" w:rsidR="00DD3DD7" w:rsidRPr="00DD3DD7" w:rsidRDefault="00843CF2" w:rsidP="00DD3DD7">
    <w:pPr>
      <w:pStyle w:val="Header"/>
      <w:pBdr>
        <w:bottom w:val="single" w:sz="4" w:space="1" w:color="auto"/>
      </w:pBdr>
      <w:tabs>
        <w:tab w:val="clear" w:pos="4513"/>
        <w:tab w:val="clear" w:pos="9027"/>
      </w:tabs>
      <w:jc w:val="center"/>
    </w:pPr>
    <w:bookmarkStart w:id="3" w:name="spsSymbolHeader"/>
    <w:r w:rsidRPr="00DD3DD7">
      <w:t>G/TBT/N/THA/739/Add.1</w:t>
    </w:r>
    <w:bookmarkEnd w:id="3"/>
  </w:p>
  <w:p w14:paraId="7EB21111" w14:textId="77777777" w:rsidR="00DD3DD7" w:rsidRPr="00DD3DD7" w:rsidRDefault="00DD3DD7" w:rsidP="00DD3DD7">
    <w:pPr>
      <w:pStyle w:val="Header"/>
      <w:pBdr>
        <w:bottom w:val="single" w:sz="4" w:space="1" w:color="auto"/>
      </w:pBdr>
      <w:tabs>
        <w:tab w:val="clear" w:pos="4513"/>
        <w:tab w:val="clear" w:pos="9027"/>
      </w:tabs>
      <w:jc w:val="center"/>
    </w:pPr>
  </w:p>
  <w:p w14:paraId="1045C43F" w14:textId="77777777" w:rsidR="00DD3DD7" w:rsidRPr="00DD3DD7" w:rsidRDefault="00843CF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F865D28"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B0701" w14:paraId="6EA541F9" w14:textId="77777777" w:rsidTr="00544326">
      <w:trPr>
        <w:trHeight w:val="240"/>
        <w:jc w:val="center"/>
      </w:trPr>
      <w:tc>
        <w:tcPr>
          <w:tcW w:w="3794" w:type="dxa"/>
          <w:shd w:val="clear" w:color="auto" w:fill="FFFFFF"/>
          <w:tcMar>
            <w:left w:w="108" w:type="dxa"/>
            <w:right w:w="108" w:type="dxa"/>
          </w:tcMar>
          <w:vAlign w:val="center"/>
        </w:tcPr>
        <w:p w14:paraId="713E4336"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CA55B1C" w14:textId="77777777" w:rsidR="00ED54E0" w:rsidRPr="00182B84" w:rsidRDefault="00843CF2" w:rsidP="00425DC5">
          <w:pPr>
            <w:jc w:val="right"/>
            <w:rPr>
              <w:b/>
              <w:color w:val="FF0000"/>
              <w:szCs w:val="16"/>
            </w:rPr>
          </w:pPr>
          <w:r>
            <w:rPr>
              <w:b/>
              <w:color w:val="FF0000"/>
              <w:szCs w:val="16"/>
            </w:rPr>
            <w:t xml:space="preserve"> </w:t>
          </w:r>
        </w:p>
      </w:tc>
    </w:tr>
    <w:tr w:rsidR="00AB0701" w14:paraId="05464DDD" w14:textId="77777777" w:rsidTr="00544326">
      <w:trPr>
        <w:trHeight w:val="213"/>
        <w:jc w:val="center"/>
      </w:trPr>
      <w:tc>
        <w:tcPr>
          <w:tcW w:w="3794" w:type="dxa"/>
          <w:vMerge w:val="restart"/>
          <w:shd w:val="clear" w:color="auto" w:fill="FFFFFF"/>
          <w:tcMar>
            <w:left w:w="0" w:type="dxa"/>
            <w:right w:w="0" w:type="dxa"/>
          </w:tcMar>
        </w:tcPr>
        <w:p w14:paraId="54E0D096" w14:textId="77777777" w:rsidR="00ED54E0" w:rsidRPr="00182B84" w:rsidRDefault="00843CF2" w:rsidP="00425DC5">
          <w:pPr>
            <w:jc w:val="left"/>
          </w:pPr>
          <w:r w:rsidRPr="00182B84">
            <w:rPr>
              <w:noProof/>
              <w:lang w:val="en-US"/>
            </w:rPr>
            <w:drawing>
              <wp:inline distT="0" distB="0" distL="0" distR="0" wp14:anchorId="091E270B" wp14:editId="64CC7389">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95556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FAEF052" w14:textId="77777777" w:rsidR="00ED54E0" w:rsidRPr="00182B84" w:rsidRDefault="00ED54E0" w:rsidP="00425DC5">
          <w:pPr>
            <w:jc w:val="right"/>
            <w:rPr>
              <w:b/>
              <w:szCs w:val="16"/>
            </w:rPr>
          </w:pPr>
        </w:p>
      </w:tc>
    </w:tr>
    <w:tr w:rsidR="00AB0701" w14:paraId="18A394BB" w14:textId="77777777" w:rsidTr="00544326">
      <w:trPr>
        <w:trHeight w:val="868"/>
        <w:jc w:val="center"/>
      </w:trPr>
      <w:tc>
        <w:tcPr>
          <w:tcW w:w="3794" w:type="dxa"/>
          <w:vMerge/>
          <w:shd w:val="clear" w:color="auto" w:fill="FFFFFF"/>
          <w:tcMar>
            <w:left w:w="108" w:type="dxa"/>
            <w:right w:w="108" w:type="dxa"/>
          </w:tcMar>
        </w:tcPr>
        <w:p w14:paraId="7525C31E"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4BB39B4" w14:textId="77777777" w:rsidR="00DD3DD7" w:rsidRPr="002F663C" w:rsidRDefault="00843CF2" w:rsidP="00DD3DD7">
          <w:pPr>
            <w:jc w:val="right"/>
            <w:rPr>
              <w:rFonts w:eastAsia="Calibri" w:cs="Times New Roman"/>
              <w:b/>
              <w:szCs w:val="16"/>
            </w:rPr>
          </w:pPr>
          <w:bookmarkStart w:id="4" w:name="bmkSymbols"/>
          <w:r w:rsidRPr="002F663C">
            <w:rPr>
              <w:rFonts w:eastAsia="Calibri" w:cs="Times New Roman"/>
              <w:b/>
              <w:szCs w:val="16"/>
            </w:rPr>
            <w:t>G/TBT/N/THA/739/Add.1</w:t>
          </w:r>
          <w:bookmarkEnd w:id="4"/>
        </w:p>
        <w:p w14:paraId="5DA18621" w14:textId="77777777" w:rsidR="00C14444" w:rsidRPr="00C14444" w:rsidRDefault="00C14444" w:rsidP="00C14444">
          <w:pPr>
            <w:jc w:val="center"/>
            <w:rPr>
              <w:szCs w:val="16"/>
            </w:rPr>
          </w:pPr>
        </w:p>
      </w:tc>
    </w:tr>
    <w:tr w:rsidR="00AB0701" w14:paraId="024CB58A" w14:textId="77777777" w:rsidTr="00544326">
      <w:trPr>
        <w:trHeight w:val="240"/>
        <w:jc w:val="center"/>
      </w:trPr>
      <w:tc>
        <w:tcPr>
          <w:tcW w:w="3794" w:type="dxa"/>
          <w:vMerge/>
          <w:shd w:val="clear" w:color="auto" w:fill="FFFFFF"/>
          <w:tcMar>
            <w:left w:w="108" w:type="dxa"/>
            <w:right w:w="108" w:type="dxa"/>
          </w:tcMar>
          <w:vAlign w:val="center"/>
        </w:tcPr>
        <w:p w14:paraId="568D7D42" w14:textId="77777777" w:rsidR="00ED54E0" w:rsidRPr="00182B84" w:rsidRDefault="00ED54E0" w:rsidP="00425DC5"/>
      </w:tc>
      <w:tc>
        <w:tcPr>
          <w:tcW w:w="5448" w:type="dxa"/>
          <w:gridSpan w:val="2"/>
          <w:shd w:val="clear" w:color="auto" w:fill="FFFFFF"/>
          <w:tcMar>
            <w:left w:w="108" w:type="dxa"/>
            <w:right w:w="108" w:type="dxa"/>
          </w:tcMar>
          <w:vAlign w:val="center"/>
        </w:tcPr>
        <w:p w14:paraId="0D0B3714" w14:textId="57A49CE5" w:rsidR="00ED54E0" w:rsidRPr="00182B84" w:rsidRDefault="00843CF2" w:rsidP="00425DC5">
          <w:pPr>
            <w:jc w:val="right"/>
            <w:rPr>
              <w:szCs w:val="16"/>
            </w:rPr>
          </w:pPr>
          <w:bookmarkStart w:id="5" w:name="bmkDate"/>
          <w:bookmarkEnd w:id="5"/>
          <w:r>
            <w:rPr>
              <w:szCs w:val="16"/>
            </w:rPr>
            <w:t>22 August 2024</w:t>
          </w:r>
        </w:p>
      </w:tc>
    </w:tr>
    <w:tr w:rsidR="00AB0701" w14:paraId="3C03BC67"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DD163F" w14:textId="181E0D5D" w:rsidR="00ED54E0" w:rsidRPr="00182B84" w:rsidRDefault="00843CF2"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973C29">
            <w:rPr>
              <w:rFonts w:eastAsia="Calibri" w:cs="Times New Roman"/>
              <w:color w:val="FF0000"/>
              <w:szCs w:val="16"/>
            </w:rPr>
            <w:t>5887</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3AB41AF" w14:textId="77777777" w:rsidR="00ED54E0" w:rsidRPr="00182B84" w:rsidRDefault="00843CF2"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AB0701" w14:paraId="53229E30"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5F8F7C" w14:textId="77777777" w:rsidR="00ED54E0" w:rsidRPr="00182B84" w:rsidRDefault="00843CF2"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B10809B" w14:textId="77777777" w:rsidR="00ED54E0" w:rsidRPr="00182B84" w:rsidRDefault="00843CF2"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721B7625"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9FE8AB0">
      <w:start w:val="1"/>
      <w:numFmt w:val="decimal"/>
      <w:pStyle w:val="SummaryText"/>
      <w:lvlText w:val="%1."/>
      <w:lvlJc w:val="left"/>
      <w:pPr>
        <w:ind w:left="360" w:hanging="360"/>
      </w:pPr>
    </w:lvl>
    <w:lvl w:ilvl="1" w:tplc="F9D89B70" w:tentative="1">
      <w:start w:val="1"/>
      <w:numFmt w:val="lowerLetter"/>
      <w:lvlText w:val="%2."/>
      <w:lvlJc w:val="left"/>
      <w:pPr>
        <w:ind w:left="1080" w:hanging="360"/>
      </w:pPr>
    </w:lvl>
    <w:lvl w:ilvl="2" w:tplc="C29E9AF6" w:tentative="1">
      <w:start w:val="1"/>
      <w:numFmt w:val="lowerRoman"/>
      <w:lvlText w:val="%3."/>
      <w:lvlJc w:val="right"/>
      <w:pPr>
        <w:ind w:left="1800" w:hanging="180"/>
      </w:pPr>
    </w:lvl>
    <w:lvl w:ilvl="3" w:tplc="3AE2569E" w:tentative="1">
      <w:start w:val="1"/>
      <w:numFmt w:val="decimal"/>
      <w:lvlText w:val="%4."/>
      <w:lvlJc w:val="left"/>
      <w:pPr>
        <w:ind w:left="2520" w:hanging="360"/>
      </w:pPr>
    </w:lvl>
    <w:lvl w:ilvl="4" w:tplc="52E22204" w:tentative="1">
      <w:start w:val="1"/>
      <w:numFmt w:val="lowerLetter"/>
      <w:lvlText w:val="%5."/>
      <w:lvlJc w:val="left"/>
      <w:pPr>
        <w:ind w:left="3240" w:hanging="360"/>
      </w:pPr>
    </w:lvl>
    <w:lvl w:ilvl="5" w:tplc="555AE932" w:tentative="1">
      <w:start w:val="1"/>
      <w:numFmt w:val="lowerRoman"/>
      <w:lvlText w:val="%6."/>
      <w:lvlJc w:val="right"/>
      <w:pPr>
        <w:ind w:left="3960" w:hanging="180"/>
      </w:pPr>
    </w:lvl>
    <w:lvl w:ilvl="6" w:tplc="A6E63FAC" w:tentative="1">
      <w:start w:val="1"/>
      <w:numFmt w:val="decimal"/>
      <w:lvlText w:val="%7."/>
      <w:lvlJc w:val="left"/>
      <w:pPr>
        <w:ind w:left="4680" w:hanging="360"/>
      </w:pPr>
    </w:lvl>
    <w:lvl w:ilvl="7" w:tplc="22244998" w:tentative="1">
      <w:start w:val="1"/>
      <w:numFmt w:val="lowerLetter"/>
      <w:lvlText w:val="%8."/>
      <w:lvlJc w:val="left"/>
      <w:pPr>
        <w:ind w:left="5400" w:hanging="360"/>
      </w:pPr>
    </w:lvl>
    <w:lvl w:ilvl="8" w:tplc="D5887422" w:tentative="1">
      <w:start w:val="1"/>
      <w:numFmt w:val="lowerRoman"/>
      <w:lvlText w:val="%9."/>
      <w:lvlJc w:val="right"/>
      <w:pPr>
        <w:ind w:left="6120" w:hanging="180"/>
      </w:pPr>
    </w:lvl>
  </w:abstractNum>
  <w:num w:numId="1" w16cid:durableId="896285900">
    <w:abstractNumId w:val="9"/>
  </w:num>
  <w:num w:numId="2" w16cid:durableId="370344097">
    <w:abstractNumId w:val="7"/>
  </w:num>
  <w:num w:numId="3" w16cid:durableId="1286232797">
    <w:abstractNumId w:val="6"/>
  </w:num>
  <w:num w:numId="4" w16cid:durableId="1492867212">
    <w:abstractNumId w:val="5"/>
  </w:num>
  <w:num w:numId="5" w16cid:durableId="1734624830">
    <w:abstractNumId w:val="4"/>
  </w:num>
  <w:num w:numId="6" w16cid:durableId="1291666972">
    <w:abstractNumId w:val="12"/>
  </w:num>
  <w:num w:numId="7" w16cid:durableId="2061436286">
    <w:abstractNumId w:val="11"/>
  </w:num>
  <w:num w:numId="8" w16cid:durableId="648704538">
    <w:abstractNumId w:val="10"/>
  </w:num>
  <w:num w:numId="9" w16cid:durableId="8694206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4001598">
    <w:abstractNumId w:val="13"/>
  </w:num>
  <w:num w:numId="11" w16cid:durableId="400906511">
    <w:abstractNumId w:val="8"/>
  </w:num>
  <w:num w:numId="12" w16cid:durableId="678968085">
    <w:abstractNumId w:val="3"/>
  </w:num>
  <w:num w:numId="13" w16cid:durableId="493453198">
    <w:abstractNumId w:val="2"/>
  </w:num>
  <w:num w:numId="14" w16cid:durableId="1149900372">
    <w:abstractNumId w:val="1"/>
  </w:num>
  <w:num w:numId="15" w16cid:durableId="817454413">
    <w:abstractNumId w:val="0"/>
  </w:num>
  <w:num w:numId="16" w16cid:durableId="888498990">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attachedTemplate r:id="rId1"/>
  <w:defaultTabStop w:val="567"/>
  <w:characterSpacingControl w:val="doNotCompress"/>
  <w:hdrShapeDefaults>
    <o:shapedefaults v:ext="edit" spidmax="10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77AB0"/>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37B56"/>
    <w:rsid w:val="00840C2B"/>
    <w:rsid w:val="00843CF2"/>
    <w:rsid w:val="008739FD"/>
    <w:rsid w:val="00893E85"/>
    <w:rsid w:val="008A0701"/>
    <w:rsid w:val="008B1018"/>
    <w:rsid w:val="008C42D2"/>
    <w:rsid w:val="008E2C13"/>
    <w:rsid w:val="008E372C"/>
    <w:rsid w:val="00917235"/>
    <w:rsid w:val="00973C29"/>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0701"/>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3B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psthailand.acfs.go.th/th/mai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fs.go.t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members.wto.org/crnattachments/2024/TBT/THA/final_measure/24_05556_00_x.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7D989-A63E-4D31-BBFF-0E7A1E4FD280}">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2024-08-22T13:39:00Z</dcterms:created>
  <dcterms:modified xsi:type="dcterms:W3CDTF">2024-08-22T13:52:00Z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