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5DC10" w14:textId="77777777" w:rsidR="009239F7" w:rsidRPr="002F6A28" w:rsidRDefault="00266445" w:rsidP="002F6A28">
      <w:pPr>
        <w:pStyle w:val="Title"/>
        <w:rPr>
          <w:caps w:val="0"/>
          <w:kern w:val="0"/>
        </w:rPr>
      </w:pPr>
      <w:r w:rsidRPr="002F6A28">
        <w:rPr>
          <w:caps w:val="0"/>
          <w:kern w:val="0"/>
        </w:rPr>
        <w:t>NOTIFICATION</w:t>
      </w:r>
    </w:p>
    <w:p w14:paraId="50E81A7E" w14:textId="77777777" w:rsidR="009239F7" w:rsidRPr="002F6A28" w:rsidRDefault="00266445" w:rsidP="002F6A28">
      <w:pPr>
        <w:jc w:val="center"/>
      </w:pPr>
      <w:r w:rsidRPr="002F6A28">
        <w:t>The following notification is being circulated in accordance with Article 10.6</w:t>
      </w:r>
    </w:p>
    <w:p w14:paraId="734D406B"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98038B" w14:paraId="77CD2A40" w14:textId="77777777" w:rsidTr="0069259F">
        <w:tc>
          <w:tcPr>
            <w:tcW w:w="713" w:type="dxa"/>
            <w:tcBorders>
              <w:bottom w:val="single" w:sz="6" w:space="0" w:color="auto"/>
            </w:tcBorders>
            <w:shd w:val="clear" w:color="auto" w:fill="auto"/>
          </w:tcPr>
          <w:p w14:paraId="75AD313E" w14:textId="77777777" w:rsidR="00F85C99" w:rsidRPr="002F6A28" w:rsidRDefault="00266445" w:rsidP="002F6A28">
            <w:pPr>
              <w:spacing w:before="120" w:after="120"/>
              <w:jc w:val="left"/>
            </w:pPr>
            <w:r w:rsidRPr="002F6A28">
              <w:rPr>
                <w:b/>
              </w:rPr>
              <w:t>1.</w:t>
            </w:r>
          </w:p>
        </w:tc>
        <w:tc>
          <w:tcPr>
            <w:tcW w:w="8546" w:type="dxa"/>
            <w:tcBorders>
              <w:bottom w:val="single" w:sz="6" w:space="0" w:color="auto"/>
            </w:tcBorders>
            <w:shd w:val="clear" w:color="auto" w:fill="auto"/>
          </w:tcPr>
          <w:p w14:paraId="104718C7" w14:textId="77777777" w:rsidR="00F85C99" w:rsidRPr="002F6A28" w:rsidRDefault="00266445"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Thailand</w:t>
            </w:r>
            <w:bookmarkEnd w:id="1"/>
            <w:r w:rsidRPr="002F6A28">
              <w:t xml:space="preserve"> </w:t>
            </w:r>
          </w:p>
          <w:p w14:paraId="128E4A82" w14:textId="77777777" w:rsidR="00F85C99" w:rsidRPr="002F6A28" w:rsidRDefault="00266445"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98038B" w14:paraId="037CA860" w14:textId="77777777" w:rsidTr="0069259F">
        <w:tc>
          <w:tcPr>
            <w:tcW w:w="713" w:type="dxa"/>
            <w:tcBorders>
              <w:top w:val="single" w:sz="6" w:space="0" w:color="auto"/>
              <w:bottom w:val="single" w:sz="6" w:space="0" w:color="auto"/>
            </w:tcBorders>
            <w:shd w:val="clear" w:color="auto" w:fill="auto"/>
          </w:tcPr>
          <w:p w14:paraId="14DACEF7" w14:textId="77777777" w:rsidR="00F85C99" w:rsidRPr="002F6A28" w:rsidRDefault="00266445"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29429AFF" w14:textId="77777777" w:rsidR="00F85C99" w:rsidRPr="002F6A28" w:rsidRDefault="00266445"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The Office of the Consumer Protection Board (OCPB)</w:t>
            </w:r>
            <w:bookmarkEnd w:id="5"/>
          </w:p>
          <w:p w14:paraId="7B40E420" w14:textId="77777777" w:rsidR="00F85C99" w:rsidRPr="002F6A28" w:rsidRDefault="00266445"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w:t>
            </w:r>
            <w:proofErr w:type="gramStart"/>
            <w:r w:rsidRPr="002F6A28">
              <w:rPr>
                <w:b/>
              </w:rPr>
              <w:t>email</w:t>
            </w:r>
            <w:proofErr w:type="gramEnd"/>
            <w:r w:rsidRPr="002F6A28">
              <w:rPr>
                <w:b/>
              </w:rPr>
              <w:t xml:space="preserve">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98038B" w14:paraId="56781BBF" w14:textId="77777777" w:rsidTr="0069259F">
        <w:tc>
          <w:tcPr>
            <w:tcW w:w="713" w:type="dxa"/>
            <w:tcBorders>
              <w:top w:val="single" w:sz="6" w:space="0" w:color="auto"/>
              <w:bottom w:val="single" w:sz="6" w:space="0" w:color="auto"/>
            </w:tcBorders>
            <w:shd w:val="clear" w:color="auto" w:fill="auto"/>
          </w:tcPr>
          <w:p w14:paraId="60540B05" w14:textId="77777777" w:rsidR="00F85C99" w:rsidRPr="002F6A28" w:rsidRDefault="00266445"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133795BC" w14:textId="77777777" w:rsidR="00F85C99" w:rsidRPr="0058336F" w:rsidRDefault="00266445"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proofErr w:type="gramStart"/>
            <w:r w:rsidRPr="002F6A28">
              <w:rPr>
                <w:b/>
              </w:rPr>
              <w:t>[</w:t>
            </w:r>
            <w:bookmarkStart w:id="11" w:name="tbt3b"/>
            <w:r w:rsidRPr="002F6A28">
              <w:rPr>
                <w:b/>
              </w:rPr>
              <w:t>  </w:t>
            </w:r>
            <w:bookmarkEnd w:id="11"/>
            <w:r w:rsidRPr="002F6A28">
              <w:rPr>
                <w:b/>
              </w:rPr>
              <w:t>]</w:t>
            </w:r>
            <w:proofErr w:type="gramEnd"/>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98038B" w14:paraId="55A2B876" w14:textId="77777777" w:rsidTr="0069259F">
        <w:tc>
          <w:tcPr>
            <w:tcW w:w="713" w:type="dxa"/>
            <w:tcBorders>
              <w:top w:val="single" w:sz="6" w:space="0" w:color="auto"/>
              <w:bottom w:val="single" w:sz="6" w:space="0" w:color="auto"/>
            </w:tcBorders>
            <w:shd w:val="clear" w:color="auto" w:fill="auto"/>
          </w:tcPr>
          <w:p w14:paraId="58CD4F0B" w14:textId="77777777" w:rsidR="00F85C99" w:rsidRPr="002F6A28" w:rsidRDefault="00266445"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575E3EF9" w14:textId="77777777" w:rsidR="00F85C99" w:rsidRPr="002F6A28" w:rsidRDefault="00266445"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Adjuvant products and soil conditioner production</w:t>
            </w:r>
            <w:bookmarkStart w:id="20" w:name="sps3a"/>
            <w:bookmarkEnd w:id="20"/>
          </w:p>
        </w:tc>
      </w:tr>
      <w:tr w:rsidR="0098038B" w14:paraId="6238332F" w14:textId="77777777" w:rsidTr="0069259F">
        <w:tc>
          <w:tcPr>
            <w:tcW w:w="713" w:type="dxa"/>
            <w:tcBorders>
              <w:top w:val="single" w:sz="6" w:space="0" w:color="auto"/>
              <w:bottom w:val="single" w:sz="6" w:space="0" w:color="auto"/>
            </w:tcBorders>
            <w:shd w:val="clear" w:color="auto" w:fill="auto"/>
          </w:tcPr>
          <w:p w14:paraId="5E8B772F" w14:textId="77777777" w:rsidR="00F85C99" w:rsidRPr="002F6A28" w:rsidRDefault="00266445"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27682AA1" w14:textId="77777777" w:rsidR="00F85C99" w:rsidRPr="002F6A28" w:rsidRDefault="00266445"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Draft Notification of the Committee on Labels, entitled Determination of Adjuvant Products and Soil Conditioner Products as Label-Controlled Products (4 page(s), in English; 3 page(s), in Thai)</w:t>
            </w:r>
            <w:bookmarkStart w:id="22" w:name="sps5a"/>
            <w:bookmarkStart w:id="23" w:name="sps5c"/>
            <w:bookmarkStart w:id="24" w:name="sps5b"/>
            <w:bookmarkEnd w:id="22"/>
            <w:bookmarkEnd w:id="23"/>
            <w:bookmarkEnd w:id="24"/>
          </w:p>
        </w:tc>
      </w:tr>
      <w:tr w:rsidR="0098038B" w14:paraId="6988A194" w14:textId="77777777" w:rsidTr="0069259F">
        <w:tc>
          <w:tcPr>
            <w:tcW w:w="713" w:type="dxa"/>
            <w:tcBorders>
              <w:top w:val="single" w:sz="6" w:space="0" w:color="auto"/>
              <w:bottom w:val="single" w:sz="6" w:space="0" w:color="auto"/>
            </w:tcBorders>
            <w:shd w:val="clear" w:color="auto" w:fill="auto"/>
          </w:tcPr>
          <w:p w14:paraId="211083F8" w14:textId="77777777" w:rsidR="00F85C99" w:rsidRPr="002F6A28" w:rsidRDefault="00266445"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11A3782B" w14:textId="77777777" w:rsidR="00F85C99" w:rsidRPr="002F6A28" w:rsidRDefault="00266445"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proofErr w:type="gramStart"/>
            <w:r w:rsidR="00FE448B" w:rsidRPr="00C379C8">
              <w:t>For the reason that</w:t>
            </w:r>
            <w:proofErr w:type="gramEnd"/>
            <w:r w:rsidR="00FE448B" w:rsidRPr="00C379C8">
              <w:t xml:space="preserve"> adjuvant products and soil conditioner products are not included in the Fertilizer Act nor the Hazardous Substances Act, as well as in order to protect consumer rights, the Committee on Label, by virtue of the Consumer Protection Act B.E. 2522and as amended by the Consumer Protection Act (No.2), B.E. 2551(2008), deems it necessary to designate plant enhancers and soil conditioner products as label-controlled products. Therefore, the use of statements, figure, artificial mark, or image, as appropriate, on the product label claiming to have properties or have active ingredients to improve soil quality or promote plant growth, such as surfactants, additives, plant enhancers, chitosan, seaweed extracts and amino acids for plants, soil conditioners, and soil enhancing substance, shall be in accordance </w:t>
            </w:r>
            <w:proofErr w:type="gramStart"/>
            <w:r w:rsidR="00FE448B" w:rsidRPr="00C379C8">
              <w:t>to</w:t>
            </w:r>
            <w:proofErr w:type="gramEnd"/>
            <w:r w:rsidR="00FE448B" w:rsidRPr="00C379C8">
              <w:t xml:space="preserve"> the elements in this draft, which is summarized as follows: </w:t>
            </w:r>
          </w:p>
          <w:p w14:paraId="4745D081" w14:textId="77777777" w:rsidR="00FE448B" w:rsidRPr="00C379C8" w:rsidRDefault="00266445" w:rsidP="002F6A28">
            <w:pPr>
              <w:spacing w:after="120"/>
            </w:pPr>
            <w:r w:rsidRPr="00C379C8">
              <w:t xml:space="preserve">1. Prescribing definition of additives products and soil conditioner products. </w:t>
            </w:r>
          </w:p>
          <w:p w14:paraId="5C5CB842" w14:textId="77777777" w:rsidR="00FE448B" w:rsidRPr="00C379C8" w:rsidRDefault="00266445" w:rsidP="002F6A28">
            <w:pPr>
              <w:spacing w:after="120"/>
            </w:pPr>
            <w:r w:rsidRPr="00C379C8">
              <w:t>2. Determination of additives products and soil conditioner products as label-controlled products.</w:t>
            </w:r>
          </w:p>
          <w:p w14:paraId="6C159C2F" w14:textId="77777777" w:rsidR="00FE448B" w:rsidRPr="00C379C8" w:rsidRDefault="00266445" w:rsidP="002F6A28">
            <w:pPr>
              <w:spacing w:after="120"/>
            </w:pPr>
            <w:r w:rsidRPr="00C379C8">
              <w:t xml:space="preserve">3. The Label of label-controlled products shall be specified the statement, figure artificial mark or </w:t>
            </w:r>
            <w:proofErr w:type="gramStart"/>
            <w:r w:rsidRPr="00C379C8">
              <w:t>image  as</w:t>
            </w:r>
            <w:proofErr w:type="gramEnd"/>
            <w:r w:rsidRPr="00C379C8">
              <w:t xml:space="preserve"> appropriate depending on the case. But such statement must be true, do </w:t>
            </w:r>
            <w:proofErr w:type="gramStart"/>
            <w:r w:rsidRPr="00C379C8">
              <w:t>not  cause</w:t>
            </w:r>
            <w:proofErr w:type="gramEnd"/>
            <w:r w:rsidRPr="00C379C8">
              <w:t xml:space="preserve"> misunderstanding in products. This regulation does not apply for products manufactured for export and for sale in Thailand. </w:t>
            </w:r>
          </w:p>
          <w:p w14:paraId="1415999C" w14:textId="77777777" w:rsidR="00FE448B" w:rsidRPr="00C379C8" w:rsidRDefault="00266445" w:rsidP="002F6A28">
            <w:pPr>
              <w:spacing w:after="120"/>
            </w:pPr>
            <w:r w:rsidRPr="00C379C8">
              <w:t xml:space="preserve">4. The detail of label-controlled products must be specified as follow clause 4 of this draft Notification such as name of category, name of </w:t>
            </w:r>
            <w:proofErr w:type="gramStart"/>
            <w:r w:rsidRPr="00C379C8">
              <w:t>trade mark</w:t>
            </w:r>
            <w:proofErr w:type="gramEnd"/>
            <w:r w:rsidRPr="00C379C8">
              <w:t xml:space="preserve">, chemical name, date of manufacture, date of expiration, warning etc. </w:t>
            </w:r>
          </w:p>
          <w:p w14:paraId="1BB2A3C1" w14:textId="77777777" w:rsidR="00FE448B" w:rsidRPr="00C379C8" w:rsidRDefault="00266445" w:rsidP="002F6A28">
            <w:pPr>
              <w:spacing w:after="120"/>
            </w:pPr>
            <w:r w:rsidRPr="00C379C8">
              <w:t xml:space="preserve">5. In the case the label </w:t>
            </w:r>
            <w:proofErr w:type="spellStart"/>
            <w:r w:rsidRPr="00C379C8">
              <w:t>can not</w:t>
            </w:r>
            <w:proofErr w:type="spellEnd"/>
            <w:r w:rsidRPr="00C379C8">
              <w:t xml:space="preserve"> be display as specified in Clause 3 and 4 of this draft Notification, it shall be displayed either the statement, figure, artificial </w:t>
            </w:r>
            <w:proofErr w:type="gramStart"/>
            <w:r w:rsidRPr="00C379C8">
              <w:t>mark</w:t>
            </w:r>
            <w:proofErr w:type="gramEnd"/>
            <w:r w:rsidRPr="00C379C8">
              <w:t xml:space="preserve"> or image in any part of the products or container or packaging or be insert or included with the </w:t>
            </w:r>
            <w:r w:rsidRPr="00C379C8">
              <w:lastRenderedPageBreak/>
              <w:t>products or container or packaging of the product or in the documents or manuals to use accompanying with product.</w:t>
            </w:r>
          </w:p>
          <w:p w14:paraId="2F40F1CA" w14:textId="77777777" w:rsidR="00FE448B" w:rsidRPr="00C379C8" w:rsidRDefault="00266445" w:rsidP="002F6A28">
            <w:pPr>
              <w:spacing w:before="120" w:after="120"/>
            </w:pPr>
            <w:r w:rsidRPr="00C379C8">
              <w:t>6. This notification shall enter into force after 120 days following the date of its publication in the Government Gazette onwards.</w:t>
            </w:r>
            <w:bookmarkStart w:id="26" w:name="sps6a"/>
            <w:bookmarkEnd w:id="26"/>
          </w:p>
        </w:tc>
      </w:tr>
      <w:tr w:rsidR="0098038B" w14:paraId="770BA3EB" w14:textId="77777777" w:rsidTr="0069259F">
        <w:tc>
          <w:tcPr>
            <w:tcW w:w="713" w:type="dxa"/>
            <w:tcBorders>
              <w:top w:val="single" w:sz="6" w:space="0" w:color="auto"/>
              <w:bottom w:val="single" w:sz="6" w:space="0" w:color="auto"/>
            </w:tcBorders>
            <w:shd w:val="clear" w:color="auto" w:fill="auto"/>
          </w:tcPr>
          <w:p w14:paraId="39ABAABE" w14:textId="77777777" w:rsidR="00F85C99" w:rsidRPr="002F6A28" w:rsidRDefault="00266445"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09C21E28" w14:textId="77777777" w:rsidR="00F85C99" w:rsidRPr="002F6A28" w:rsidRDefault="00266445"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Consumer information, labelling; Prevention of deceptive practices and consumer protection</w:t>
            </w:r>
            <w:bookmarkStart w:id="28" w:name="sps7f"/>
            <w:bookmarkEnd w:id="28"/>
          </w:p>
        </w:tc>
      </w:tr>
      <w:tr w:rsidR="0098038B" w14:paraId="386063E4" w14:textId="77777777" w:rsidTr="0069259F">
        <w:tc>
          <w:tcPr>
            <w:tcW w:w="713" w:type="dxa"/>
            <w:tcBorders>
              <w:top w:val="single" w:sz="6" w:space="0" w:color="auto"/>
              <w:bottom w:val="single" w:sz="6" w:space="0" w:color="auto"/>
            </w:tcBorders>
            <w:shd w:val="clear" w:color="auto" w:fill="auto"/>
          </w:tcPr>
          <w:p w14:paraId="149C61D7" w14:textId="77777777" w:rsidR="00F85C99" w:rsidRPr="002F6A28" w:rsidRDefault="00266445"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4E622522" w14:textId="77777777" w:rsidR="00072B36" w:rsidRPr="002F6A28" w:rsidRDefault="00266445"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263773C0" w14:textId="77777777" w:rsidR="00F85C99" w:rsidRPr="002F6A28" w:rsidRDefault="00266445" w:rsidP="009E75ED">
            <w:pPr>
              <w:spacing w:before="120" w:after="120"/>
            </w:pPr>
            <w:r w:rsidRPr="002F6A28">
              <w:rPr>
                <w:bCs/>
              </w:rPr>
              <w:t>-</w:t>
            </w:r>
          </w:p>
        </w:tc>
      </w:tr>
      <w:tr w:rsidR="0098038B" w14:paraId="481087B1" w14:textId="77777777" w:rsidTr="00AE6CC8">
        <w:trPr>
          <w:cantSplit/>
        </w:trPr>
        <w:tc>
          <w:tcPr>
            <w:tcW w:w="713" w:type="dxa"/>
            <w:tcBorders>
              <w:top w:val="single" w:sz="6" w:space="0" w:color="auto"/>
              <w:bottom w:val="single" w:sz="6" w:space="0" w:color="auto"/>
            </w:tcBorders>
            <w:shd w:val="clear" w:color="auto" w:fill="auto"/>
          </w:tcPr>
          <w:p w14:paraId="64E5052E" w14:textId="77777777" w:rsidR="00EE3A11" w:rsidRPr="002F6A28" w:rsidRDefault="00266445"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4104B05E" w14:textId="77777777" w:rsidR="00EE3A11" w:rsidRPr="002F6A28" w:rsidRDefault="00266445" w:rsidP="008953C4">
            <w:pPr>
              <w:spacing w:before="120" w:after="120"/>
            </w:pPr>
            <w:bookmarkStart w:id="30" w:name="X_TBT_Reg_9A"/>
            <w:r w:rsidRPr="002F6A28">
              <w:rPr>
                <w:b/>
              </w:rPr>
              <w:t>Proposed date of adoption</w:t>
            </w:r>
            <w:bookmarkEnd w:id="30"/>
            <w:r w:rsidRPr="002F6A28">
              <w:rPr>
                <w:b/>
              </w:rPr>
              <w:t>:</w:t>
            </w:r>
            <w:r w:rsidRPr="00C379C8">
              <w:t xml:space="preserve"> </w:t>
            </w:r>
            <w:bookmarkStart w:id="31" w:name="sps10a"/>
            <w:bookmarkStart w:id="32" w:name="sps10b"/>
            <w:bookmarkEnd w:id="31"/>
            <w:r w:rsidRPr="002F6A28">
              <w:t>To be determined.</w:t>
            </w:r>
            <w:bookmarkEnd w:id="32"/>
          </w:p>
          <w:p w14:paraId="6BEEED3F" w14:textId="77777777" w:rsidR="00EE3A11" w:rsidRPr="002F6A28" w:rsidRDefault="00266445" w:rsidP="008953C4">
            <w:pPr>
              <w:spacing w:after="120"/>
            </w:pPr>
            <w:bookmarkStart w:id="33" w:name="X_TBT_Reg_9B"/>
            <w:r w:rsidRPr="002F6A28">
              <w:rPr>
                <w:b/>
              </w:rPr>
              <w:t>Proposed date of entry into force</w:t>
            </w:r>
            <w:bookmarkEnd w:id="33"/>
            <w:r w:rsidRPr="002F6A28">
              <w:rPr>
                <w:b/>
              </w:rPr>
              <w:t>:</w:t>
            </w:r>
            <w:r w:rsidRPr="00C379C8">
              <w:t xml:space="preserve"> </w:t>
            </w:r>
            <w:bookmarkStart w:id="34" w:name="sps11a"/>
            <w:bookmarkStart w:id="35" w:name="sps11b"/>
            <w:bookmarkEnd w:id="34"/>
            <w:r w:rsidRPr="002F6A28">
              <w:t>after 120 days following the date of its publication in the Government Gazette</w:t>
            </w:r>
            <w:bookmarkEnd w:id="35"/>
          </w:p>
        </w:tc>
      </w:tr>
      <w:tr w:rsidR="0098038B" w14:paraId="14134974" w14:textId="77777777" w:rsidTr="0069259F">
        <w:tc>
          <w:tcPr>
            <w:tcW w:w="713" w:type="dxa"/>
            <w:tcBorders>
              <w:top w:val="single" w:sz="6" w:space="0" w:color="auto"/>
              <w:bottom w:val="single" w:sz="6" w:space="0" w:color="auto"/>
            </w:tcBorders>
            <w:shd w:val="clear" w:color="auto" w:fill="auto"/>
          </w:tcPr>
          <w:p w14:paraId="3D326A3E" w14:textId="77777777" w:rsidR="00F85C99" w:rsidRPr="002F6A28" w:rsidRDefault="00266445"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5222974D" w14:textId="77777777" w:rsidR="00F85C99" w:rsidRPr="002F6A28" w:rsidRDefault="00266445" w:rsidP="002F6A28">
            <w:pPr>
              <w:spacing w:before="120" w:after="120"/>
            </w:pPr>
            <w:bookmarkStart w:id="36" w:name="X_TBT_Reg_10A"/>
            <w:r w:rsidRPr="002F6A28">
              <w:rPr>
                <w:b/>
              </w:rPr>
              <w:t>Final date for comments</w:t>
            </w:r>
            <w:bookmarkEnd w:id="36"/>
            <w:r w:rsidRPr="002F6A28">
              <w:rPr>
                <w:b/>
              </w:rPr>
              <w:t>:</w:t>
            </w:r>
            <w:r w:rsidR="00EE3A11" w:rsidRPr="00C379C8">
              <w:t xml:space="preserve"> 60 days from notification</w:t>
            </w:r>
            <w:bookmarkStart w:id="37" w:name="sps12a"/>
            <w:bookmarkEnd w:id="37"/>
          </w:p>
        </w:tc>
      </w:tr>
      <w:tr w:rsidR="0098038B" w14:paraId="3F66F848" w14:textId="77777777" w:rsidTr="0069259F">
        <w:tc>
          <w:tcPr>
            <w:tcW w:w="713" w:type="dxa"/>
            <w:tcBorders>
              <w:top w:val="single" w:sz="6" w:space="0" w:color="auto"/>
            </w:tcBorders>
            <w:shd w:val="clear" w:color="auto" w:fill="auto"/>
          </w:tcPr>
          <w:p w14:paraId="42F5B0DF" w14:textId="77777777" w:rsidR="00F85C99" w:rsidRPr="002F6A28" w:rsidRDefault="00266445"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668F2AA9" w14:textId="77777777" w:rsidR="00F85C99" w:rsidRPr="002F6A28" w:rsidRDefault="00266445" w:rsidP="00B16145">
            <w:pPr>
              <w:keepNext/>
              <w:keepLines/>
              <w:spacing w:before="120" w:after="120"/>
            </w:pPr>
            <w:bookmarkStart w:id="38"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8"/>
            <w:r w:rsidRPr="002F6A28">
              <w:rPr>
                <w:b/>
              </w:rPr>
              <w:t xml:space="preserve"> </w:t>
            </w:r>
            <w:r w:rsidR="00533DC1" w:rsidRPr="002F6A28">
              <w:rPr>
                <w:b/>
              </w:rPr>
              <w:t>[</w:t>
            </w:r>
            <w:bookmarkStart w:id="39" w:name="sps13b"/>
            <w:r w:rsidRPr="002F6A28">
              <w:rPr>
                <w:b/>
              </w:rPr>
              <w:t>X</w:t>
            </w:r>
            <w:bookmarkEnd w:id="39"/>
            <w:r w:rsidRPr="002F6A28">
              <w:rPr>
                <w:b/>
              </w:rPr>
              <w:t xml:space="preserve">] </w:t>
            </w:r>
            <w:bookmarkStart w:id="40"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0"/>
            <w:r w:rsidRPr="002F6A28">
              <w:rPr>
                <w:b/>
              </w:rPr>
              <w:t>:</w:t>
            </w:r>
            <w:r w:rsidR="00EE3A11" w:rsidRPr="00C379C8">
              <w:rPr>
                <w:b/>
              </w:rPr>
              <w:t xml:space="preserve"> </w:t>
            </w:r>
            <w:bookmarkStart w:id="41" w:name="sps13c"/>
          </w:p>
          <w:p w14:paraId="1D647275" w14:textId="77777777" w:rsidR="00995CA1" w:rsidRPr="002F6A28" w:rsidRDefault="00266445" w:rsidP="00B16145">
            <w:pPr>
              <w:keepNext/>
              <w:keepLines/>
              <w:spacing w:before="120" w:after="120"/>
              <w:jc w:val="left"/>
            </w:pPr>
            <w:r w:rsidRPr="002F6A28">
              <w:t>National Bureau of Agricultural Commodity and Food Standards (ACFS)</w:t>
            </w:r>
            <w:r w:rsidRPr="002F6A28">
              <w:br/>
              <w:t xml:space="preserve">50 </w:t>
            </w:r>
            <w:proofErr w:type="spellStart"/>
            <w:r w:rsidRPr="002F6A28">
              <w:t>Phaholyothin</w:t>
            </w:r>
            <w:proofErr w:type="spellEnd"/>
            <w:r w:rsidRPr="002F6A28">
              <w:t xml:space="preserve"> Road, </w:t>
            </w:r>
            <w:proofErr w:type="spellStart"/>
            <w:r w:rsidRPr="002F6A28">
              <w:t>Ladyao</w:t>
            </w:r>
            <w:proofErr w:type="spellEnd"/>
            <w:r w:rsidRPr="002F6A28">
              <w:br/>
            </w:r>
            <w:proofErr w:type="spellStart"/>
            <w:r w:rsidRPr="002F6A28">
              <w:t>Chatuchak</w:t>
            </w:r>
            <w:proofErr w:type="spellEnd"/>
            <w:r w:rsidRPr="002F6A28">
              <w:t>, Bangkok 10900</w:t>
            </w:r>
            <w:r w:rsidRPr="002F6A28">
              <w:br/>
              <w:t>Thailand</w:t>
            </w:r>
            <w:r w:rsidRPr="002F6A28">
              <w:br/>
              <w:t>Tel: +(662) 561 4024</w:t>
            </w:r>
            <w:r w:rsidRPr="002F6A28">
              <w:br/>
              <w:t>Fax: +(662) 561 4034</w:t>
            </w:r>
            <w:r w:rsidRPr="002F6A28">
              <w:br/>
              <w:t xml:space="preserve">E-mail: </w:t>
            </w:r>
            <w:hyperlink r:id="rId7" w:history="1">
              <w:r w:rsidRPr="002F6A28">
                <w:rPr>
                  <w:color w:val="0000FF"/>
                  <w:u w:val="single"/>
                </w:rPr>
                <w:t>spsthailand@gmail.com</w:t>
              </w:r>
            </w:hyperlink>
            <w:r w:rsidRPr="002F6A28">
              <w:br/>
              <w:t xml:space="preserve">Websites: </w:t>
            </w:r>
            <w:hyperlink r:id="rId8" w:history="1">
              <w:r w:rsidRPr="002F6A28">
                <w:rPr>
                  <w:color w:val="0000FF"/>
                  <w:u w:val="single"/>
                </w:rPr>
                <w:t>http://www.acfs.go.th;</w:t>
              </w:r>
            </w:hyperlink>
            <w:r w:rsidRPr="002F6A28">
              <w:t xml:space="preserve"> </w:t>
            </w:r>
            <w:r w:rsidRPr="002F6A28">
              <w:br/>
              <w:t xml:space="preserve"> </w:t>
            </w:r>
            <w:hyperlink r:id="rId9" w:history="1">
              <w:r w:rsidRPr="002F6A28">
                <w:rPr>
                  <w:color w:val="0000FF"/>
                  <w:u w:val="single"/>
                </w:rPr>
                <w:t>http://www.spsthailand.net/</w:t>
              </w:r>
            </w:hyperlink>
          </w:p>
          <w:p w14:paraId="3187BCE9" w14:textId="77777777" w:rsidR="00995CA1" w:rsidRPr="002F6A28" w:rsidRDefault="006020B1" w:rsidP="00B16145">
            <w:pPr>
              <w:keepNext/>
              <w:keepLines/>
              <w:spacing w:before="120" w:after="120"/>
              <w:jc w:val="left"/>
            </w:pPr>
            <w:hyperlink r:id="rId10" w:history="1">
              <w:r w:rsidR="00266445" w:rsidRPr="002F6A28">
                <w:rPr>
                  <w:color w:val="0000FF"/>
                  <w:u w:val="single"/>
                </w:rPr>
                <w:t>https://members.wto.org/crnattachments/2022/TBT/THA/22_1915_00_e.pdf</w:t>
              </w:r>
            </w:hyperlink>
            <w:r w:rsidR="00266445" w:rsidRPr="002F6A28">
              <w:br/>
            </w:r>
            <w:hyperlink r:id="rId11" w:history="1">
              <w:r w:rsidR="00266445" w:rsidRPr="002F6A28">
                <w:rPr>
                  <w:color w:val="0000FF"/>
                  <w:u w:val="single"/>
                </w:rPr>
                <w:t>https://members.wto.org/crnattachments/2022/TBT/THA/22_1915_00_x.pdf</w:t>
              </w:r>
            </w:hyperlink>
            <w:bookmarkEnd w:id="41"/>
          </w:p>
        </w:tc>
      </w:tr>
    </w:tbl>
    <w:p w14:paraId="6C4FC07D"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E92F2" w14:textId="77777777" w:rsidR="00372F6E" w:rsidRDefault="00266445">
      <w:r>
        <w:separator/>
      </w:r>
    </w:p>
  </w:endnote>
  <w:endnote w:type="continuationSeparator" w:id="0">
    <w:p w14:paraId="44C0A149" w14:textId="77777777" w:rsidR="00372F6E" w:rsidRDefault="00266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8D44F" w14:textId="77777777" w:rsidR="009239F7" w:rsidRPr="002F6A28" w:rsidRDefault="00266445"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20B1F" w14:textId="77777777" w:rsidR="009239F7" w:rsidRPr="002F6A28" w:rsidRDefault="00266445"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58CD5" w14:textId="77777777" w:rsidR="00EE3A11" w:rsidRPr="002F6A28" w:rsidRDefault="00266445">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86F8C" w14:textId="77777777" w:rsidR="00372F6E" w:rsidRDefault="00266445">
      <w:r>
        <w:separator/>
      </w:r>
    </w:p>
  </w:footnote>
  <w:footnote w:type="continuationSeparator" w:id="0">
    <w:p w14:paraId="6BB0AB7C" w14:textId="77777777" w:rsidR="00372F6E" w:rsidRDefault="00266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1F621" w14:textId="77777777" w:rsidR="009239F7" w:rsidRPr="002F6A28" w:rsidRDefault="00266445" w:rsidP="009239F7">
    <w:pPr>
      <w:pStyle w:val="Header"/>
      <w:pBdr>
        <w:bottom w:val="single" w:sz="4" w:space="1" w:color="auto"/>
      </w:pBdr>
      <w:tabs>
        <w:tab w:val="clear" w:pos="4513"/>
        <w:tab w:val="clear" w:pos="9027"/>
      </w:tabs>
      <w:jc w:val="center"/>
    </w:pPr>
    <w:proofErr w:type="spellStart"/>
    <w:r w:rsidRPr="002F6A28">
      <w:t>tbtSymbol</w:t>
    </w:r>
    <w:proofErr w:type="spellEnd"/>
  </w:p>
  <w:p w14:paraId="10FC35AB" w14:textId="77777777" w:rsidR="009239F7" w:rsidRPr="002F6A28" w:rsidRDefault="009239F7" w:rsidP="009239F7">
    <w:pPr>
      <w:pStyle w:val="Header"/>
      <w:pBdr>
        <w:bottom w:val="single" w:sz="4" w:space="1" w:color="auto"/>
      </w:pBdr>
      <w:tabs>
        <w:tab w:val="clear" w:pos="4513"/>
        <w:tab w:val="clear" w:pos="9027"/>
      </w:tabs>
      <w:jc w:val="center"/>
    </w:pPr>
  </w:p>
  <w:p w14:paraId="36A3A741" w14:textId="77777777" w:rsidR="009239F7" w:rsidRPr="002F6A28" w:rsidRDefault="00266445"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F54430D"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BAD15" w14:textId="77777777" w:rsidR="009239F7" w:rsidRPr="002F6A28" w:rsidRDefault="00266445" w:rsidP="009239F7">
    <w:pPr>
      <w:pStyle w:val="Header"/>
      <w:pBdr>
        <w:bottom w:val="single" w:sz="4" w:space="1" w:color="auto"/>
      </w:pBdr>
      <w:tabs>
        <w:tab w:val="clear" w:pos="4513"/>
        <w:tab w:val="clear" w:pos="9027"/>
      </w:tabs>
      <w:jc w:val="center"/>
    </w:pPr>
    <w:bookmarkStart w:id="42" w:name="spsSymbolHeader"/>
    <w:r w:rsidRPr="002F6A28">
      <w:t>G/TBT/N/THA/656</w:t>
    </w:r>
    <w:bookmarkEnd w:id="42"/>
  </w:p>
  <w:p w14:paraId="36BBA97D" w14:textId="77777777" w:rsidR="009239F7" w:rsidRPr="002F6A28" w:rsidRDefault="009239F7" w:rsidP="009239F7">
    <w:pPr>
      <w:pStyle w:val="Header"/>
      <w:pBdr>
        <w:bottom w:val="single" w:sz="4" w:space="1" w:color="auto"/>
      </w:pBdr>
      <w:tabs>
        <w:tab w:val="clear" w:pos="4513"/>
        <w:tab w:val="clear" w:pos="9027"/>
      </w:tabs>
      <w:jc w:val="center"/>
    </w:pPr>
  </w:p>
  <w:p w14:paraId="5861F65A" w14:textId="77777777" w:rsidR="009239F7" w:rsidRPr="002F6A28" w:rsidRDefault="00266445"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134C1A6"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8038B" w14:paraId="6AA5FD47" w14:textId="77777777" w:rsidTr="008612A9">
      <w:trPr>
        <w:trHeight w:val="240"/>
        <w:jc w:val="center"/>
      </w:trPr>
      <w:tc>
        <w:tcPr>
          <w:tcW w:w="3794" w:type="dxa"/>
          <w:shd w:val="clear" w:color="auto" w:fill="FFFFFF"/>
          <w:tcMar>
            <w:left w:w="108" w:type="dxa"/>
            <w:right w:w="108" w:type="dxa"/>
          </w:tcMar>
          <w:vAlign w:val="center"/>
        </w:tcPr>
        <w:p w14:paraId="770454A7" w14:textId="77777777" w:rsidR="00ED54E0" w:rsidRPr="009239F7" w:rsidRDefault="00ED54E0" w:rsidP="00B801E9">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7C30792F" w14:textId="77777777" w:rsidR="00ED54E0" w:rsidRPr="009239F7" w:rsidRDefault="00ED54E0" w:rsidP="00B801E9">
          <w:pPr>
            <w:jc w:val="right"/>
            <w:rPr>
              <w:b/>
              <w:color w:val="FF0000"/>
              <w:szCs w:val="16"/>
            </w:rPr>
          </w:pPr>
        </w:p>
      </w:tc>
    </w:tr>
    <w:bookmarkEnd w:id="43"/>
    <w:tr w:rsidR="0098038B" w14:paraId="148196EB" w14:textId="77777777" w:rsidTr="008612A9">
      <w:trPr>
        <w:trHeight w:val="213"/>
        <w:jc w:val="center"/>
      </w:trPr>
      <w:tc>
        <w:tcPr>
          <w:tcW w:w="3794" w:type="dxa"/>
          <w:vMerge w:val="restart"/>
          <w:shd w:val="clear" w:color="auto" w:fill="FFFFFF"/>
          <w:tcMar>
            <w:left w:w="0" w:type="dxa"/>
            <w:right w:w="0" w:type="dxa"/>
          </w:tcMar>
        </w:tcPr>
        <w:p w14:paraId="7CF27AB6" w14:textId="77777777" w:rsidR="00ED54E0" w:rsidRPr="009239F7" w:rsidRDefault="00266445" w:rsidP="00B801E9">
          <w:pPr>
            <w:jc w:val="left"/>
          </w:pPr>
          <w:r>
            <w:rPr>
              <w:noProof/>
              <w:lang w:eastAsia="en-GB"/>
            </w:rPr>
            <w:drawing>
              <wp:inline distT="0" distB="0" distL="0" distR="0" wp14:anchorId="55108A2E" wp14:editId="7691DC0D">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00921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D5A83DC" w14:textId="77777777" w:rsidR="00ED54E0" w:rsidRPr="009239F7" w:rsidRDefault="00ED54E0" w:rsidP="00B801E9">
          <w:pPr>
            <w:jc w:val="right"/>
            <w:rPr>
              <w:b/>
              <w:szCs w:val="16"/>
            </w:rPr>
          </w:pPr>
        </w:p>
      </w:tc>
    </w:tr>
    <w:tr w:rsidR="0098038B" w14:paraId="312D0634" w14:textId="77777777" w:rsidTr="008612A9">
      <w:trPr>
        <w:trHeight w:val="868"/>
        <w:jc w:val="center"/>
      </w:trPr>
      <w:tc>
        <w:tcPr>
          <w:tcW w:w="3794" w:type="dxa"/>
          <w:vMerge/>
          <w:shd w:val="clear" w:color="auto" w:fill="FFFFFF"/>
          <w:tcMar>
            <w:left w:w="108" w:type="dxa"/>
            <w:right w:w="108" w:type="dxa"/>
          </w:tcMar>
        </w:tcPr>
        <w:p w14:paraId="4A8782EC"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4BB67180" w14:textId="77777777" w:rsidR="009239F7" w:rsidRPr="002F6A28" w:rsidRDefault="00266445" w:rsidP="00B801E9">
          <w:pPr>
            <w:jc w:val="right"/>
            <w:rPr>
              <w:b/>
              <w:szCs w:val="16"/>
            </w:rPr>
          </w:pPr>
          <w:bookmarkStart w:id="44" w:name="bmkSymbols"/>
          <w:r w:rsidRPr="002F6A28">
            <w:rPr>
              <w:b/>
              <w:szCs w:val="16"/>
            </w:rPr>
            <w:t>G/TBT/N/THA/656</w:t>
          </w:r>
          <w:bookmarkEnd w:id="44"/>
        </w:p>
      </w:tc>
    </w:tr>
    <w:tr w:rsidR="0098038B" w14:paraId="15385558" w14:textId="77777777" w:rsidTr="008612A9">
      <w:trPr>
        <w:trHeight w:val="240"/>
        <w:jc w:val="center"/>
      </w:trPr>
      <w:tc>
        <w:tcPr>
          <w:tcW w:w="3794" w:type="dxa"/>
          <w:vMerge/>
          <w:shd w:val="clear" w:color="auto" w:fill="FFFFFF"/>
          <w:tcMar>
            <w:left w:w="108" w:type="dxa"/>
            <w:right w:w="108" w:type="dxa"/>
          </w:tcMar>
          <w:vAlign w:val="center"/>
        </w:tcPr>
        <w:p w14:paraId="2753D667" w14:textId="77777777" w:rsidR="00ED54E0" w:rsidRPr="009239F7" w:rsidRDefault="00ED54E0" w:rsidP="00B801E9"/>
      </w:tc>
      <w:tc>
        <w:tcPr>
          <w:tcW w:w="5448" w:type="dxa"/>
          <w:gridSpan w:val="2"/>
          <w:shd w:val="clear" w:color="auto" w:fill="FFFFFF"/>
          <w:tcMar>
            <w:left w:w="108" w:type="dxa"/>
            <w:right w:w="108" w:type="dxa"/>
          </w:tcMar>
          <w:vAlign w:val="center"/>
        </w:tcPr>
        <w:p w14:paraId="5654FB44" w14:textId="0F6367D2" w:rsidR="00ED54E0" w:rsidRPr="009239F7" w:rsidRDefault="00266445" w:rsidP="00B801E9">
          <w:pPr>
            <w:jc w:val="right"/>
            <w:rPr>
              <w:szCs w:val="16"/>
            </w:rPr>
          </w:pPr>
          <w:bookmarkStart w:id="45" w:name="spsDateDistribution"/>
          <w:bookmarkStart w:id="46" w:name="bmkDate"/>
          <w:bookmarkEnd w:id="45"/>
          <w:bookmarkEnd w:id="46"/>
          <w:r>
            <w:rPr>
              <w:szCs w:val="16"/>
            </w:rPr>
            <w:t>3 March 2022</w:t>
          </w:r>
        </w:p>
      </w:tc>
    </w:tr>
    <w:tr w:rsidR="0098038B" w14:paraId="66642E8A"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D2ECB31" w14:textId="30FCEE8F" w:rsidR="00ED54E0" w:rsidRPr="009239F7" w:rsidRDefault="00266445" w:rsidP="0097650D">
          <w:pPr>
            <w:jc w:val="left"/>
            <w:rPr>
              <w:b/>
            </w:rPr>
          </w:pPr>
          <w:bookmarkStart w:id="47" w:name="bmkSerial"/>
          <w:r w:rsidRPr="002F6A28">
            <w:rPr>
              <w:color w:val="FF0000"/>
              <w:szCs w:val="16"/>
            </w:rPr>
            <w:t>(</w:t>
          </w:r>
          <w:bookmarkStart w:id="48" w:name="spsSerialNumber"/>
          <w:bookmarkEnd w:id="48"/>
          <w:r>
            <w:rPr>
              <w:color w:val="FF0000"/>
              <w:szCs w:val="16"/>
            </w:rPr>
            <w:t>22-</w:t>
          </w:r>
          <w:r w:rsidR="006020B1">
            <w:rPr>
              <w:color w:val="FF0000"/>
              <w:szCs w:val="16"/>
            </w:rPr>
            <w:t>1994</w:t>
          </w:r>
          <w:r w:rsidRPr="002F6A28">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7735CF72" w14:textId="77777777" w:rsidR="00ED54E0" w:rsidRPr="009239F7" w:rsidRDefault="00266445" w:rsidP="00B801E9">
          <w:pPr>
            <w:jc w:val="right"/>
            <w:rPr>
              <w:szCs w:val="16"/>
            </w:rPr>
          </w:pPr>
          <w:bookmarkStart w:id="49"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9"/>
        </w:p>
      </w:tc>
    </w:tr>
    <w:tr w:rsidR="0098038B" w14:paraId="63A17A03"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C5A5427" w14:textId="77777777" w:rsidR="00ED54E0" w:rsidRPr="009239F7" w:rsidRDefault="00266445" w:rsidP="00B801E9">
          <w:pPr>
            <w:jc w:val="left"/>
            <w:rPr>
              <w:sz w:val="14"/>
              <w:szCs w:val="16"/>
            </w:rPr>
          </w:pPr>
          <w:bookmarkStart w:id="50" w:name="bmkCommittee"/>
          <w:r w:rsidRPr="002F6A28">
            <w:rPr>
              <w:b/>
            </w:rPr>
            <w:t>Committee on Technical Barriers to Trade</w:t>
          </w:r>
          <w:bookmarkEnd w:id="50"/>
        </w:p>
      </w:tc>
      <w:tc>
        <w:tcPr>
          <w:tcW w:w="3325" w:type="dxa"/>
          <w:tcBorders>
            <w:top w:val="single" w:sz="4" w:space="0" w:color="auto"/>
          </w:tcBorders>
          <w:tcMar>
            <w:top w:w="113" w:type="dxa"/>
            <w:left w:w="108" w:type="dxa"/>
            <w:bottom w:w="57" w:type="dxa"/>
            <w:right w:w="108" w:type="dxa"/>
          </w:tcMar>
          <w:vAlign w:val="center"/>
        </w:tcPr>
        <w:p w14:paraId="205B24DA" w14:textId="77777777" w:rsidR="00ED54E0" w:rsidRPr="002F6A28" w:rsidRDefault="00266445" w:rsidP="00B801E9">
          <w:pPr>
            <w:jc w:val="right"/>
            <w:rPr>
              <w:bCs/>
              <w:szCs w:val="18"/>
            </w:rPr>
          </w:pPr>
          <w:bookmarkStart w:id="51" w:name="bmkLanguage"/>
          <w:r w:rsidRPr="002F6A28">
            <w:rPr>
              <w:bCs/>
              <w:szCs w:val="18"/>
            </w:rPr>
            <w:t>Original:</w:t>
          </w:r>
          <w:r w:rsidR="00F263FA" w:rsidRPr="002F6A28">
            <w:rPr>
              <w:bCs/>
              <w:szCs w:val="18"/>
            </w:rPr>
            <w:t xml:space="preserve"> </w:t>
          </w:r>
          <w:bookmarkStart w:id="52" w:name="spsOriginalLanguage"/>
          <w:r w:rsidRPr="002F6A28">
            <w:rPr>
              <w:bCs/>
              <w:szCs w:val="18"/>
            </w:rPr>
            <w:t>English</w:t>
          </w:r>
          <w:bookmarkEnd w:id="52"/>
          <w:bookmarkEnd w:id="51"/>
        </w:p>
      </w:tc>
    </w:tr>
  </w:tbl>
  <w:p w14:paraId="44D2B57B"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556C3EA">
      <w:start w:val="1"/>
      <w:numFmt w:val="decimal"/>
      <w:pStyle w:val="SummaryText"/>
      <w:lvlText w:val="%1."/>
      <w:lvlJc w:val="left"/>
      <w:pPr>
        <w:ind w:left="360" w:hanging="360"/>
      </w:pPr>
    </w:lvl>
    <w:lvl w:ilvl="1" w:tplc="99F4C586" w:tentative="1">
      <w:start w:val="1"/>
      <w:numFmt w:val="lowerLetter"/>
      <w:lvlText w:val="%2."/>
      <w:lvlJc w:val="left"/>
      <w:pPr>
        <w:ind w:left="1080" w:hanging="360"/>
      </w:pPr>
    </w:lvl>
    <w:lvl w:ilvl="2" w:tplc="58DC6520" w:tentative="1">
      <w:start w:val="1"/>
      <w:numFmt w:val="lowerRoman"/>
      <w:lvlText w:val="%3."/>
      <w:lvlJc w:val="right"/>
      <w:pPr>
        <w:ind w:left="1800" w:hanging="180"/>
      </w:pPr>
    </w:lvl>
    <w:lvl w:ilvl="3" w:tplc="E34EC948" w:tentative="1">
      <w:start w:val="1"/>
      <w:numFmt w:val="decimal"/>
      <w:lvlText w:val="%4."/>
      <w:lvlJc w:val="left"/>
      <w:pPr>
        <w:ind w:left="2520" w:hanging="360"/>
      </w:pPr>
    </w:lvl>
    <w:lvl w:ilvl="4" w:tplc="6ABE8C7A" w:tentative="1">
      <w:start w:val="1"/>
      <w:numFmt w:val="lowerLetter"/>
      <w:lvlText w:val="%5."/>
      <w:lvlJc w:val="left"/>
      <w:pPr>
        <w:ind w:left="3240" w:hanging="360"/>
      </w:pPr>
    </w:lvl>
    <w:lvl w:ilvl="5" w:tplc="9DD4369E" w:tentative="1">
      <w:start w:val="1"/>
      <w:numFmt w:val="lowerRoman"/>
      <w:lvlText w:val="%6."/>
      <w:lvlJc w:val="right"/>
      <w:pPr>
        <w:ind w:left="3960" w:hanging="180"/>
      </w:pPr>
    </w:lvl>
    <w:lvl w:ilvl="6" w:tplc="9B84C568" w:tentative="1">
      <w:start w:val="1"/>
      <w:numFmt w:val="decimal"/>
      <w:lvlText w:val="%7."/>
      <w:lvlJc w:val="left"/>
      <w:pPr>
        <w:ind w:left="4680" w:hanging="360"/>
      </w:pPr>
    </w:lvl>
    <w:lvl w:ilvl="7" w:tplc="9D66EE14" w:tentative="1">
      <w:start w:val="1"/>
      <w:numFmt w:val="lowerLetter"/>
      <w:lvlText w:val="%8."/>
      <w:lvlJc w:val="left"/>
      <w:pPr>
        <w:ind w:left="5400" w:hanging="360"/>
      </w:pPr>
    </w:lvl>
    <w:lvl w:ilvl="8" w:tplc="0F26A09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6445"/>
    <w:rsid w:val="00267723"/>
    <w:rsid w:val="00270637"/>
    <w:rsid w:val="0027067B"/>
    <w:rsid w:val="002D21E3"/>
    <w:rsid w:val="002E174F"/>
    <w:rsid w:val="002F6A28"/>
    <w:rsid w:val="00303D9D"/>
    <w:rsid w:val="00304AAE"/>
    <w:rsid w:val="003124EC"/>
    <w:rsid w:val="003531C5"/>
    <w:rsid w:val="003572B4"/>
    <w:rsid w:val="003723A9"/>
    <w:rsid w:val="00372F6E"/>
    <w:rsid w:val="00381B96"/>
    <w:rsid w:val="00383F7A"/>
    <w:rsid w:val="00396AF4"/>
    <w:rsid w:val="003B2BBF"/>
    <w:rsid w:val="003B40C7"/>
    <w:rsid w:val="003C231D"/>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020B1"/>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038B"/>
    <w:rsid w:val="009811DD"/>
    <w:rsid w:val="00984DF3"/>
    <w:rsid w:val="00990E7D"/>
    <w:rsid w:val="00995CA1"/>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82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2/TBT/THA/22_1915_00_x.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members.wto.org/crnattachments/2022/TBT/THA/22_1915_00_e.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3543</Characters>
  <Application>Microsoft Office Word</Application>
  <DocSecurity>0</DocSecurity>
  <Lines>78</Lines>
  <Paragraphs>36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2022-03-03T11:31:00Z</dcterms:created>
  <dcterms:modified xsi:type="dcterms:W3CDTF">2022-03-03T11:43:00Z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