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A0F1" w14:textId="77777777" w:rsidR="002D78C9" w:rsidRDefault="00D01231" w:rsidP="00DD3DD7">
      <w:pPr>
        <w:pStyle w:val="Title"/>
      </w:pPr>
      <w:r w:rsidRPr="002F663C">
        <w:t>NOTIFICATION</w:t>
      </w:r>
    </w:p>
    <w:p w14:paraId="592803AF" w14:textId="77777777" w:rsidR="002F663C" w:rsidRPr="002F663C" w:rsidRDefault="00D01231" w:rsidP="00DD3DD7">
      <w:pPr>
        <w:pStyle w:val="Title3"/>
      </w:pPr>
      <w:r w:rsidRPr="002F663C">
        <w:t>Addendum</w:t>
      </w:r>
    </w:p>
    <w:p w14:paraId="6F222B03" w14:textId="77777777" w:rsidR="002F663C" w:rsidRDefault="00D0123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10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Kingdom of Saudi Arabia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CD8F526" w14:textId="77777777" w:rsidR="001E2E4A" w:rsidRPr="002F663C" w:rsidRDefault="001E2E4A" w:rsidP="001E2E4A">
      <w:pPr>
        <w:rPr>
          <w:rFonts w:eastAsia="Calibri" w:cs="Times New Roman"/>
        </w:rPr>
      </w:pPr>
    </w:p>
    <w:p w14:paraId="7A416B5F" w14:textId="77777777" w:rsidR="002F663C" w:rsidRPr="002F663C" w:rsidRDefault="00D0123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AC12109" w14:textId="77777777" w:rsidR="002F663C" w:rsidRDefault="002F663C" w:rsidP="002F663C">
      <w:pPr>
        <w:rPr>
          <w:rFonts w:eastAsia="Calibri" w:cs="Times New Roman"/>
        </w:rPr>
      </w:pPr>
    </w:p>
    <w:p w14:paraId="1E1D241F" w14:textId="77777777" w:rsidR="00C14444" w:rsidRPr="002F663C" w:rsidRDefault="00C14444" w:rsidP="002F663C">
      <w:pPr>
        <w:rPr>
          <w:rFonts w:eastAsia="Calibri" w:cs="Times New Roman"/>
        </w:rPr>
      </w:pPr>
    </w:p>
    <w:p w14:paraId="5EFF8889" w14:textId="77777777" w:rsidR="002F663C" w:rsidRPr="002F663C" w:rsidRDefault="00D01231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Technical regulation for Restriction of Hazardous Substances</w:t>
      </w:r>
      <w:bookmarkEnd w:id="3"/>
      <w:bookmarkEnd w:id="4"/>
    </w:p>
    <w:p w14:paraId="0C25D05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27D1F" w14:paraId="017D3E8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1B6EBB5" w14:textId="77777777" w:rsidR="002F663C" w:rsidRPr="002F663C" w:rsidRDefault="00D0123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27D1F" w14:paraId="7461BB78" w14:textId="77777777" w:rsidTr="00E9471B">
        <w:tc>
          <w:tcPr>
            <w:tcW w:w="851" w:type="dxa"/>
            <w:shd w:val="clear" w:color="auto" w:fill="auto"/>
          </w:tcPr>
          <w:p w14:paraId="3CD43DE6" w14:textId="77777777" w:rsidR="002F663C" w:rsidRPr="00711F9C" w:rsidRDefault="00D0123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576245" w14:textId="77777777" w:rsidR="002F663C" w:rsidRPr="002F663C" w:rsidRDefault="00D0123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127D1F" w14:paraId="786AE85C" w14:textId="77777777" w:rsidTr="00E9471B">
        <w:tc>
          <w:tcPr>
            <w:tcW w:w="851" w:type="dxa"/>
            <w:shd w:val="clear" w:color="auto" w:fill="auto"/>
          </w:tcPr>
          <w:p w14:paraId="6461D298" w14:textId="77777777" w:rsidR="002F663C" w:rsidRPr="00711F9C" w:rsidRDefault="00D0123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D8EF8E" w14:textId="77777777" w:rsidR="002F663C" w:rsidRPr="002F663C" w:rsidRDefault="00D0123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28 January 2021</w:t>
            </w:r>
            <w:bookmarkEnd w:id="9"/>
          </w:p>
        </w:tc>
      </w:tr>
      <w:tr w:rsidR="00127D1F" w14:paraId="3E1498F4" w14:textId="77777777" w:rsidTr="00E9471B">
        <w:tc>
          <w:tcPr>
            <w:tcW w:w="851" w:type="dxa"/>
            <w:shd w:val="clear" w:color="auto" w:fill="auto"/>
          </w:tcPr>
          <w:p w14:paraId="38610017" w14:textId="77777777" w:rsidR="002F663C" w:rsidRPr="00711F9C" w:rsidRDefault="00D0123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4D5721" w14:textId="77777777" w:rsidR="002F663C" w:rsidRPr="002F663C" w:rsidRDefault="00D0123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 xml:space="preserve">9 July 2021; </w:t>
            </w:r>
            <w:hyperlink r:id="rId8" w:history="1">
              <w:r w:rsidR="00467A46" w:rsidRPr="009D19CC">
                <w:rPr>
                  <w:rFonts w:eastAsia="Calibri" w:cs="Times New Roman"/>
                  <w:color w:val="0000FF"/>
                  <w:u w:val="single"/>
                </w:rPr>
                <w:t>https://www.uqn.gov.sa/</w:t>
              </w:r>
              <w:r w:rsidR="00467A46" w:rsidRPr="009D19CC">
                <w:rPr>
                  <w:rFonts w:eastAsia="Calibri" w:cs="Times New Roman"/>
                  <w:color w:val="0000FF"/>
                  <w:u w:val="single"/>
                  <w:rtl/>
                </w:rPr>
                <w:t>اللائحة-الفنية-للحد-من-المواد-الخطرة-ف</w:t>
              </w:r>
              <w:r w:rsidR="00467A46" w:rsidRPr="009D19CC">
                <w:rPr>
                  <w:rFonts w:eastAsia="Calibri" w:cs="Times New Roman"/>
                  <w:color w:val="0000FF"/>
                  <w:u w:val="single"/>
                </w:rPr>
                <w:t>/</w:t>
              </w:r>
            </w:hyperlink>
            <w:bookmarkEnd w:id="11"/>
          </w:p>
        </w:tc>
      </w:tr>
      <w:tr w:rsidR="00127D1F" w14:paraId="4C127564" w14:textId="77777777" w:rsidTr="00E9471B">
        <w:tc>
          <w:tcPr>
            <w:tcW w:w="851" w:type="dxa"/>
            <w:shd w:val="clear" w:color="auto" w:fill="auto"/>
          </w:tcPr>
          <w:p w14:paraId="373CAE2B" w14:textId="77777777" w:rsidR="002F663C" w:rsidRPr="00711F9C" w:rsidRDefault="00D0123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F2862F" w14:textId="77777777" w:rsidR="002F663C" w:rsidRPr="002F663C" w:rsidRDefault="00D0123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4 July 2022; The transitional period for products not complying with the provisions specified in RoHS regulation may be traded for a period of no more than 365 days as of the date of each category as shown in the attached RoHS Guidance.</w:t>
            </w:r>
            <w:bookmarkEnd w:id="13"/>
          </w:p>
        </w:tc>
      </w:tr>
      <w:tr w:rsidR="00127D1F" w14:paraId="4351CE39" w14:textId="77777777" w:rsidTr="00E9471B">
        <w:tc>
          <w:tcPr>
            <w:tcW w:w="851" w:type="dxa"/>
            <w:shd w:val="clear" w:color="auto" w:fill="auto"/>
          </w:tcPr>
          <w:p w14:paraId="7B2E5FA1" w14:textId="77777777" w:rsidR="002F663C" w:rsidRPr="00711F9C" w:rsidRDefault="00D0123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17AFAE" w14:textId="77777777" w:rsidR="002F663C" w:rsidRPr="002F663C" w:rsidRDefault="00D0123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0BB7A5B" w14:textId="77777777" w:rsidR="00467A46" w:rsidRDefault="00F27846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D01231">
                <w:rPr>
                  <w:rFonts w:eastAsia="Calibri" w:cs="Times New Roman"/>
                  <w:color w:val="0000FF"/>
                  <w:u w:val="single"/>
                </w:rPr>
                <w:t>https://members.wto.org/crnattachments/2022/TBT/SAU/final_measure/22_1518_01_x.pdf</w:t>
              </w:r>
            </w:hyperlink>
            <w:bookmarkEnd w:id="16"/>
          </w:p>
        </w:tc>
      </w:tr>
      <w:tr w:rsidR="00127D1F" w14:paraId="24753027" w14:textId="77777777" w:rsidTr="00E9471B">
        <w:tc>
          <w:tcPr>
            <w:tcW w:w="851" w:type="dxa"/>
            <w:shd w:val="clear" w:color="auto" w:fill="auto"/>
          </w:tcPr>
          <w:p w14:paraId="34614064" w14:textId="77777777" w:rsidR="002F663C" w:rsidRPr="00711F9C" w:rsidRDefault="00D0123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F01472" w14:textId="77777777" w:rsidR="002F663C" w:rsidRPr="002F663C" w:rsidRDefault="00D0123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424D2445" w14:textId="77777777" w:rsidR="002F663C" w:rsidRPr="002F663C" w:rsidRDefault="00D0123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127D1F" w14:paraId="37C1DEE5" w14:textId="77777777" w:rsidTr="00E9471B">
        <w:tc>
          <w:tcPr>
            <w:tcW w:w="851" w:type="dxa"/>
            <w:shd w:val="clear" w:color="auto" w:fill="auto"/>
          </w:tcPr>
          <w:p w14:paraId="3EC50DC7" w14:textId="77777777" w:rsidR="002F663C" w:rsidRPr="00711F9C" w:rsidRDefault="00D0123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AE5B51" w14:textId="77777777" w:rsidR="002F663C" w:rsidRPr="002F663C" w:rsidRDefault="00D0123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3F20BF7" w14:textId="77777777" w:rsidR="002F663C" w:rsidRPr="002F663C" w:rsidRDefault="00D0123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127D1F" w14:paraId="1B6E9159" w14:textId="77777777" w:rsidTr="00E9471B">
        <w:tc>
          <w:tcPr>
            <w:tcW w:w="851" w:type="dxa"/>
            <w:shd w:val="clear" w:color="auto" w:fill="auto"/>
          </w:tcPr>
          <w:p w14:paraId="2390BAB4" w14:textId="77777777" w:rsidR="002F663C" w:rsidRPr="00711F9C" w:rsidRDefault="00D0123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X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57581F" w14:textId="77777777" w:rsidR="002F663C" w:rsidRPr="002F663C" w:rsidRDefault="00D0123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</w:p>
          <w:p w14:paraId="6BDC50BC" w14:textId="77777777" w:rsidR="00467A46" w:rsidRPr="000C5214" w:rsidRDefault="00F27846" w:rsidP="00D95F69">
            <w:pPr>
              <w:spacing w:before="60" w:after="60"/>
              <w:rPr>
                <w:rFonts w:eastAsia="Calibri" w:cs="Times New Roman"/>
                <w:szCs w:val="18"/>
              </w:rPr>
            </w:pPr>
            <w:hyperlink r:id="rId10" w:history="1">
              <w:r w:rsidR="00D01231" w:rsidRPr="000C5214">
                <w:rPr>
                  <w:rFonts w:eastAsia="Calibri" w:cs="Times New Roman"/>
                  <w:color w:val="0000FF"/>
                  <w:szCs w:val="18"/>
                  <w:u w:val="single"/>
                </w:rPr>
                <w:t>https://members.wto.org/crnattachments/2022/TBT/SAU/interpretative_guidance/22_1518_00_x.pdf</w:t>
              </w:r>
            </w:hyperlink>
          </w:p>
          <w:p w14:paraId="7E123455" w14:textId="77777777" w:rsidR="00467A46" w:rsidRPr="000C5214" w:rsidRDefault="00F27846" w:rsidP="00D95F69">
            <w:pPr>
              <w:spacing w:before="60" w:after="60"/>
              <w:rPr>
                <w:rFonts w:eastAsia="Calibri" w:cs="Times New Roman"/>
                <w:szCs w:val="18"/>
              </w:rPr>
            </w:pPr>
            <w:hyperlink r:id="rId11" w:history="1">
              <w:r w:rsidR="00D01231" w:rsidRPr="009D19CC">
                <w:rPr>
                  <w:rFonts w:eastAsia="Calibri" w:cs="Times New Roman"/>
                  <w:color w:val="0000FF"/>
                  <w:szCs w:val="18"/>
                  <w:u w:val="single"/>
                </w:rPr>
                <w:t>www.saso.gov.sa/ar/Laws-And-Regulations/guidelines/Documents/</w:t>
              </w:r>
              <w:r w:rsidR="00D01231" w:rsidRPr="009D19CC">
                <w:rPr>
                  <w:rFonts w:eastAsia="Calibri" w:cs="Times New Roman"/>
                  <w:color w:val="0000FF"/>
                  <w:szCs w:val="18"/>
                  <w:u w:val="single"/>
                  <w:rtl/>
                </w:rPr>
                <w:t>الدليل_الاسترشادي_للائحة_الفنية_للحد_من_المواد_الخطرة_في_الأجهزة_والمعدات_الكهربائية_والالكترونية</w:t>
              </w:r>
              <w:r w:rsidR="00D01231" w:rsidRPr="009D19CC">
                <w:rPr>
                  <w:rFonts w:eastAsia="Calibri" w:cs="Times New Roman"/>
                  <w:color w:val="0000FF"/>
                  <w:szCs w:val="18"/>
                  <w:u w:val="single"/>
                </w:rPr>
                <w:t>.pdf</w:t>
              </w:r>
            </w:hyperlink>
            <w:bookmarkEnd w:id="24"/>
          </w:p>
        </w:tc>
      </w:tr>
      <w:tr w:rsidR="00127D1F" w14:paraId="472A685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BCACF88" w14:textId="77777777" w:rsidR="002F663C" w:rsidRPr="00711F9C" w:rsidRDefault="00D0123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E888A32" w14:textId="77777777" w:rsidR="002F663C" w:rsidRPr="002F663C" w:rsidRDefault="00D0123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0F0E88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5167676" w14:textId="77777777" w:rsidR="003971FF" w:rsidRPr="007F6EA2" w:rsidRDefault="00D0123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SASO decided to postpone the implementation of the technical regulation for the restriction of hazardous substances in electrical and electronic devices and equipment as shown below:</w:t>
      </w:r>
    </w:p>
    <w:tbl>
      <w:tblPr>
        <w:tblpPr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356"/>
      </w:tblGrid>
      <w:tr w:rsidR="00127D1F" w14:paraId="60AFF615" w14:textId="77777777" w:rsidTr="009D19CC">
        <w:trPr>
          <w:tblCellSpacing w:w="0" w:type="dxa"/>
        </w:trP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75C3" w14:textId="77777777" w:rsidR="00AC4EEB" w:rsidRPr="009D19CC" w:rsidRDefault="00D01231" w:rsidP="00B16ACF">
            <w:pPr>
              <w:spacing w:after="120"/>
              <w:rPr>
                <w:rFonts w:eastAsia="Calibri" w:cs="Times New Roman"/>
                <w:szCs w:val="18"/>
                <w:u w:val="single"/>
              </w:rPr>
            </w:pPr>
            <w:r w:rsidRPr="009D19CC">
              <w:rPr>
                <w:rFonts w:eastAsia="Calibri" w:cs="Times New Roman"/>
                <w:szCs w:val="18"/>
                <w:u w:val="single"/>
              </w:rPr>
              <w:lastRenderedPageBreak/>
              <w:t>Category</w:t>
            </w:r>
          </w:p>
        </w:tc>
        <w:tc>
          <w:tcPr>
            <w:tcW w:w="3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C56F" w14:textId="77777777" w:rsidR="00AC4EEB" w:rsidRPr="009D19CC" w:rsidRDefault="00D01231" w:rsidP="00B16ACF">
            <w:pPr>
              <w:spacing w:after="120"/>
              <w:rPr>
                <w:rFonts w:eastAsia="Calibri" w:cs="Times New Roman"/>
                <w:szCs w:val="18"/>
                <w:u w:val="single"/>
              </w:rPr>
            </w:pPr>
            <w:r w:rsidRPr="009D19CC">
              <w:rPr>
                <w:rFonts w:eastAsia="Calibri" w:cs="Times New Roman"/>
                <w:szCs w:val="18"/>
                <w:u w:val="single"/>
              </w:rPr>
              <w:t>Mandatory date for product category in scope of technical regulation</w:t>
            </w:r>
          </w:p>
        </w:tc>
      </w:tr>
      <w:tr w:rsidR="00127D1F" w14:paraId="1DB3CEF9" w14:textId="77777777" w:rsidTr="009D19CC">
        <w:trPr>
          <w:tblCellSpacing w:w="0" w:type="dxa"/>
        </w:trP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07DC3" w14:textId="77777777" w:rsidR="00AC4EEB" w:rsidRPr="002F663C" w:rsidRDefault="00D01231" w:rsidP="00B16ACF">
            <w:pPr>
              <w:spacing w:after="120"/>
              <w:rPr>
                <w:rFonts w:eastAsia="Calibri" w:cs="Times New Roman"/>
                <w:szCs w:val="18"/>
              </w:rPr>
            </w:pPr>
            <w:r w:rsidRPr="002F663C">
              <w:rPr>
                <w:rFonts w:eastAsia="Calibri" w:cs="Times New Roman"/>
                <w:szCs w:val="18"/>
              </w:rPr>
              <w:t>1A-</w:t>
            </w:r>
            <w:r>
              <w:rPr>
                <w:rFonts w:eastAsia="Calibri" w:cs="Times New Roman"/>
                <w:szCs w:val="18"/>
              </w:rPr>
              <w:t xml:space="preserve"> </w:t>
            </w:r>
            <w:r w:rsidRPr="002F663C">
              <w:rPr>
                <w:rFonts w:eastAsia="Calibri" w:cs="Times New Roman"/>
                <w:szCs w:val="18"/>
              </w:rPr>
              <w:t>Small home appliances</w:t>
            </w:r>
          </w:p>
        </w:tc>
        <w:tc>
          <w:tcPr>
            <w:tcW w:w="3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7E87" w14:textId="77777777" w:rsidR="00AC4EEB" w:rsidRPr="002F663C" w:rsidRDefault="00D01231" w:rsidP="00B16ACF">
            <w:pPr>
              <w:spacing w:after="120"/>
              <w:rPr>
                <w:rFonts w:eastAsia="Calibri" w:cs="Times New Roman"/>
                <w:szCs w:val="18"/>
              </w:rPr>
            </w:pPr>
            <w:r w:rsidRPr="002F663C">
              <w:rPr>
                <w:rFonts w:eastAsia="Calibri" w:cs="Times New Roman"/>
                <w:szCs w:val="18"/>
              </w:rPr>
              <w:t xml:space="preserve">07/04/2022 </w:t>
            </w:r>
          </w:p>
        </w:tc>
      </w:tr>
      <w:tr w:rsidR="00127D1F" w14:paraId="619141C6" w14:textId="77777777" w:rsidTr="009D19CC">
        <w:trPr>
          <w:tblCellSpacing w:w="0" w:type="dxa"/>
        </w:trP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D657" w14:textId="77777777" w:rsidR="00AC4EEB" w:rsidRPr="002F663C" w:rsidRDefault="00D01231" w:rsidP="00B16ACF">
            <w:pPr>
              <w:spacing w:after="120"/>
              <w:rPr>
                <w:rFonts w:eastAsia="Calibri" w:cs="Times New Roman"/>
                <w:szCs w:val="18"/>
              </w:rPr>
            </w:pPr>
            <w:r w:rsidRPr="002F663C">
              <w:rPr>
                <w:rFonts w:eastAsia="Calibri" w:cs="Times New Roman"/>
                <w:szCs w:val="18"/>
              </w:rPr>
              <w:t>1B- Large home appliances</w:t>
            </w:r>
          </w:p>
        </w:tc>
        <w:tc>
          <w:tcPr>
            <w:tcW w:w="3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67DB5" w14:textId="77777777" w:rsidR="00AC4EEB" w:rsidRPr="002F663C" w:rsidRDefault="00D01231" w:rsidP="00B16ACF">
            <w:pPr>
              <w:spacing w:after="120"/>
              <w:rPr>
                <w:rFonts w:eastAsia="Calibri" w:cs="Times New Roman"/>
                <w:szCs w:val="18"/>
              </w:rPr>
            </w:pPr>
            <w:r w:rsidRPr="002F663C">
              <w:rPr>
                <w:rFonts w:eastAsia="Calibri" w:cs="Times New Roman"/>
                <w:szCs w:val="18"/>
              </w:rPr>
              <w:t xml:space="preserve">10/02/2022 </w:t>
            </w:r>
          </w:p>
        </w:tc>
      </w:tr>
      <w:tr w:rsidR="00127D1F" w14:paraId="11C1AFC3" w14:textId="77777777" w:rsidTr="009D19CC">
        <w:trPr>
          <w:tblCellSpacing w:w="0" w:type="dxa"/>
        </w:trP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52B8A" w14:textId="77777777" w:rsidR="00AC4EEB" w:rsidRPr="002F663C" w:rsidRDefault="00D01231" w:rsidP="00B16ACF">
            <w:pPr>
              <w:spacing w:after="120"/>
              <w:rPr>
                <w:rFonts w:eastAsia="Calibri" w:cs="Times New Roman"/>
                <w:szCs w:val="18"/>
              </w:rPr>
            </w:pPr>
            <w:r w:rsidRPr="002F663C">
              <w:rPr>
                <w:rFonts w:eastAsia="Calibri" w:cs="Times New Roman"/>
                <w:szCs w:val="18"/>
              </w:rPr>
              <w:t>2</w:t>
            </w:r>
            <w:r>
              <w:rPr>
                <w:rFonts w:eastAsia="Calibri" w:cs="Times New Roman"/>
                <w:szCs w:val="18"/>
              </w:rPr>
              <w:t xml:space="preserve">- </w:t>
            </w:r>
            <w:r w:rsidRPr="002F663C">
              <w:rPr>
                <w:rFonts w:eastAsia="Calibri" w:cs="Times New Roman"/>
                <w:szCs w:val="18"/>
              </w:rPr>
              <w:t>Telecommunication &amp; Information Technology Equipment</w:t>
            </w:r>
          </w:p>
        </w:tc>
        <w:tc>
          <w:tcPr>
            <w:tcW w:w="3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021C" w14:textId="77777777" w:rsidR="00AC4EEB" w:rsidRPr="002F663C" w:rsidRDefault="00D01231" w:rsidP="00B16ACF">
            <w:pPr>
              <w:spacing w:after="120"/>
              <w:rPr>
                <w:rFonts w:eastAsia="Calibri" w:cs="Times New Roman"/>
                <w:szCs w:val="18"/>
              </w:rPr>
            </w:pPr>
            <w:r w:rsidRPr="002F663C">
              <w:rPr>
                <w:rFonts w:eastAsia="Calibri" w:cs="Times New Roman"/>
                <w:szCs w:val="18"/>
              </w:rPr>
              <w:t xml:space="preserve">12/31/2022 </w:t>
            </w:r>
          </w:p>
        </w:tc>
      </w:tr>
      <w:tr w:rsidR="00127D1F" w14:paraId="16986571" w14:textId="77777777" w:rsidTr="009D19CC">
        <w:trPr>
          <w:tblCellSpacing w:w="0" w:type="dxa"/>
        </w:trP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0792C" w14:textId="77777777" w:rsidR="00AC4EEB" w:rsidRPr="002F663C" w:rsidRDefault="00D01231" w:rsidP="00B16ACF">
            <w:pPr>
              <w:spacing w:after="120"/>
              <w:rPr>
                <w:rFonts w:eastAsia="Calibri" w:cs="Times New Roman"/>
                <w:szCs w:val="18"/>
              </w:rPr>
            </w:pPr>
            <w:r w:rsidRPr="002F663C">
              <w:rPr>
                <w:rFonts w:eastAsia="Calibri" w:cs="Times New Roman"/>
                <w:szCs w:val="18"/>
              </w:rPr>
              <w:t>3- lighting equipment</w:t>
            </w:r>
          </w:p>
        </w:tc>
        <w:tc>
          <w:tcPr>
            <w:tcW w:w="3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62B4" w14:textId="77777777" w:rsidR="00AC4EEB" w:rsidRPr="002F663C" w:rsidRDefault="00D01231" w:rsidP="00B16ACF">
            <w:pPr>
              <w:spacing w:after="120"/>
              <w:rPr>
                <w:rFonts w:eastAsia="Calibri" w:cs="Times New Roman"/>
                <w:szCs w:val="18"/>
              </w:rPr>
            </w:pPr>
            <w:r w:rsidRPr="002F663C">
              <w:rPr>
                <w:rFonts w:eastAsia="Calibri" w:cs="Times New Roman"/>
                <w:szCs w:val="18"/>
              </w:rPr>
              <w:t xml:space="preserve">03/31/2023 </w:t>
            </w:r>
          </w:p>
        </w:tc>
      </w:tr>
      <w:tr w:rsidR="00127D1F" w14:paraId="511DE0BD" w14:textId="77777777" w:rsidTr="009D19CC">
        <w:trPr>
          <w:tblCellSpacing w:w="0" w:type="dxa"/>
        </w:trP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4F8E" w14:textId="77777777" w:rsidR="00AC4EEB" w:rsidRPr="002F663C" w:rsidRDefault="00D01231" w:rsidP="00B16ACF">
            <w:pPr>
              <w:spacing w:after="120"/>
              <w:rPr>
                <w:rFonts w:eastAsia="Calibri" w:cs="Times New Roman"/>
                <w:szCs w:val="18"/>
              </w:rPr>
            </w:pPr>
            <w:r>
              <w:rPr>
                <w:rFonts w:eastAsia="Calibri" w:cs="Times New Roman"/>
                <w:szCs w:val="18"/>
              </w:rPr>
              <w:t xml:space="preserve">4- </w:t>
            </w:r>
            <w:r w:rsidRPr="002F663C">
              <w:rPr>
                <w:rFonts w:eastAsia="Calibri" w:cs="Times New Roman"/>
                <w:szCs w:val="18"/>
              </w:rPr>
              <w:t>Electrical and electronic equipment and tools</w:t>
            </w:r>
          </w:p>
        </w:tc>
        <w:tc>
          <w:tcPr>
            <w:tcW w:w="3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DA91" w14:textId="77777777" w:rsidR="00AC4EEB" w:rsidRPr="002F663C" w:rsidRDefault="00D01231" w:rsidP="00B16ACF">
            <w:pPr>
              <w:spacing w:after="120"/>
              <w:rPr>
                <w:rFonts w:eastAsia="Calibri" w:cs="Times New Roman"/>
                <w:szCs w:val="18"/>
              </w:rPr>
            </w:pPr>
            <w:r w:rsidRPr="002F663C">
              <w:rPr>
                <w:rFonts w:eastAsia="Calibri" w:cs="Times New Roman"/>
                <w:szCs w:val="18"/>
              </w:rPr>
              <w:t xml:space="preserve">06/29/2023 </w:t>
            </w:r>
          </w:p>
        </w:tc>
      </w:tr>
      <w:tr w:rsidR="00127D1F" w14:paraId="6E414D09" w14:textId="77777777" w:rsidTr="009D19CC">
        <w:trPr>
          <w:tblCellSpacing w:w="0" w:type="dxa"/>
        </w:trP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9A71" w14:textId="77777777" w:rsidR="00AC4EEB" w:rsidRPr="002F663C" w:rsidRDefault="00D01231" w:rsidP="00B16ACF">
            <w:pPr>
              <w:spacing w:after="120"/>
              <w:rPr>
                <w:rFonts w:eastAsia="Calibri" w:cs="Times New Roman"/>
                <w:szCs w:val="18"/>
              </w:rPr>
            </w:pPr>
            <w:r w:rsidRPr="002F663C">
              <w:rPr>
                <w:rFonts w:eastAsia="Calibri" w:cs="Times New Roman"/>
                <w:szCs w:val="18"/>
              </w:rPr>
              <w:t>5- Toys, recreation equipment and sports equipment</w:t>
            </w:r>
          </w:p>
        </w:tc>
        <w:tc>
          <w:tcPr>
            <w:tcW w:w="3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841D" w14:textId="77777777" w:rsidR="00AC4EEB" w:rsidRPr="002F663C" w:rsidRDefault="00D01231" w:rsidP="00B16ACF">
            <w:pPr>
              <w:spacing w:after="120"/>
              <w:rPr>
                <w:rFonts w:eastAsia="Calibri" w:cs="Times New Roman"/>
                <w:szCs w:val="18"/>
              </w:rPr>
            </w:pPr>
            <w:r w:rsidRPr="002F663C">
              <w:rPr>
                <w:rFonts w:eastAsia="Calibri" w:cs="Times New Roman"/>
                <w:szCs w:val="18"/>
              </w:rPr>
              <w:t xml:space="preserve">09/27/2023 </w:t>
            </w:r>
          </w:p>
        </w:tc>
      </w:tr>
      <w:tr w:rsidR="00127D1F" w14:paraId="68D38068" w14:textId="77777777" w:rsidTr="009D19CC">
        <w:trPr>
          <w:tblCellSpacing w:w="0" w:type="dxa"/>
        </w:trP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556D1" w14:textId="77777777" w:rsidR="00AC4EEB" w:rsidRPr="002F663C" w:rsidRDefault="00D01231" w:rsidP="00B16ACF">
            <w:pPr>
              <w:spacing w:after="120"/>
              <w:rPr>
                <w:rFonts w:eastAsia="Calibri" w:cs="Times New Roman"/>
                <w:szCs w:val="18"/>
              </w:rPr>
            </w:pPr>
            <w:r w:rsidRPr="002F663C">
              <w:rPr>
                <w:rFonts w:eastAsia="Calibri" w:cs="Times New Roman"/>
                <w:szCs w:val="18"/>
              </w:rPr>
              <w:t>6-</w:t>
            </w:r>
            <w:r>
              <w:rPr>
                <w:rFonts w:eastAsia="Calibri" w:cs="Times New Roman"/>
                <w:szCs w:val="18"/>
              </w:rPr>
              <w:t xml:space="preserve"> </w:t>
            </w:r>
            <w:r w:rsidRPr="002F663C">
              <w:rPr>
                <w:rFonts w:eastAsia="Calibri" w:cs="Times New Roman"/>
                <w:szCs w:val="18"/>
              </w:rPr>
              <w:t>Monitoring and control tools</w:t>
            </w:r>
          </w:p>
        </w:tc>
        <w:tc>
          <w:tcPr>
            <w:tcW w:w="3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7634" w14:textId="77777777" w:rsidR="00AC4EEB" w:rsidRPr="002F663C" w:rsidRDefault="00D01231" w:rsidP="00B16ACF">
            <w:pPr>
              <w:spacing w:after="120"/>
              <w:rPr>
                <w:rFonts w:eastAsia="Calibri" w:cs="Times New Roman"/>
                <w:szCs w:val="18"/>
              </w:rPr>
            </w:pPr>
            <w:r w:rsidRPr="002F663C">
              <w:rPr>
                <w:rFonts w:eastAsia="Calibri" w:cs="Times New Roman"/>
                <w:szCs w:val="18"/>
              </w:rPr>
              <w:t>12/26/2023</w:t>
            </w:r>
          </w:p>
        </w:tc>
      </w:tr>
    </w:tbl>
    <w:p w14:paraId="14F1F59E" w14:textId="77777777" w:rsidR="00AC4EEB" w:rsidRPr="002F663C" w:rsidRDefault="00AC4EEB" w:rsidP="00B16ACF">
      <w:pPr>
        <w:spacing w:after="120"/>
        <w:rPr>
          <w:rFonts w:eastAsia="Calibri" w:cs="Times New Roman"/>
          <w:szCs w:val="18"/>
        </w:rPr>
      </w:pPr>
    </w:p>
    <w:p w14:paraId="21686E17" w14:textId="77777777" w:rsidR="006C5A96" w:rsidRDefault="00D0123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E542AF8" w14:textId="77777777" w:rsidR="004D4D19" w:rsidRDefault="004D4D19" w:rsidP="007F38C2">
      <w:pPr>
        <w:jc w:val="center"/>
        <w:rPr>
          <w:b/>
        </w:rPr>
      </w:pPr>
    </w:p>
    <w:p w14:paraId="3E0131E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6F3F" w14:textId="77777777" w:rsidR="00EE1860" w:rsidRDefault="00D01231">
      <w:r>
        <w:separator/>
      </w:r>
    </w:p>
  </w:endnote>
  <w:endnote w:type="continuationSeparator" w:id="0">
    <w:p w14:paraId="49C9306A" w14:textId="77777777" w:rsidR="00EE1860" w:rsidRDefault="00D0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1675" w14:textId="77777777" w:rsidR="00544326" w:rsidRPr="00DD3DD7" w:rsidRDefault="00D0123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76D" w14:textId="77777777" w:rsidR="00544326" w:rsidRPr="00DD3DD7" w:rsidRDefault="00D0123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6B6D" w14:textId="77777777" w:rsidR="00F27846" w:rsidRDefault="00F27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3607" w14:textId="77777777" w:rsidR="00BB5622" w:rsidRDefault="00D01231" w:rsidP="00ED54E0">
      <w:r>
        <w:separator/>
      </w:r>
    </w:p>
  </w:footnote>
  <w:footnote w:type="continuationSeparator" w:id="0">
    <w:p w14:paraId="723BAB20" w14:textId="77777777" w:rsidR="00BB5622" w:rsidRDefault="00D01231" w:rsidP="00ED54E0">
      <w:r>
        <w:continuationSeparator/>
      </w:r>
    </w:p>
  </w:footnote>
  <w:footnote w:id="1">
    <w:p w14:paraId="62DDE82E" w14:textId="77777777" w:rsidR="007F6EA2" w:rsidRDefault="00D012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6FA4" w14:textId="77777777" w:rsidR="00DD3DD7" w:rsidRDefault="00D0123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PROVISIONAL221518</w:t>
    </w:r>
    <w:bookmarkEnd w:id="27"/>
  </w:p>
  <w:p w14:paraId="0385D99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F96F2A" w14:textId="77777777" w:rsidR="00DD3DD7" w:rsidRPr="00DD3DD7" w:rsidRDefault="00D0123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C2A7B0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6F3D" w14:textId="77777777" w:rsidR="00DD3DD7" w:rsidRPr="00DD3DD7" w:rsidRDefault="00D0123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G/TBT/N/SAU/1166/Add.1</w:t>
    </w:r>
    <w:bookmarkEnd w:id="28"/>
  </w:p>
  <w:p w14:paraId="5A1053F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733980" w14:textId="77777777" w:rsidR="00DD3DD7" w:rsidRPr="00DD3DD7" w:rsidRDefault="00D0123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271B18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27D1F" w14:paraId="023D778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299D5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85D4B2" w14:textId="77777777" w:rsidR="00ED54E0" w:rsidRPr="00182B84" w:rsidRDefault="00D0123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27D1F" w14:paraId="677D8BD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200942" w14:textId="77777777" w:rsidR="00ED54E0" w:rsidRPr="00182B84" w:rsidRDefault="00D0123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13CC50B" wp14:editId="135FF24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20646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0FE2D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27D1F" w14:paraId="628E00B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698CF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50E659" w14:textId="77777777" w:rsidR="00DD3DD7" w:rsidRPr="002F663C" w:rsidRDefault="00D0123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G/TBT/N/SAU/1166/Add.1</w:t>
          </w:r>
          <w:bookmarkEnd w:id="29"/>
        </w:p>
        <w:p w14:paraId="7CA1B44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27D1F" w14:paraId="61020BD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BEC00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D8B770" w14:textId="07CC3409" w:rsidR="00ED54E0" w:rsidRPr="00182B84" w:rsidRDefault="00D0123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10 February 2022</w:t>
          </w:r>
        </w:p>
      </w:tc>
    </w:tr>
    <w:tr w:rsidR="00127D1F" w14:paraId="0234576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8D343D" w14:textId="034E0E5F" w:rsidR="00ED54E0" w:rsidRPr="00182B84" w:rsidRDefault="00D0123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F27846">
            <w:rPr>
              <w:rFonts w:eastAsia="Calibri" w:cs="Times New Roman"/>
              <w:color w:val="FF0000"/>
              <w:szCs w:val="16"/>
            </w:rPr>
            <w:t>1158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19C8AD" w14:textId="77777777" w:rsidR="00ED54E0" w:rsidRPr="00182B84" w:rsidRDefault="00D0123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27D1F" w14:paraId="51078CF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092FD5" w14:textId="77777777" w:rsidR="00ED54E0" w:rsidRPr="00182B84" w:rsidRDefault="00D0123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7CC111" w14:textId="77777777" w:rsidR="00ED54E0" w:rsidRPr="00182B84" w:rsidRDefault="00D0123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9B850E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AE68E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276DA14" w:tentative="1">
      <w:start w:val="1"/>
      <w:numFmt w:val="lowerLetter"/>
      <w:lvlText w:val="%2."/>
      <w:lvlJc w:val="left"/>
      <w:pPr>
        <w:ind w:left="1080" w:hanging="360"/>
      </w:pPr>
    </w:lvl>
    <w:lvl w:ilvl="2" w:tplc="AEEAE66A" w:tentative="1">
      <w:start w:val="1"/>
      <w:numFmt w:val="lowerRoman"/>
      <w:lvlText w:val="%3."/>
      <w:lvlJc w:val="right"/>
      <w:pPr>
        <w:ind w:left="1800" w:hanging="180"/>
      </w:pPr>
    </w:lvl>
    <w:lvl w:ilvl="3" w:tplc="19986594" w:tentative="1">
      <w:start w:val="1"/>
      <w:numFmt w:val="decimal"/>
      <w:lvlText w:val="%4."/>
      <w:lvlJc w:val="left"/>
      <w:pPr>
        <w:ind w:left="2520" w:hanging="360"/>
      </w:pPr>
    </w:lvl>
    <w:lvl w:ilvl="4" w:tplc="5B203EC6" w:tentative="1">
      <w:start w:val="1"/>
      <w:numFmt w:val="lowerLetter"/>
      <w:lvlText w:val="%5."/>
      <w:lvlJc w:val="left"/>
      <w:pPr>
        <w:ind w:left="3240" w:hanging="360"/>
      </w:pPr>
    </w:lvl>
    <w:lvl w:ilvl="5" w:tplc="A7669728" w:tentative="1">
      <w:start w:val="1"/>
      <w:numFmt w:val="lowerRoman"/>
      <w:lvlText w:val="%6."/>
      <w:lvlJc w:val="right"/>
      <w:pPr>
        <w:ind w:left="3960" w:hanging="180"/>
      </w:pPr>
    </w:lvl>
    <w:lvl w:ilvl="6" w:tplc="81C4BBD8" w:tentative="1">
      <w:start w:val="1"/>
      <w:numFmt w:val="decimal"/>
      <w:lvlText w:val="%7."/>
      <w:lvlJc w:val="left"/>
      <w:pPr>
        <w:ind w:left="4680" w:hanging="360"/>
      </w:pPr>
    </w:lvl>
    <w:lvl w:ilvl="7" w:tplc="F8023064" w:tentative="1">
      <w:start w:val="1"/>
      <w:numFmt w:val="lowerLetter"/>
      <w:lvlText w:val="%8."/>
      <w:lvlJc w:val="left"/>
      <w:pPr>
        <w:ind w:left="5400" w:hanging="360"/>
      </w:pPr>
    </w:lvl>
    <w:lvl w:ilvl="8" w:tplc="C0480BF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27D1F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D19CC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C4EEB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01231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1860"/>
    <w:rsid w:val="00EE587D"/>
    <w:rsid w:val="00EF639C"/>
    <w:rsid w:val="00F03D59"/>
    <w:rsid w:val="00F04A9D"/>
    <w:rsid w:val="00F05F0C"/>
    <w:rsid w:val="00F15787"/>
    <w:rsid w:val="00F27846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AD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qn.gov.sa/&#1575;&#1604;&#1604;&#1575;&#1574;&#1581;&#1577;-&#1575;&#1604;&#1601;&#1606;&#1610;&#1577;-&#1604;&#1604;&#1581;&#1583;-&#1605;&#1606;-&#1575;&#1604;&#1605;&#1608;&#1575;&#1583;-&#1575;&#1604;&#1582;&#1591;&#1585;&#1577;-&#1601;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so.gov.sa/ar/Laws-And-Regulations/guidelines/Documents/&#1575;&#1604;&#1583;&#1604;&#1610;&#1604;_&#1575;&#1604;&#1575;&#1587;&#1578;&#1585;&#1588;&#1575;&#1583;&#1610;_&#1604;&#1604;&#1575;&#1574;&#1581;&#1577;_&#1575;&#1604;&#1601;&#1606;&#1610;&#1577;_&#1604;&#1604;&#1581;&#1583;_&#1605;&#1606;_&#1575;&#1604;&#1605;&#1608;&#1575;&#1583;_&#1575;&#1604;&#1582;&#1591;&#1585;&#1577;_&#1601;&#1610;_&#1575;&#1604;&#1571;&#1580;&#1607;&#1586;&#1577;_&#1608;&#1575;&#1604;&#1605;&#1593;&#1583;&#1575;&#1578;_&#1575;&#1604;&#1603;&#1607;&#1585;&#1576;&#1575;&#1574;&#1610;&#1577;_&#1608;&#1575;&#1604;&#1575;&#1604;&#1603;&#1578;&#1585;&#1608;&#1606;&#1610;&#1577;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2/TBT/SAU/interpretative_guidance/22_1518_00_x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SAU/final_measure/22_1518_01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250</Words>
  <Characters>1787</Characters>
  <Application>Microsoft Office Word</Application>
  <DocSecurity>0</DocSecurity>
  <Lines>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2022-02-10T12:06:00Z</dcterms:created>
  <dcterms:modified xsi:type="dcterms:W3CDTF">2022-02-10T13:13:00Z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