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86DFF" w14:textId="77777777" w:rsidR="009239F7" w:rsidRPr="002F6A28" w:rsidRDefault="00EB4FA1" w:rsidP="002F6A28">
      <w:pPr>
        <w:pStyle w:val="Titre"/>
        <w:rPr>
          <w:caps w:val="0"/>
          <w:kern w:val="0"/>
        </w:rPr>
      </w:pPr>
      <w:r w:rsidRPr="002F6A28">
        <w:rPr>
          <w:caps w:val="0"/>
          <w:kern w:val="0"/>
        </w:rPr>
        <w:t>NOTIFICATION</w:t>
      </w:r>
    </w:p>
    <w:p w14:paraId="2B20BC6F" w14:textId="77777777" w:rsidR="009239F7" w:rsidRPr="002F6A28" w:rsidRDefault="00EB4FA1" w:rsidP="002F6A28">
      <w:pPr>
        <w:jc w:val="center"/>
      </w:pPr>
      <w:r w:rsidRPr="002F6A28">
        <w:t>The following notification is being circulated in accordance with Article 10.6</w:t>
      </w:r>
    </w:p>
    <w:p w14:paraId="21E9BE46"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7B7DFE" w14:paraId="7F0A9247" w14:textId="77777777" w:rsidTr="0069259F">
        <w:tc>
          <w:tcPr>
            <w:tcW w:w="713" w:type="dxa"/>
            <w:tcBorders>
              <w:bottom w:val="single" w:sz="6" w:space="0" w:color="auto"/>
            </w:tcBorders>
            <w:shd w:val="clear" w:color="auto" w:fill="auto"/>
          </w:tcPr>
          <w:p w14:paraId="1F355601" w14:textId="77777777" w:rsidR="00F85C99" w:rsidRPr="002F6A28" w:rsidRDefault="00EB4FA1" w:rsidP="002F6A28">
            <w:pPr>
              <w:spacing w:before="120" w:after="120"/>
              <w:jc w:val="left"/>
            </w:pPr>
            <w:r w:rsidRPr="002F6A28">
              <w:rPr>
                <w:b/>
              </w:rPr>
              <w:t>1.</w:t>
            </w:r>
          </w:p>
        </w:tc>
        <w:tc>
          <w:tcPr>
            <w:tcW w:w="8546" w:type="dxa"/>
            <w:tcBorders>
              <w:bottom w:val="single" w:sz="6" w:space="0" w:color="auto"/>
            </w:tcBorders>
            <w:shd w:val="clear" w:color="auto" w:fill="auto"/>
          </w:tcPr>
          <w:p w14:paraId="5C311E48" w14:textId="77777777" w:rsidR="00F85C99" w:rsidRPr="002F6A28" w:rsidRDefault="00EB4FA1"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RUSSIAN FEDERATION</w:t>
            </w:r>
            <w:bookmarkEnd w:id="1"/>
          </w:p>
          <w:p w14:paraId="636399A7" w14:textId="77777777" w:rsidR="00F85C99" w:rsidRPr="002F6A28" w:rsidRDefault="00EB4FA1"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7B7DFE" w14:paraId="4F79E348" w14:textId="77777777" w:rsidTr="0069259F">
        <w:tc>
          <w:tcPr>
            <w:tcW w:w="713" w:type="dxa"/>
            <w:tcBorders>
              <w:top w:val="single" w:sz="6" w:space="0" w:color="auto"/>
              <w:bottom w:val="single" w:sz="6" w:space="0" w:color="auto"/>
            </w:tcBorders>
            <w:shd w:val="clear" w:color="auto" w:fill="auto"/>
          </w:tcPr>
          <w:p w14:paraId="539A9C3D" w14:textId="77777777" w:rsidR="00F85C99" w:rsidRPr="002F6A28" w:rsidRDefault="00EB4FA1"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6D68A01B" w14:textId="77777777" w:rsidR="00F85C99" w:rsidRPr="002F6A28" w:rsidRDefault="00EB4FA1"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61D324BE" w14:textId="77777777" w:rsidR="00EE3A11" w:rsidRPr="00C379C8" w:rsidRDefault="00EB4FA1" w:rsidP="00155128">
            <w:r w:rsidRPr="00C379C8">
              <w:t>Eurasian Economic Commission</w:t>
            </w:r>
          </w:p>
          <w:p w14:paraId="7C356D74" w14:textId="77777777" w:rsidR="00EE3A11" w:rsidRPr="00C379C8" w:rsidRDefault="00EB4FA1" w:rsidP="00155128">
            <w:r w:rsidRPr="00C379C8">
              <w:t>Department for technical regulation and accreditation</w:t>
            </w:r>
          </w:p>
          <w:p w14:paraId="28B4F294" w14:textId="77777777" w:rsidR="00EE3A11" w:rsidRPr="00C379C8" w:rsidRDefault="00EB4FA1" w:rsidP="00155128">
            <w:r w:rsidRPr="00C379C8">
              <w:t>Tel: +7(495)669-24-00</w:t>
            </w:r>
          </w:p>
          <w:p w14:paraId="40CADFEC" w14:textId="77777777" w:rsidR="00EE3A11" w:rsidRPr="00C379C8" w:rsidRDefault="00EB4FA1" w:rsidP="00155128">
            <w:r w:rsidRPr="00C379C8">
              <w:t>Fax: +7(495)669-24-15</w:t>
            </w:r>
          </w:p>
          <w:p w14:paraId="41FD3780" w14:textId="77777777" w:rsidR="00EE3A11" w:rsidRPr="00C379C8" w:rsidRDefault="00EB4FA1" w:rsidP="00155128">
            <w:r w:rsidRPr="00C379C8">
              <w:t xml:space="preserve">E-mail: </w:t>
            </w:r>
            <w:hyperlink r:id="rId7" w:history="1">
              <w:r w:rsidRPr="00C379C8">
                <w:rPr>
                  <w:color w:val="0000FF"/>
                  <w:u w:val="single"/>
                </w:rPr>
                <w:t>dept_techregulation@eecommission.org</w:t>
              </w:r>
            </w:hyperlink>
          </w:p>
          <w:p w14:paraId="2A471061" w14:textId="77777777" w:rsidR="00EE3A11" w:rsidRPr="00C379C8" w:rsidRDefault="00EB4FA1" w:rsidP="00155128">
            <w:pPr>
              <w:spacing w:after="120"/>
            </w:pPr>
            <w:r w:rsidRPr="00C379C8">
              <w:t xml:space="preserve">Web-site: </w:t>
            </w:r>
            <w:hyperlink r:id="rId8" w:history="1">
              <w:r w:rsidRPr="00B7134B">
                <w:rPr>
                  <w:rStyle w:val="Lienhypertexte"/>
                </w:rPr>
                <w:t>www.eurasiancommission.org</w:t>
              </w:r>
            </w:hyperlink>
            <w:bookmarkEnd w:id="5"/>
            <w:r>
              <w:t xml:space="preserve"> </w:t>
            </w:r>
          </w:p>
          <w:p w14:paraId="034C1BC7" w14:textId="77777777" w:rsidR="00F85C99" w:rsidRPr="002F6A28" w:rsidRDefault="00EB4FA1"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19D26029" w14:textId="77777777" w:rsidR="00AC6C6E" w:rsidRPr="00C379C8" w:rsidRDefault="00EB4FA1" w:rsidP="00AA646C">
            <w:r w:rsidRPr="00C379C8">
              <w:t xml:space="preserve">Russian Scientific and Technical </w:t>
            </w:r>
            <w:proofErr w:type="spellStart"/>
            <w:r w:rsidRPr="00C379C8">
              <w:t>Center</w:t>
            </w:r>
            <w:proofErr w:type="spellEnd"/>
            <w:r w:rsidRPr="00C379C8">
              <w:t xml:space="preserve"> for Information</w:t>
            </w:r>
          </w:p>
          <w:p w14:paraId="36BFC795" w14:textId="77777777" w:rsidR="00AC6C6E" w:rsidRPr="00C379C8" w:rsidRDefault="00EB4FA1" w:rsidP="00AA646C">
            <w:r w:rsidRPr="00C379C8">
              <w:t>on Standardization, Metrology and Conformity Assessment (</w:t>
            </w:r>
            <w:proofErr w:type="spellStart"/>
            <w:r w:rsidRPr="00C379C8">
              <w:t>Standartinform</w:t>
            </w:r>
            <w:proofErr w:type="spellEnd"/>
            <w:r w:rsidRPr="00C379C8">
              <w:t>, National enquiry point for the TBT Agreement)</w:t>
            </w:r>
          </w:p>
          <w:p w14:paraId="765882EE" w14:textId="77777777" w:rsidR="00AC6C6E" w:rsidRPr="00C379C8" w:rsidRDefault="00EB4FA1" w:rsidP="00AA646C">
            <w:r w:rsidRPr="00C379C8">
              <w:t>Tel: +7(495) 531-26-59</w:t>
            </w:r>
          </w:p>
          <w:p w14:paraId="3CA3E291" w14:textId="77777777" w:rsidR="00AC6C6E" w:rsidRPr="00C379C8" w:rsidRDefault="00EB4FA1" w:rsidP="00AA646C">
            <w:r w:rsidRPr="00C379C8">
              <w:t xml:space="preserve">E-mail: </w:t>
            </w:r>
            <w:hyperlink r:id="rId9" w:history="1">
              <w:r w:rsidRPr="00C379C8">
                <w:rPr>
                  <w:color w:val="0000FF"/>
                  <w:u w:val="single"/>
                </w:rPr>
                <w:t>info@gostinfo.ru</w:t>
              </w:r>
            </w:hyperlink>
          </w:p>
          <w:p w14:paraId="7637A31F" w14:textId="77777777" w:rsidR="00AC6C6E" w:rsidRPr="00C379C8" w:rsidRDefault="00EB4FA1" w:rsidP="00AA646C">
            <w:pPr>
              <w:spacing w:after="120"/>
            </w:pPr>
            <w:r w:rsidRPr="00C379C8">
              <w:t xml:space="preserve">Web-site: </w:t>
            </w:r>
            <w:hyperlink r:id="rId10" w:history="1">
              <w:r w:rsidRPr="00B7134B">
                <w:rPr>
                  <w:rStyle w:val="Lienhypertexte"/>
                </w:rPr>
                <w:t>www.gostinfo.ru</w:t>
              </w:r>
            </w:hyperlink>
            <w:bookmarkEnd w:id="7"/>
            <w:r>
              <w:t xml:space="preserve"> </w:t>
            </w:r>
          </w:p>
        </w:tc>
      </w:tr>
      <w:tr w:rsidR="007B7DFE" w14:paraId="6A8DD828" w14:textId="77777777" w:rsidTr="0069259F">
        <w:tc>
          <w:tcPr>
            <w:tcW w:w="713" w:type="dxa"/>
            <w:tcBorders>
              <w:top w:val="single" w:sz="6" w:space="0" w:color="auto"/>
              <w:bottom w:val="single" w:sz="6" w:space="0" w:color="auto"/>
            </w:tcBorders>
            <w:shd w:val="clear" w:color="auto" w:fill="auto"/>
          </w:tcPr>
          <w:p w14:paraId="12112749" w14:textId="77777777" w:rsidR="00F85C99" w:rsidRPr="002F6A28" w:rsidRDefault="00EB4FA1"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371CE51A" w14:textId="77777777" w:rsidR="00F85C99" w:rsidRPr="0058336F" w:rsidRDefault="00EB4FA1"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7B7DFE" w14:paraId="20DA13BD" w14:textId="77777777" w:rsidTr="0069259F">
        <w:tc>
          <w:tcPr>
            <w:tcW w:w="713" w:type="dxa"/>
            <w:tcBorders>
              <w:top w:val="single" w:sz="6" w:space="0" w:color="auto"/>
              <w:bottom w:val="single" w:sz="6" w:space="0" w:color="auto"/>
            </w:tcBorders>
            <w:shd w:val="clear" w:color="auto" w:fill="auto"/>
          </w:tcPr>
          <w:p w14:paraId="5EAA5BD5" w14:textId="77777777" w:rsidR="00F85C99" w:rsidRPr="002F6A28" w:rsidRDefault="00EB4FA1"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4891EA66" w14:textId="77777777" w:rsidR="00F85C99" w:rsidRPr="002F6A28" w:rsidRDefault="00EB4FA1" w:rsidP="002F6A28">
            <w:pPr>
              <w:spacing w:before="120" w:after="120"/>
            </w:pPr>
            <w:bookmarkStart w:id="21" w:name="X_TBT_Reg_4A"/>
            <w:r w:rsidRPr="002F6A28">
              <w:rPr>
                <w:b/>
              </w:rPr>
              <w:t xml:space="preserve">Products covered (HS or </w:t>
            </w:r>
            <w:proofErr w:type="spellStart"/>
            <w:r w:rsidRPr="002F6A28">
              <w:rPr>
                <w:b/>
              </w:rPr>
              <w:t>CCCN</w:t>
            </w:r>
            <w:proofErr w:type="spellEnd"/>
            <w:r w:rsidRPr="002F6A28">
              <w:rPr>
                <w:b/>
              </w:rPr>
              <w:t xml:space="preserve">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 xml:space="preserve">Wadding, gauze, bandages and similar articles (for example, dressings, adhesive plasters, poultices), impregnated or coated with pharmaceutical substances or put up in forms or packings for retail sale for medical, surgical, dental or veterinary purposes. (HS code(s): 3005); Instruments and appliances used in medical, surgical, dental or veterinary sciences, including </w:t>
            </w:r>
            <w:proofErr w:type="spellStart"/>
            <w:r w:rsidR="00EE3A11" w:rsidRPr="00C379C8">
              <w:t>scintigraphic</w:t>
            </w:r>
            <w:proofErr w:type="spellEnd"/>
            <w:r w:rsidR="00EE3A11" w:rsidRPr="00C379C8">
              <w:t xml:space="preserve"> apparatus, other electro-medical apparatus and sight-testing instruments. (HS code(s): 9018); Apparatus based on the use of X-rays or of alpha, beta or gamma radiations, whether or not for medical, surgical, dental or veterinary uses, including radiography or radiotherapy apparatus, X-ray tubes and other X-ray generators, high tension generators, control panels and desks, screens, examination or treatment tables, chairs and the like. (HS code(s): 9022); Medical, surgical, dental or veterinary furniture (for example, operating tables, examination tables, hospital beds with mechanical fittings, dentists' chairs); barbers' chairs and similar chairs, having rotating as well as both reclining and elevating movements; parts of the foregoing articles. (HS code(s): 9402)</w:t>
            </w:r>
            <w:bookmarkEnd w:id="22"/>
          </w:p>
        </w:tc>
      </w:tr>
      <w:tr w:rsidR="007B7DFE" w14:paraId="18BE1DA4" w14:textId="77777777" w:rsidTr="0069259F">
        <w:tc>
          <w:tcPr>
            <w:tcW w:w="713" w:type="dxa"/>
            <w:tcBorders>
              <w:top w:val="single" w:sz="6" w:space="0" w:color="auto"/>
              <w:bottom w:val="single" w:sz="6" w:space="0" w:color="auto"/>
            </w:tcBorders>
            <w:shd w:val="clear" w:color="auto" w:fill="auto"/>
          </w:tcPr>
          <w:p w14:paraId="6933F47A" w14:textId="77777777" w:rsidR="00F85C99" w:rsidRPr="002F6A28" w:rsidRDefault="00EB4FA1"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0936DCB7" w14:textId="77777777" w:rsidR="00F85C99" w:rsidRPr="002F6A28" w:rsidRDefault="00EB4FA1"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Draft amendments to the Rules of classification of medical devices depending on the potential risk of use; (39 page(s), in Russian)</w:t>
            </w:r>
            <w:bookmarkEnd w:id="24"/>
          </w:p>
        </w:tc>
      </w:tr>
      <w:tr w:rsidR="007B7DFE" w14:paraId="2C83CF3D" w14:textId="77777777" w:rsidTr="0069259F">
        <w:tc>
          <w:tcPr>
            <w:tcW w:w="713" w:type="dxa"/>
            <w:tcBorders>
              <w:top w:val="single" w:sz="6" w:space="0" w:color="auto"/>
              <w:bottom w:val="single" w:sz="6" w:space="0" w:color="auto"/>
            </w:tcBorders>
            <w:shd w:val="clear" w:color="auto" w:fill="auto"/>
          </w:tcPr>
          <w:p w14:paraId="5083E927" w14:textId="77777777" w:rsidR="00F85C99" w:rsidRPr="002F6A28" w:rsidRDefault="00EB4FA1" w:rsidP="002F6A28">
            <w:pPr>
              <w:spacing w:before="120" w:after="120"/>
              <w:jc w:val="left"/>
              <w:rPr>
                <w:b/>
              </w:rPr>
            </w:pPr>
            <w:r w:rsidRPr="002F6A28">
              <w:rPr>
                <w:b/>
              </w:rPr>
              <w:lastRenderedPageBreak/>
              <w:t>6.</w:t>
            </w:r>
          </w:p>
        </w:tc>
        <w:tc>
          <w:tcPr>
            <w:tcW w:w="8546" w:type="dxa"/>
            <w:tcBorders>
              <w:top w:val="single" w:sz="6" w:space="0" w:color="auto"/>
              <w:bottom w:val="single" w:sz="6" w:space="0" w:color="auto"/>
            </w:tcBorders>
            <w:shd w:val="clear" w:color="auto" w:fill="auto"/>
          </w:tcPr>
          <w:p w14:paraId="6F946F6E" w14:textId="77777777" w:rsidR="00FE448B" w:rsidRPr="009C7995" w:rsidRDefault="00EB4FA1" w:rsidP="002F6A28">
            <w:pPr>
              <w:spacing w:before="120" w:after="120"/>
              <w:rPr>
                <w:b/>
              </w:rPr>
            </w:pPr>
            <w:bookmarkStart w:id="25" w:name="X_TBT_Reg_6A"/>
            <w:r w:rsidRPr="002F6A28">
              <w:rPr>
                <w:b/>
              </w:rPr>
              <w:t>Description of content</w:t>
            </w:r>
            <w:bookmarkEnd w:id="25"/>
            <w:r w:rsidRPr="002F6A28">
              <w:rPr>
                <w:b/>
              </w:rPr>
              <w:t>:</w:t>
            </w:r>
            <w:r w:rsidRPr="00C379C8">
              <w:t xml:space="preserve"> </w:t>
            </w:r>
            <w:bookmarkStart w:id="26" w:name="sps6a"/>
            <w:r w:rsidRPr="00C379C8">
              <w:t>The Draft amendments to the Rules of classification of medical devices depending on the potential risk of use apply to medical devices and provide for the following:</w:t>
            </w:r>
            <w:r>
              <w:rPr>
                <w:b/>
              </w:rPr>
              <w:t xml:space="preserve"> </w:t>
            </w:r>
            <w:r w:rsidRPr="00C379C8">
              <w:t>clarification of the concepts; clarification of classification criteria for medical devices for in vitro diagnostics; establishment of criteria and conditions for the classification of software that is a medical device; clarification of classification of medical devices.</w:t>
            </w:r>
            <w:bookmarkEnd w:id="26"/>
          </w:p>
        </w:tc>
      </w:tr>
      <w:tr w:rsidR="007B7DFE" w14:paraId="6983679F" w14:textId="77777777" w:rsidTr="0069259F">
        <w:tc>
          <w:tcPr>
            <w:tcW w:w="713" w:type="dxa"/>
            <w:tcBorders>
              <w:top w:val="single" w:sz="6" w:space="0" w:color="auto"/>
              <w:bottom w:val="single" w:sz="6" w:space="0" w:color="auto"/>
            </w:tcBorders>
            <w:shd w:val="clear" w:color="auto" w:fill="auto"/>
          </w:tcPr>
          <w:p w14:paraId="57B22FCD" w14:textId="77777777" w:rsidR="00F85C99" w:rsidRPr="002F6A28" w:rsidRDefault="00EB4FA1"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69E0A0BD" w14:textId="77777777" w:rsidR="00F85C99" w:rsidRPr="002F6A28" w:rsidRDefault="00EB4FA1"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Consumer information, labelling; Protection of human health or safety</w:t>
            </w:r>
            <w:bookmarkEnd w:id="28"/>
          </w:p>
        </w:tc>
      </w:tr>
      <w:tr w:rsidR="007B7DFE" w14:paraId="45F8CD87" w14:textId="77777777" w:rsidTr="0069259F">
        <w:tc>
          <w:tcPr>
            <w:tcW w:w="713" w:type="dxa"/>
            <w:tcBorders>
              <w:top w:val="single" w:sz="6" w:space="0" w:color="auto"/>
              <w:bottom w:val="single" w:sz="6" w:space="0" w:color="auto"/>
            </w:tcBorders>
            <w:shd w:val="clear" w:color="auto" w:fill="auto"/>
          </w:tcPr>
          <w:p w14:paraId="712B2D5A" w14:textId="77777777" w:rsidR="00F85C99" w:rsidRPr="002F6A28" w:rsidRDefault="00EB4FA1"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2077D9CC" w14:textId="77777777" w:rsidR="00072B36" w:rsidRPr="002F6A28" w:rsidRDefault="00EB4FA1"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30EB2394" w14:textId="77777777" w:rsidR="00F85C99" w:rsidRPr="002F6A28" w:rsidRDefault="00EB4FA1" w:rsidP="009E75ED">
            <w:pPr>
              <w:numPr>
                <w:ilvl w:val="0"/>
                <w:numId w:val="16"/>
              </w:numPr>
              <w:spacing w:before="120" w:after="120"/>
            </w:pPr>
            <w:bookmarkStart w:id="30" w:name="sps9a"/>
            <w:r w:rsidRPr="002F6A28">
              <w:t xml:space="preserve">Draft amendments to the Rules of classification of medical devices depending on the potential risk of use </w:t>
            </w:r>
            <w:hyperlink r:id="rId11" w:history="1">
              <w:r w:rsidRPr="002F6A28">
                <w:rPr>
                  <w:color w:val="0000FF"/>
                  <w:u w:val="single"/>
                </w:rPr>
                <w:t>https://docs.eaeunion.org/ria/ru-ru/0105470/ria_29062022</w:t>
              </w:r>
            </w:hyperlink>
          </w:p>
          <w:p w14:paraId="47C0AEA5" w14:textId="77777777" w:rsidR="00F85C99" w:rsidRPr="002F6A28" w:rsidRDefault="00EB4FA1" w:rsidP="009E75ED">
            <w:pPr>
              <w:numPr>
                <w:ilvl w:val="0"/>
                <w:numId w:val="16"/>
              </w:numPr>
              <w:spacing w:before="120" w:after="120"/>
            </w:pPr>
            <w:r w:rsidRPr="002F6A28">
              <w:t xml:space="preserve">Decision № 173 of the Board of the Eurasian Economic Commission of December 22, 2015 </w:t>
            </w:r>
            <w:hyperlink r:id="rId12" w:history="1">
              <w:r w:rsidRPr="002F6A28">
                <w:rPr>
                  <w:color w:val="0000FF"/>
                  <w:u w:val="single"/>
                </w:rPr>
                <w:t>https://docs.eaeunion.org/docs/ru-ru/0149288/clcd_30122015_173</w:t>
              </w:r>
            </w:hyperlink>
            <w:bookmarkEnd w:id="30"/>
          </w:p>
        </w:tc>
      </w:tr>
      <w:tr w:rsidR="007B7DFE" w14:paraId="020D7361" w14:textId="77777777" w:rsidTr="00AE6CC8">
        <w:trPr>
          <w:cantSplit/>
        </w:trPr>
        <w:tc>
          <w:tcPr>
            <w:tcW w:w="713" w:type="dxa"/>
            <w:tcBorders>
              <w:top w:val="single" w:sz="6" w:space="0" w:color="auto"/>
              <w:bottom w:val="single" w:sz="6" w:space="0" w:color="auto"/>
            </w:tcBorders>
            <w:shd w:val="clear" w:color="auto" w:fill="auto"/>
          </w:tcPr>
          <w:p w14:paraId="74F188DC" w14:textId="77777777" w:rsidR="00EE3A11" w:rsidRPr="002F6A28" w:rsidRDefault="00EB4FA1"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711C5170" w14:textId="77777777" w:rsidR="00EE3A11" w:rsidRPr="002F6A28" w:rsidRDefault="00EB4FA1"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666D16B8" w14:textId="77777777" w:rsidR="00EE3A11" w:rsidRPr="002F6A28" w:rsidRDefault="00EB4FA1"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7B7DFE" w14:paraId="7C9A778A" w14:textId="77777777" w:rsidTr="0069259F">
        <w:tc>
          <w:tcPr>
            <w:tcW w:w="713" w:type="dxa"/>
            <w:tcBorders>
              <w:top w:val="single" w:sz="6" w:space="0" w:color="auto"/>
              <w:bottom w:val="single" w:sz="6" w:space="0" w:color="auto"/>
            </w:tcBorders>
            <w:shd w:val="clear" w:color="auto" w:fill="auto"/>
          </w:tcPr>
          <w:p w14:paraId="590FFE3E" w14:textId="77777777" w:rsidR="00F85C99" w:rsidRPr="002F6A28" w:rsidRDefault="00EB4FA1"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55997E98" w14:textId="77777777" w:rsidR="00F85C99" w:rsidRPr="002F6A28" w:rsidRDefault="00EB4FA1"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4 October 2022</w:t>
            </w:r>
            <w:bookmarkEnd w:id="38"/>
          </w:p>
        </w:tc>
      </w:tr>
      <w:tr w:rsidR="007B7DFE" w14:paraId="299BA170" w14:textId="77777777" w:rsidTr="0069259F">
        <w:tc>
          <w:tcPr>
            <w:tcW w:w="713" w:type="dxa"/>
            <w:tcBorders>
              <w:top w:val="single" w:sz="6" w:space="0" w:color="auto"/>
            </w:tcBorders>
            <w:shd w:val="clear" w:color="auto" w:fill="auto"/>
          </w:tcPr>
          <w:p w14:paraId="4CE8DFAB" w14:textId="77777777" w:rsidR="00F85C99" w:rsidRPr="002F6A28" w:rsidRDefault="00EB4FA1"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1CD98AC0" w14:textId="77777777" w:rsidR="00F85C99" w:rsidRPr="002F6A28" w:rsidRDefault="00EB4FA1"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60ACA33E" w14:textId="77777777" w:rsidR="00EE3A11" w:rsidRPr="00A12DDE" w:rsidRDefault="00EB4FA1" w:rsidP="00B16145">
            <w:pPr>
              <w:keepNext/>
              <w:keepLines/>
              <w:rPr>
                <w:bCs/>
              </w:rPr>
            </w:pPr>
            <w:r w:rsidRPr="00A12DDE">
              <w:rPr>
                <w:bCs/>
              </w:rPr>
              <w:t>Eurasian Economic Commission</w:t>
            </w:r>
          </w:p>
          <w:p w14:paraId="59FF63E7" w14:textId="77777777" w:rsidR="00EE3A11" w:rsidRPr="00A12DDE" w:rsidRDefault="00EB4FA1" w:rsidP="00B16145">
            <w:pPr>
              <w:keepNext/>
              <w:keepLines/>
              <w:rPr>
                <w:bCs/>
              </w:rPr>
            </w:pPr>
            <w:r w:rsidRPr="00A12DDE">
              <w:rPr>
                <w:bCs/>
              </w:rPr>
              <w:t>Department for technical regulation and accreditation</w:t>
            </w:r>
          </w:p>
          <w:p w14:paraId="35A881B7" w14:textId="77777777" w:rsidR="00EE3A11" w:rsidRPr="009C7995" w:rsidRDefault="00EB4FA1" w:rsidP="00B16145">
            <w:pPr>
              <w:keepNext/>
              <w:keepLines/>
              <w:rPr>
                <w:bCs/>
                <w:lang w:val="es-ES"/>
              </w:rPr>
            </w:pPr>
            <w:r w:rsidRPr="009C7995">
              <w:rPr>
                <w:bCs/>
                <w:lang w:val="es-ES"/>
              </w:rPr>
              <w:t>Tel: +7(495)669-24-00</w:t>
            </w:r>
          </w:p>
          <w:p w14:paraId="1C85196E" w14:textId="77777777" w:rsidR="00EE3A11" w:rsidRPr="009C7995" w:rsidRDefault="00EB4FA1" w:rsidP="00B16145">
            <w:pPr>
              <w:keepNext/>
              <w:keepLines/>
              <w:rPr>
                <w:bCs/>
                <w:lang w:val="es-ES"/>
              </w:rPr>
            </w:pPr>
            <w:r w:rsidRPr="009C7995">
              <w:rPr>
                <w:bCs/>
                <w:lang w:val="es-ES"/>
              </w:rPr>
              <w:t>Fax: +7(495)669-24-15</w:t>
            </w:r>
          </w:p>
          <w:p w14:paraId="392D6388" w14:textId="77777777" w:rsidR="00EE3A11" w:rsidRPr="009C7995" w:rsidRDefault="00EB4FA1" w:rsidP="00B16145">
            <w:pPr>
              <w:keepNext/>
              <w:keepLines/>
              <w:rPr>
                <w:bCs/>
                <w:lang w:val="es-ES"/>
              </w:rPr>
            </w:pPr>
            <w:r w:rsidRPr="009C7995">
              <w:rPr>
                <w:bCs/>
                <w:lang w:val="es-ES"/>
              </w:rPr>
              <w:t>E-</w:t>
            </w:r>
            <w:proofErr w:type="spellStart"/>
            <w:r w:rsidRPr="009C7995">
              <w:rPr>
                <w:bCs/>
                <w:lang w:val="es-ES"/>
              </w:rPr>
              <w:t>maii</w:t>
            </w:r>
            <w:proofErr w:type="spellEnd"/>
            <w:r w:rsidRPr="009C7995">
              <w:rPr>
                <w:bCs/>
                <w:lang w:val="es-ES"/>
              </w:rPr>
              <w:t xml:space="preserve">: </w:t>
            </w:r>
            <w:hyperlink r:id="rId13" w:history="1">
              <w:r w:rsidRPr="009C7995">
                <w:rPr>
                  <w:bCs/>
                  <w:color w:val="0000FF"/>
                  <w:u w:val="single"/>
                  <w:lang w:val="es-ES"/>
                </w:rPr>
                <w:t>dept_techregulation@eecommission.org</w:t>
              </w:r>
            </w:hyperlink>
          </w:p>
          <w:p w14:paraId="1D5038B1" w14:textId="77777777" w:rsidR="00EE3A11" w:rsidRPr="00A12DDE" w:rsidRDefault="00EB4FA1" w:rsidP="00B16145">
            <w:pPr>
              <w:keepNext/>
              <w:keepLines/>
              <w:spacing w:after="120"/>
              <w:rPr>
                <w:bCs/>
              </w:rPr>
            </w:pPr>
            <w:r w:rsidRPr="00A12DDE">
              <w:rPr>
                <w:bCs/>
              </w:rPr>
              <w:t xml:space="preserve">Web-site: </w:t>
            </w:r>
            <w:hyperlink r:id="rId14" w:history="1">
              <w:r w:rsidRPr="00B7134B">
                <w:rPr>
                  <w:rStyle w:val="Lienhypertexte"/>
                  <w:bCs/>
                </w:rPr>
                <w:t>www.eurasiancommission.org</w:t>
              </w:r>
            </w:hyperlink>
            <w:bookmarkEnd w:id="42"/>
            <w:r>
              <w:rPr>
                <w:bCs/>
              </w:rPr>
              <w:t xml:space="preserve"> </w:t>
            </w:r>
          </w:p>
        </w:tc>
      </w:tr>
    </w:tbl>
    <w:p w14:paraId="528D15EF" w14:textId="77777777" w:rsidR="00EE3A11" w:rsidRPr="002F6A28" w:rsidRDefault="00EE3A11" w:rsidP="002F6A28"/>
    <w:sectPr w:rsidR="00EE3A11" w:rsidRPr="002F6A28" w:rsidSect="00760DB3">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9D4F5" w14:textId="77777777" w:rsidR="00617C13" w:rsidRDefault="00EB4FA1">
      <w:r>
        <w:separator/>
      </w:r>
    </w:p>
  </w:endnote>
  <w:endnote w:type="continuationSeparator" w:id="0">
    <w:p w14:paraId="06E7F667" w14:textId="77777777" w:rsidR="00617C13" w:rsidRDefault="00EB4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1BE7D" w14:textId="77777777" w:rsidR="009239F7" w:rsidRPr="002F6A28" w:rsidRDefault="00EB4FA1" w:rsidP="009239F7">
    <w:pPr>
      <w:pStyle w:val="Pieddepage"/>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68B35" w14:textId="77777777" w:rsidR="009239F7" w:rsidRPr="002F6A28" w:rsidRDefault="00EB4FA1" w:rsidP="009239F7">
    <w:pPr>
      <w:pStyle w:val="Pieddepage"/>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3BED2" w14:textId="77777777" w:rsidR="00EE3A11" w:rsidRPr="002F6A28" w:rsidRDefault="00EB4FA1">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F6046" w14:textId="77777777" w:rsidR="00617C13" w:rsidRDefault="00EB4FA1">
      <w:r>
        <w:separator/>
      </w:r>
    </w:p>
  </w:footnote>
  <w:footnote w:type="continuationSeparator" w:id="0">
    <w:p w14:paraId="5DAD3748" w14:textId="77777777" w:rsidR="00617C13" w:rsidRDefault="00EB4F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C0EA1" w14:textId="77777777" w:rsidR="009239F7" w:rsidRPr="002F6A28" w:rsidRDefault="00EB4FA1" w:rsidP="009239F7">
    <w:pPr>
      <w:pStyle w:val="En-tte"/>
      <w:pBdr>
        <w:bottom w:val="single" w:sz="4" w:space="1" w:color="auto"/>
      </w:pBdr>
      <w:tabs>
        <w:tab w:val="clear" w:pos="4513"/>
        <w:tab w:val="clear" w:pos="9027"/>
      </w:tabs>
      <w:jc w:val="center"/>
    </w:pPr>
    <w:proofErr w:type="spellStart"/>
    <w:r w:rsidRPr="002F6A28">
      <w:t>tbtSymbol</w:t>
    </w:r>
    <w:proofErr w:type="spellEnd"/>
  </w:p>
  <w:p w14:paraId="503A2DA0" w14:textId="77777777" w:rsidR="009239F7" w:rsidRPr="002F6A28" w:rsidRDefault="009239F7" w:rsidP="009239F7">
    <w:pPr>
      <w:pStyle w:val="En-tte"/>
      <w:pBdr>
        <w:bottom w:val="single" w:sz="4" w:space="1" w:color="auto"/>
      </w:pBdr>
      <w:tabs>
        <w:tab w:val="clear" w:pos="4513"/>
        <w:tab w:val="clear" w:pos="9027"/>
      </w:tabs>
      <w:jc w:val="center"/>
    </w:pPr>
  </w:p>
  <w:p w14:paraId="62F5259F" w14:textId="77777777" w:rsidR="009239F7" w:rsidRPr="002F6A28" w:rsidRDefault="00EB4FA1"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1B11E13" w14:textId="77777777" w:rsidR="009239F7" w:rsidRPr="002F6A28" w:rsidRDefault="009239F7" w:rsidP="009239F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660A1" w14:textId="77777777" w:rsidR="009239F7" w:rsidRPr="002F6A28" w:rsidRDefault="00EB4FA1" w:rsidP="009239F7">
    <w:pPr>
      <w:pStyle w:val="En-tte"/>
      <w:pBdr>
        <w:bottom w:val="single" w:sz="4" w:space="1" w:color="auto"/>
      </w:pBdr>
      <w:tabs>
        <w:tab w:val="clear" w:pos="4513"/>
        <w:tab w:val="clear" w:pos="9027"/>
      </w:tabs>
      <w:jc w:val="center"/>
    </w:pPr>
    <w:bookmarkStart w:id="43" w:name="spsSymbolHeader"/>
    <w:r w:rsidRPr="002F6A28">
      <w:t>G/TBT/N/RUS/135</w:t>
    </w:r>
    <w:bookmarkEnd w:id="43"/>
  </w:p>
  <w:p w14:paraId="4865D30F" w14:textId="77777777" w:rsidR="009239F7" w:rsidRPr="002F6A28" w:rsidRDefault="009239F7" w:rsidP="009239F7">
    <w:pPr>
      <w:pStyle w:val="En-tte"/>
      <w:pBdr>
        <w:bottom w:val="single" w:sz="4" w:space="1" w:color="auto"/>
      </w:pBdr>
      <w:tabs>
        <w:tab w:val="clear" w:pos="4513"/>
        <w:tab w:val="clear" w:pos="9027"/>
      </w:tabs>
      <w:jc w:val="center"/>
    </w:pPr>
  </w:p>
  <w:p w14:paraId="055EC6BC" w14:textId="77777777" w:rsidR="009239F7" w:rsidRPr="002F6A28" w:rsidRDefault="00EB4FA1"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FFADD6F" w14:textId="77777777" w:rsidR="009239F7" w:rsidRPr="002F6A28" w:rsidRDefault="009239F7" w:rsidP="009239F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B7DFE" w14:paraId="2777FFEA" w14:textId="77777777" w:rsidTr="008612A9">
      <w:trPr>
        <w:trHeight w:val="240"/>
        <w:jc w:val="center"/>
      </w:trPr>
      <w:tc>
        <w:tcPr>
          <w:tcW w:w="3794" w:type="dxa"/>
          <w:shd w:val="clear" w:color="auto" w:fill="FFFFFF"/>
          <w:tcMar>
            <w:left w:w="108" w:type="dxa"/>
            <w:right w:w="108" w:type="dxa"/>
          </w:tcMar>
          <w:vAlign w:val="center"/>
        </w:tcPr>
        <w:p w14:paraId="44EF4103"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299DD819" w14:textId="77777777" w:rsidR="00ED54E0" w:rsidRPr="009239F7" w:rsidRDefault="00ED54E0" w:rsidP="00B801E9">
          <w:pPr>
            <w:jc w:val="right"/>
            <w:rPr>
              <w:b/>
              <w:color w:val="FF0000"/>
              <w:szCs w:val="16"/>
            </w:rPr>
          </w:pPr>
        </w:p>
      </w:tc>
    </w:tr>
    <w:bookmarkEnd w:id="44"/>
    <w:tr w:rsidR="007B7DFE" w14:paraId="7E96D22E" w14:textId="77777777" w:rsidTr="008612A9">
      <w:trPr>
        <w:trHeight w:val="213"/>
        <w:jc w:val="center"/>
      </w:trPr>
      <w:tc>
        <w:tcPr>
          <w:tcW w:w="3794" w:type="dxa"/>
          <w:vMerge w:val="restart"/>
          <w:shd w:val="clear" w:color="auto" w:fill="FFFFFF"/>
          <w:tcMar>
            <w:left w:w="0" w:type="dxa"/>
            <w:right w:w="0" w:type="dxa"/>
          </w:tcMar>
        </w:tcPr>
        <w:p w14:paraId="41A17CC3" w14:textId="77777777" w:rsidR="00ED54E0" w:rsidRPr="009239F7" w:rsidRDefault="00EB4FA1" w:rsidP="00B801E9">
          <w:pPr>
            <w:jc w:val="left"/>
          </w:pPr>
          <w:r>
            <w:rPr>
              <w:noProof/>
              <w:lang w:eastAsia="en-GB"/>
            </w:rPr>
            <w:drawing>
              <wp:inline distT="0" distB="0" distL="0" distR="0" wp14:anchorId="077B85C1" wp14:editId="28C6EC52">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11578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B3C2CFD" w14:textId="77777777" w:rsidR="00ED54E0" w:rsidRPr="009239F7" w:rsidRDefault="00ED54E0" w:rsidP="00B801E9">
          <w:pPr>
            <w:jc w:val="right"/>
            <w:rPr>
              <w:b/>
              <w:szCs w:val="16"/>
            </w:rPr>
          </w:pPr>
        </w:p>
      </w:tc>
    </w:tr>
    <w:tr w:rsidR="007B7DFE" w14:paraId="39CB5611" w14:textId="77777777" w:rsidTr="008612A9">
      <w:trPr>
        <w:trHeight w:val="868"/>
        <w:jc w:val="center"/>
      </w:trPr>
      <w:tc>
        <w:tcPr>
          <w:tcW w:w="3794" w:type="dxa"/>
          <w:vMerge/>
          <w:shd w:val="clear" w:color="auto" w:fill="FFFFFF"/>
          <w:tcMar>
            <w:left w:w="108" w:type="dxa"/>
            <w:right w:w="108" w:type="dxa"/>
          </w:tcMar>
        </w:tcPr>
        <w:p w14:paraId="7B0A1AAE"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4DAE7BAC" w14:textId="77777777" w:rsidR="009239F7" w:rsidRPr="002F6A28" w:rsidRDefault="00EB4FA1" w:rsidP="00B801E9">
          <w:pPr>
            <w:jc w:val="right"/>
            <w:rPr>
              <w:b/>
              <w:szCs w:val="16"/>
            </w:rPr>
          </w:pPr>
          <w:bookmarkStart w:id="45" w:name="bmkSymbols"/>
          <w:r w:rsidRPr="002F6A28">
            <w:rPr>
              <w:b/>
              <w:szCs w:val="16"/>
            </w:rPr>
            <w:t>G/TBT/N/RUS/135</w:t>
          </w:r>
          <w:bookmarkEnd w:id="45"/>
        </w:p>
      </w:tc>
    </w:tr>
    <w:tr w:rsidR="007B7DFE" w14:paraId="3B5BD279" w14:textId="77777777" w:rsidTr="008612A9">
      <w:trPr>
        <w:trHeight w:val="240"/>
        <w:jc w:val="center"/>
      </w:trPr>
      <w:tc>
        <w:tcPr>
          <w:tcW w:w="3794" w:type="dxa"/>
          <w:vMerge/>
          <w:shd w:val="clear" w:color="auto" w:fill="FFFFFF"/>
          <w:tcMar>
            <w:left w:w="108" w:type="dxa"/>
            <w:right w:w="108" w:type="dxa"/>
          </w:tcMar>
          <w:vAlign w:val="center"/>
        </w:tcPr>
        <w:p w14:paraId="48B1A92F" w14:textId="77777777" w:rsidR="00ED54E0" w:rsidRPr="009239F7" w:rsidRDefault="00ED54E0" w:rsidP="00B801E9"/>
      </w:tc>
      <w:tc>
        <w:tcPr>
          <w:tcW w:w="5448" w:type="dxa"/>
          <w:gridSpan w:val="2"/>
          <w:shd w:val="clear" w:color="auto" w:fill="FFFFFF"/>
          <w:tcMar>
            <w:left w:w="108" w:type="dxa"/>
            <w:right w:w="108" w:type="dxa"/>
          </w:tcMar>
          <w:vAlign w:val="center"/>
        </w:tcPr>
        <w:p w14:paraId="62B45633" w14:textId="368A90B4" w:rsidR="00ED54E0" w:rsidRPr="009239F7" w:rsidRDefault="00EB4FA1" w:rsidP="00B801E9">
          <w:pPr>
            <w:jc w:val="right"/>
            <w:rPr>
              <w:szCs w:val="16"/>
            </w:rPr>
          </w:pPr>
          <w:bookmarkStart w:id="46" w:name="spsDateDistribution"/>
          <w:bookmarkStart w:id="47" w:name="bmkDate"/>
          <w:bookmarkEnd w:id="46"/>
          <w:bookmarkEnd w:id="47"/>
          <w:r>
            <w:rPr>
              <w:szCs w:val="16"/>
            </w:rPr>
            <w:t>11 July 2022</w:t>
          </w:r>
        </w:p>
      </w:tc>
    </w:tr>
    <w:tr w:rsidR="007B7DFE" w14:paraId="208BC541"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CA62DAB" w14:textId="6FFA6DF7" w:rsidR="00ED54E0" w:rsidRPr="009239F7" w:rsidRDefault="00EB4FA1"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DB7817">
            <w:rPr>
              <w:color w:val="FF0000"/>
              <w:szCs w:val="16"/>
            </w:rPr>
            <w:t>5310</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1E32DE6D" w14:textId="77777777" w:rsidR="00ED54E0" w:rsidRPr="009239F7" w:rsidRDefault="00EB4FA1"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7B7DFE" w14:paraId="1A943AFE"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D1B174C" w14:textId="77777777" w:rsidR="00ED54E0" w:rsidRPr="009239F7" w:rsidRDefault="00EB4FA1"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0359796F" w14:textId="77777777" w:rsidR="00ED54E0" w:rsidRPr="002F6A28" w:rsidRDefault="00EB4FA1"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43A7E76F" w14:textId="77777777" w:rsidR="00ED54E0" w:rsidRPr="002F6A28"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3F88B6E">
      <w:start w:val="1"/>
      <w:numFmt w:val="decimal"/>
      <w:pStyle w:val="SummaryText"/>
      <w:lvlText w:val="%1."/>
      <w:lvlJc w:val="left"/>
      <w:pPr>
        <w:ind w:left="360" w:hanging="360"/>
      </w:pPr>
    </w:lvl>
    <w:lvl w:ilvl="1" w:tplc="A73AED0E" w:tentative="1">
      <w:start w:val="1"/>
      <w:numFmt w:val="lowerLetter"/>
      <w:lvlText w:val="%2."/>
      <w:lvlJc w:val="left"/>
      <w:pPr>
        <w:ind w:left="1080" w:hanging="360"/>
      </w:pPr>
    </w:lvl>
    <w:lvl w:ilvl="2" w:tplc="C92AF3E2" w:tentative="1">
      <w:start w:val="1"/>
      <w:numFmt w:val="lowerRoman"/>
      <w:lvlText w:val="%3."/>
      <w:lvlJc w:val="right"/>
      <w:pPr>
        <w:ind w:left="1800" w:hanging="180"/>
      </w:pPr>
    </w:lvl>
    <w:lvl w:ilvl="3" w:tplc="CDDE57DE" w:tentative="1">
      <w:start w:val="1"/>
      <w:numFmt w:val="decimal"/>
      <w:lvlText w:val="%4."/>
      <w:lvlJc w:val="left"/>
      <w:pPr>
        <w:ind w:left="2520" w:hanging="360"/>
      </w:pPr>
    </w:lvl>
    <w:lvl w:ilvl="4" w:tplc="402C36A2" w:tentative="1">
      <w:start w:val="1"/>
      <w:numFmt w:val="lowerLetter"/>
      <w:lvlText w:val="%5."/>
      <w:lvlJc w:val="left"/>
      <w:pPr>
        <w:ind w:left="3240" w:hanging="360"/>
      </w:pPr>
    </w:lvl>
    <w:lvl w:ilvl="5" w:tplc="4E709150" w:tentative="1">
      <w:start w:val="1"/>
      <w:numFmt w:val="lowerRoman"/>
      <w:lvlText w:val="%6."/>
      <w:lvlJc w:val="right"/>
      <w:pPr>
        <w:ind w:left="3960" w:hanging="180"/>
      </w:pPr>
    </w:lvl>
    <w:lvl w:ilvl="6" w:tplc="1EDA0DA4" w:tentative="1">
      <w:start w:val="1"/>
      <w:numFmt w:val="decimal"/>
      <w:lvlText w:val="%7."/>
      <w:lvlJc w:val="left"/>
      <w:pPr>
        <w:ind w:left="4680" w:hanging="360"/>
      </w:pPr>
    </w:lvl>
    <w:lvl w:ilvl="7" w:tplc="97505DB4" w:tentative="1">
      <w:start w:val="1"/>
      <w:numFmt w:val="lowerLetter"/>
      <w:lvlText w:val="%8."/>
      <w:lvlJc w:val="left"/>
      <w:pPr>
        <w:ind w:left="5400" w:hanging="360"/>
      </w:pPr>
    </w:lvl>
    <w:lvl w:ilvl="8" w:tplc="3950FEE4"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3760AE3E">
      <w:start w:val="1"/>
      <w:numFmt w:val="bullet"/>
      <w:lvlText w:val=""/>
      <w:lvlJc w:val="left"/>
      <w:pPr>
        <w:ind w:left="720" w:hanging="360"/>
      </w:pPr>
      <w:rPr>
        <w:rFonts w:ascii="Symbol" w:hAnsi="Symbol"/>
      </w:rPr>
    </w:lvl>
    <w:lvl w:ilvl="1" w:tplc="0E924716">
      <w:start w:val="1"/>
      <w:numFmt w:val="bullet"/>
      <w:lvlText w:val="o"/>
      <w:lvlJc w:val="left"/>
      <w:pPr>
        <w:tabs>
          <w:tab w:val="num" w:pos="1440"/>
        </w:tabs>
        <w:ind w:left="1440" w:hanging="360"/>
      </w:pPr>
      <w:rPr>
        <w:rFonts w:ascii="Courier New" w:hAnsi="Courier New"/>
      </w:rPr>
    </w:lvl>
    <w:lvl w:ilvl="2" w:tplc="7D080BDA">
      <w:start w:val="1"/>
      <w:numFmt w:val="bullet"/>
      <w:lvlText w:val=""/>
      <w:lvlJc w:val="left"/>
      <w:pPr>
        <w:tabs>
          <w:tab w:val="num" w:pos="2160"/>
        </w:tabs>
        <w:ind w:left="2160" w:hanging="360"/>
      </w:pPr>
      <w:rPr>
        <w:rFonts w:ascii="Wingdings" w:hAnsi="Wingdings"/>
      </w:rPr>
    </w:lvl>
    <w:lvl w:ilvl="3" w:tplc="0512E13E">
      <w:start w:val="1"/>
      <w:numFmt w:val="bullet"/>
      <w:lvlText w:val=""/>
      <w:lvlJc w:val="left"/>
      <w:pPr>
        <w:tabs>
          <w:tab w:val="num" w:pos="2880"/>
        </w:tabs>
        <w:ind w:left="2880" w:hanging="360"/>
      </w:pPr>
      <w:rPr>
        <w:rFonts w:ascii="Symbol" w:hAnsi="Symbol"/>
      </w:rPr>
    </w:lvl>
    <w:lvl w:ilvl="4" w:tplc="91029C84">
      <w:start w:val="1"/>
      <w:numFmt w:val="bullet"/>
      <w:lvlText w:val="o"/>
      <w:lvlJc w:val="left"/>
      <w:pPr>
        <w:tabs>
          <w:tab w:val="num" w:pos="3600"/>
        </w:tabs>
        <w:ind w:left="3600" w:hanging="360"/>
      </w:pPr>
      <w:rPr>
        <w:rFonts w:ascii="Courier New" w:hAnsi="Courier New"/>
      </w:rPr>
    </w:lvl>
    <w:lvl w:ilvl="5" w:tplc="FD486B30">
      <w:start w:val="1"/>
      <w:numFmt w:val="bullet"/>
      <w:lvlText w:val=""/>
      <w:lvlJc w:val="left"/>
      <w:pPr>
        <w:tabs>
          <w:tab w:val="num" w:pos="4320"/>
        </w:tabs>
        <w:ind w:left="4320" w:hanging="360"/>
      </w:pPr>
      <w:rPr>
        <w:rFonts w:ascii="Wingdings" w:hAnsi="Wingdings"/>
      </w:rPr>
    </w:lvl>
    <w:lvl w:ilvl="6" w:tplc="A942D48E">
      <w:start w:val="1"/>
      <w:numFmt w:val="bullet"/>
      <w:lvlText w:val=""/>
      <w:lvlJc w:val="left"/>
      <w:pPr>
        <w:tabs>
          <w:tab w:val="num" w:pos="5040"/>
        </w:tabs>
        <w:ind w:left="5040" w:hanging="360"/>
      </w:pPr>
      <w:rPr>
        <w:rFonts w:ascii="Symbol" w:hAnsi="Symbol"/>
      </w:rPr>
    </w:lvl>
    <w:lvl w:ilvl="7" w:tplc="E2962622">
      <w:start w:val="1"/>
      <w:numFmt w:val="bullet"/>
      <w:lvlText w:val="o"/>
      <w:lvlJc w:val="left"/>
      <w:pPr>
        <w:tabs>
          <w:tab w:val="num" w:pos="5760"/>
        </w:tabs>
        <w:ind w:left="5760" w:hanging="360"/>
      </w:pPr>
      <w:rPr>
        <w:rFonts w:ascii="Courier New" w:hAnsi="Courier New"/>
      </w:rPr>
    </w:lvl>
    <w:lvl w:ilvl="8" w:tplc="6BC02512">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93E11"/>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17C13"/>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B7DFE"/>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C7995"/>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7134B"/>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812BA"/>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B7817"/>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4FA1"/>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25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Accentuation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styleId="Titredenote">
    <w:name w:val="Note Heading"/>
    <w:basedOn w:val="Normal"/>
    <w:next w:val="Normal"/>
    <w:link w:val="TitredenoteCar"/>
    <w:uiPriority w:val="99"/>
    <w:semiHidden/>
    <w:unhideWhenUsed/>
    <w:rsid w:val="002F6A28"/>
  </w:style>
  <w:style w:type="character" w:customStyle="1" w:styleId="TitredenoteCar">
    <w:name w:val="Titre de note Car"/>
    <w:link w:val="Titredenote"/>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Accentuationlgre">
    <w:name w:val="Subtle Emphasis"/>
    <w:uiPriority w:val="99"/>
    <w:semiHidden/>
    <w:qFormat/>
    <w:rsid w:val="002F6A28"/>
    <w:rPr>
      <w:i/>
      <w:iCs/>
      <w:color w:val="808080"/>
      <w:lang w:val="en-GB"/>
    </w:rPr>
  </w:style>
  <w:style w:type="character" w:styleId="Rfrencelgr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 w:type="character" w:customStyle="1" w:styleId="UnresolvedMention1">
    <w:name w:val="Unresolved Mention1"/>
    <w:basedOn w:val="Policepardfaut"/>
    <w:uiPriority w:val="99"/>
    <w:rsid w:val="009C79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eurasiancommission.org" TargetMode="External"/><Relationship Id="rId13" Type="http://schemas.openxmlformats.org/officeDocument/2006/relationships/hyperlink" Target="mailto:dept_techregulation@eecommission.org"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dept_techregulation@eecommission.org" TargetMode="External"/><Relationship Id="rId12" Type="http://schemas.openxmlformats.org/officeDocument/2006/relationships/hyperlink" Target="https://docs.eaeunion.org/docs/ru-ru/0149288/clcd_30122015_173"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eaeunion.org/ria/ru-ru/0105470/ria_29062022"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gostinfo.ru"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info@gostinfo.ru" TargetMode="External"/><Relationship Id="rId14" Type="http://schemas.openxmlformats.org/officeDocument/2006/relationships/hyperlink" Target="http://www.eurasiancommission.org"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3</TotalTime>
  <Pages>2</Pages>
  <Words>662</Words>
  <Characters>3778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2022-07-11T13:09:00Z</dcterms:created>
  <dcterms:modified xsi:type="dcterms:W3CDTF">2022-07-11T13:26:00Z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