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2607A" w14:textId="77777777" w:rsidR="009239F7" w:rsidRPr="002F6A28" w:rsidRDefault="00650F8E" w:rsidP="002F6A28">
      <w:pPr>
        <w:pStyle w:val="Title"/>
        <w:rPr>
          <w:caps w:val="0"/>
          <w:kern w:val="0"/>
        </w:rPr>
      </w:pPr>
      <w:r w:rsidRPr="002F6A28">
        <w:rPr>
          <w:caps w:val="0"/>
          <w:kern w:val="0"/>
        </w:rPr>
        <w:t>NOTIFICATION</w:t>
      </w:r>
    </w:p>
    <w:p w14:paraId="7C3C0826" w14:textId="77777777" w:rsidR="009239F7" w:rsidRPr="002F6A28" w:rsidRDefault="00650F8E" w:rsidP="002F6A28">
      <w:pPr>
        <w:jc w:val="center"/>
      </w:pPr>
      <w:r w:rsidRPr="002F6A28">
        <w:t>The following notification is being circulated in accordance with Article 10.6</w:t>
      </w:r>
    </w:p>
    <w:p w14:paraId="2611A63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41B49" w14:paraId="79EB99E1" w14:textId="77777777" w:rsidTr="0069259F">
        <w:tc>
          <w:tcPr>
            <w:tcW w:w="713" w:type="dxa"/>
            <w:tcBorders>
              <w:bottom w:val="single" w:sz="6" w:space="0" w:color="auto"/>
            </w:tcBorders>
            <w:shd w:val="clear" w:color="auto" w:fill="auto"/>
          </w:tcPr>
          <w:p w14:paraId="0E229B79" w14:textId="77777777" w:rsidR="00F85C99" w:rsidRPr="002F6A28" w:rsidRDefault="00650F8E" w:rsidP="002F6A28">
            <w:pPr>
              <w:spacing w:before="120" w:after="120"/>
              <w:jc w:val="left"/>
            </w:pPr>
            <w:r w:rsidRPr="002F6A28">
              <w:rPr>
                <w:b/>
              </w:rPr>
              <w:t>1.</w:t>
            </w:r>
          </w:p>
        </w:tc>
        <w:tc>
          <w:tcPr>
            <w:tcW w:w="8546" w:type="dxa"/>
            <w:tcBorders>
              <w:bottom w:val="single" w:sz="6" w:space="0" w:color="auto"/>
            </w:tcBorders>
            <w:shd w:val="clear" w:color="auto" w:fill="auto"/>
          </w:tcPr>
          <w:p w14:paraId="60B31E5D" w14:textId="77777777" w:rsidR="00F85C99" w:rsidRPr="002F6A28" w:rsidRDefault="00650F8E"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PHILIPPINES</w:t>
            </w:r>
            <w:bookmarkEnd w:id="1"/>
          </w:p>
          <w:p w14:paraId="52A0B278" w14:textId="77777777" w:rsidR="00F85C99" w:rsidRPr="002F6A28" w:rsidRDefault="00650F8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41B49" w14:paraId="2D84AD61" w14:textId="77777777" w:rsidTr="0069259F">
        <w:tc>
          <w:tcPr>
            <w:tcW w:w="713" w:type="dxa"/>
            <w:tcBorders>
              <w:top w:val="single" w:sz="6" w:space="0" w:color="auto"/>
              <w:bottom w:val="single" w:sz="6" w:space="0" w:color="auto"/>
            </w:tcBorders>
            <w:shd w:val="clear" w:color="auto" w:fill="auto"/>
          </w:tcPr>
          <w:p w14:paraId="5E7B4958" w14:textId="77777777" w:rsidR="00F85C99" w:rsidRPr="002F6A28" w:rsidRDefault="00650F8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AB99181" w14:textId="77777777" w:rsidR="00F85C99" w:rsidRPr="002F6A28" w:rsidRDefault="00650F8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C0FE836" w14:textId="77777777" w:rsidR="00EE3A11" w:rsidRPr="00C379C8" w:rsidRDefault="00650F8E" w:rsidP="00155128">
            <w:r w:rsidRPr="00C379C8">
              <w:t>DR. SAMUEL A. ZACATE</w:t>
            </w:r>
          </w:p>
          <w:p w14:paraId="094C6478" w14:textId="77777777" w:rsidR="00EE3A11" w:rsidRPr="00C379C8" w:rsidRDefault="00650F8E" w:rsidP="00155128">
            <w:r w:rsidRPr="00C379C8">
              <w:t>Director General</w:t>
            </w:r>
          </w:p>
          <w:p w14:paraId="52B70504" w14:textId="77777777" w:rsidR="00EE3A11" w:rsidRPr="00C379C8" w:rsidRDefault="00650F8E" w:rsidP="00155128">
            <w:r w:rsidRPr="00C379C8">
              <w:t>Food and Drug Administration</w:t>
            </w:r>
          </w:p>
          <w:p w14:paraId="524857D9" w14:textId="77777777" w:rsidR="00EE3A11" w:rsidRPr="00C379C8" w:rsidRDefault="00650F8E" w:rsidP="00155128">
            <w:pPr>
              <w:spacing w:after="120"/>
            </w:pPr>
            <w:r w:rsidRPr="00C379C8">
              <w:t>DEPARTMENT OF HEALTH</w:t>
            </w:r>
            <w:bookmarkEnd w:id="5"/>
          </w:p>
          <w:p w14:paraId="3C5F012A" w14:textId="77777777" w:rsidR="00F85C99" w:rsidRPr="002F6A28" w:rsidRDefault="00650F8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3BC803A" w14:textId="77777777" w:rsidR="00AC6C6E" w:rsidRPr="00C379C8" w:rsidRDefault="00650F8E" w:rsidP="00AA646C">
            <w:r w:rsidRPr="00C379C8">
              <w:t>JESUSA JOYCE N. CIRUNAY, RPh</w:t>
            </w:r>
          </w:p>
          <w:p w14:paraId="118FEDFD" w14:textId="77777777" w:rsidR="00AC6C6E" w:rsidRPr="00C379C8" w:rsidRDefault="00650F8E" w:rsidP="00AA646C">
            <w:r w:rsidRPr="00C379C8">
              <w:t>Director IV</w:t>
            </w:r>
          </w:p>
          <w:p w14:paraId="59A9D03C" w14:textId="77777777" w:rsidR="00AC6C6E" w:rsidRPr="00C379C8" w:rsidRDefault="00650F8E" w:rsidP="00AA646C">
            <w:r w:rsidRPr="00C379C8">
              <w:t>Center for Drug Regulation and Research</w:t>
            </w:r>
          </w:p>
          <w:p w14:paraId="62A67904" w14:textId="77777777" w:rsidR="00AC6C6E" w:rsidRPr="00C379C8" w:rsidRDefault="00650F8E" w:rsidP="00AA646C">
            <w:r w:rsidRPr="00C379C8">
              <w:t>Food and Drug Administration</w:t>
            </w:r>
          </w:p>
          <w:p w14:paraId="277D8BE3" w14:textId="77777777" w:rsidR="00AC6C6E" w:rsidRPr="00C379C8" w:rsidRDefault="00650F8E" w:rsidP="00AA646C">
            <w:r w:rsidRPr="00C379C8">
              <w:t>DEPARTMENT OF HEALTH</w:t>
            </w:r>
          </w:p>
          <w:p w14:paraId="166C397E" w14:textId="77777777" w:rsidR="00AC6C6E" w:rsidRPr="00C379C8" w:rsidRDefault="00650F8E" w:rsidP="00AA646C">
            <w:r w:rsidRPr="00C379C8">
              <w:t xml:space="preserve">Email: </w:t>
            </w:r>
            <w:hyperlink r:id="rId7" w:history="1">
              <w:r w:rsidRPr="00C379C8">
                <w:rPr>
                  <w:color w:val="0000FF"/>
                  <w:u w:val="single"/>
                </w:rPr>
                <w:t>cdrr.od@fda.gov.ph</w:t>
              </w:r>
            </w:hyperlink>
            <w:r w:rsidRPr="00C379C8">
              <w:t xml:space="preserve"> ; </w:t>
            </w:r>
            <w:hyperlink r:id="rId8" w:history="1">
              <w:r w:rsidRPr="00C379C8">
                <w:rPr>
                  <w:color w:val="0000FF"/>
                  <w:u w:val="single"/>
                </w:rPr>
                <w:t>cdrr.sds@fda.gov.ph</w:t>
              </w:r>
            </w:hyperlink>
            <w:r w:rsidRPr="00C379C8">
              <w:t xml:space="preserve"> ; </w:t>
            </w:r>
            <w:hyperlink r:id="rId9" w:history="1">
              <w:r w:rsidRPr="00C379C8">
                <w:rPr>
                  <w:color w:val="0000FF"/>
                  <w:u w:val="single"/>
                </w:rPr>
                <w:t>bps@dti.gov.ph</w:t>
              </w:r>
            </w:hyperlink>
          </w:p>
          <w:p w14:paraId="50E648D3" w14:textId="77777777" w:rsidR="00AC6C6E" w:rsidRPr="00C379C8" w:rsidRDefault="00650F8E" w:rsidP="00AA646C">
            <w:pPr>
              <w:spacing w:after="120"/>
            </w:pPr>
            <w:r w:rsidRPr="00C379C8">
              <w:t>www.fda.gov.ph</w:t>
            </w:r>
            <w:bookmarkEnd w:id="7"/>
            <w:r>
              <w:t xml:space="preserve"> </w:t>
            </w:r>
          </w:p>
        </w:tc>
      </w:tr>
      <w:tr w:rsidR="00241B49" w14:paraId="3E46B0F0" w14:textId="77777777" w:rsidTr="0069259F">
        <w:tc>
          <w:tcPr>
            <w:tcW w:w="713" w:type="dxa"/>
            <w:tcBorders>
              <w:top w:val="single" w:sz="6" w:space="0" w:color="auto"/>
              <w:bottom w:val="single" w:sz="6" w:space="0" w:color="auto"/>
            </w:tcBorders>
            <w:shd w:val="clear" w:color="auto" w:fill="auto"/>
          </w:tcPr>
          <w:p w14:paraId="55FC3D33" w14:textId="77777777" w:rsidR="00F85C99" w:rsidRPr="002F6A28" w:rsidRDefault="00650F8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8C4BAFF" w14:textId="77777777" w:rsidR="00F85C99" w:rsidRPr="0058336F" w:rsidRDefault="00650F8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X</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241B49" w14:paraId="5B942F1E" w14:textId="77777777" w:rsidTr="0069259F">
        <w:tc>
          <w:tcPr>
            <w:tcW w:w="713" w:type="dxa"/>
            <w:tcBorders>
              <w:top w:val="single" w:sz="6" w:space="0" w:color="auto"/>
              <w:bottom w:val="single" w:sz="6" w:space="0" w:color="auto"/>
            </w:tcBorders>
            <w:shd w:val="clear" w:color="auto" w:fill="auto"/>
          </w:tcPr>
          <w:p w14:paraId="38FEBB08" w14:textId="77777777" w:rsidR="00F85C99" w:rsidRPr="002F6A28" w:rsidRDefault="00650F8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F5A0590" w14:textId="77777777" w:rsidR="00F85C99" w:rsidRPr="002F6A28" w:rsidRDefault="00650F8E"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Medical equipment (ICS code(s): 11.040); Pharmaceutics (ICS code(s): 11.120)</w:t>
            </w:r>
            <w:bookmarkEnd w:id="22"/>
          </w:p>
        </w:tc>
      </w:tr>
      <w:tr w:rsidR="00241B49" w14:paraId="10C2E3F9" w14:textId="77777777" w:rsidTr="0069259F">
        <w:tc>
          <w:tcPr>
            <w:tcW w:w="713" w:type="dxa"/>
            <w:tcBorders>
              <w:top w:val="single" w:sz="6" w:space="0" w:color="auto"/>
              <w:bottom w:val="single" w:sz="6" w:space="0" w:color="auto"/>
            </w:tcBorders>
            <w:shd w:val="clear" w:color="auto" w:fill="auto"/>
          </w:tcPr>
          <w:p w14:paraId="5EE06884" w14:textId="77777777" w:rsidR="00F85C99" w:rsidRPr="002F6A28" w:rsidRDefault="00650F8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21668E4" w14:textId="77777777" w:rsidR="00F85C99" w:rsidRPr="002F6A28" w:rsidRDefault="00650F8E"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Updated Guidelines for Availing Compassionate Special Permit for the Restricted Use of Unregistered or Unauthorized Drug Products including Vaccines and Medical Devices; (11 page(s), in English)</w:t>
            </w:r>
            <w:bookmarkEnd w:id="24"/>
          </w:p>
        </w:tc>
      </w:tr>
      <w:tr w:rsidR="00241B49" w14:paraId="10874201" w14:textId="77777777" w:rsidTr="0069259F">
        <w:tc>
          <w:tcPr>
            <w:tcW w:w="713" w:type="dxa"/>
            <w:tcBorders>
              <w:top w:val="single" w:sz="6" w:space="0" w:color="auto"/>
              <w:bottom w:val="single" w:sz="6" w:space="0" w:color="auto"/>
            </w:tcBorders>
            <w:shd w:val="clear" w:color="auto" w:fill="auto"/>
          </w:tcPr>
          <w:p w14:paraId="1FB08593" w14:textId="77777777" w:rsidR="00F85C99" w:rsidRPr="002F6A28" w:rsidRDefault="00650F8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2012222" w14:textId="77777777" w:rsidR="00F85C99" w:rsidRPr="002F6A28" w:rsidRDefault="00650F8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proposed policy aims to repeal the current policy on the national guidelines for availing a Compassionate Special Permit (CSP) for the restricted use of unregistered or unauthorized drug products including vaccines and medical devices, and provide the updated guidelines which allows additional covered products and medical condition, and streamlines the submission of applications and post-approval commitment reports to ensure compliance of CSP applicants and holders to the requirements.</w:t>
            </w:r>
            <w:bookmarkEnd w:id="26"/>
          </w:p>
        </w:tc>
      </w:tr>
      <w:tr w:rsidR="00241B49" w14:paraId="3F9ECF85" w14:textId="77777777" w:rsidTr="0069259F">
        <w:tc>
          <w:tcPr>
            <w:tcW w:w="713" w:type="dxa"/>
            <w:tcBorders>
              <w:top w:val="single" w:sz="6" w:space="0" w:color="auto"/>
              <w:bottom w:val="single" w:sz="6" w:space="0" w:color="auto"/>
            </w:tcBorders>
            <w:shd w:val="clear" w:color="auto" w:fill="auto"/>
          </w:tcPr>
          <w:p w14:paraId="2FFBD710" w14:textId="77777777" w:rsidR="00F85C99" w:rsidRPr="002F6A28" w:rsidRDefault="00650F8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B764B37" w14:textId="77777777" w:rsidR="00F85C99" w:rsidRPr="002F6A28" w:rsidRDefault="00650F8E"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 xml:space="preserve">Currently, the policy on CSP does not include vaccines in the list of health products which may be given CSP. There is a need to consider the inclusion of compassionate use of unregistered vaccines, in cases where there are no existing treatment alternatives, and where benefits of using such vaccines outweigh the risks. This </w:t>
            </w:r>
            <w:r w:rsidR="00EE3A11" w:rsidRPr="00C379C8">
              <w:lastRenderedPageBreak/>
              <w:t>would allow the immunization of certain vulnerable populations, including our healthcare providers who are at the frontlines, during public health emergencies and public health threats brought about by emerging infectious diseases.</w:t>
            </w:r>
          </w:p>
          <w:p w14:paraId="343064FB" w14:textId="77777777" w:rsidR="00EE3A11" w:rsidRPr="00C379C8" w:rsidRDefault="00650F8E" w:rsidP="002F6A28">
            <w:pPr>
              <w:spacing w:before="120" w:after="120"/>
            </w:pPr>
            <w:r w:rsidRPr="00C379C8">
              <w:t>Likewise, patients suffering from rare diseases and other diseases that could lead to permanent medical impairment are not covered by the current policy and should thus be considered for inclusion in line with the original intent of the policy.; Protection of human health or safety</w:t>
            </w:r>
            <w:bookmarkEnd w:id="28"/>
          </w:p>
        </w:tc>
      </w:tr>
      <w:tr w:rsidR="00241B49" w14:paraId="5C81FFF2" w14:textId="77777777" w:rsidTr="0069259F">
        <w:tc>
          <w:tcPr>
            <w:tcW w:w="713" w:type="dxa"/>
            <w:tcBorders>
              <w:top w:val="single" w:sz="6" w:space="0" w:color="auto"/>
              <w:bottom w:val="single" w:sz="6" w:space="0" w:color="auto"/>
            </w:tcBorders>
            <w:shd w:val="clear" w:color="auto" w:fill="auto"/>
          </w:tcPr>
          <w:p w14:paraId="4A8BEF17" w14:textId="77777777" w:rsidR="00F85C99" w:rsidRPr="002F6A28" w:rsidRDefault="00650F8E"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75603406" w14:textId="77777777" w:rsidR="00072B36" w:rsidRPr="002F6A28" w:rsidRDefault="00650F8E"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6B8AEE3" w14:textId="77777777" w:rsidR="00F85C99" w:rsidRPr="002F6A28" w:rsidRDefault="00650F8E" w:rsidP="009E75ED">
            <w:pPr>
              <w:numPr>
                <w:ilvl w:val="0"/>
                <w:numId w:val="16"/>
              </w:numPr>
              <w:spacing w:before="120" w:after="120"/>
            </w:pPr>
            <w:bookmarkStart w:id="30" w:name="sps9a"/>
            <w:r w:rsidRPr="002F6A28">
              <w:t>Administrative Order No. 4 s. 1992: Policy Requirements for Availing Compassionate Special Permit (CSP) for Restricted Use of Unregistered Drug and Device Product/ Preparation</w:t>
            </w:r>
          </w:p>
          <w:p w14:paraId="7619F2BC" w14:textId="77777777" w:rsidR="00F85C99" w:rsidRPr="002F6A28" w:rsidRDefault="00650F8E" w:rsidP="009E75ED">
            <w:pPr>
              <w:numPr>
                <w:ilvl w:val="0"/>
                <w:numId w:val="16"/>
              </w:numPr>
              <w:spacing w:before="120" w:after="120"/>
            </w:pPr>
            <w:r w:rsidRPr="002F6A28">
              <w:t>AO No. 2020-0028: Amendment to Administrative Order No. 4 s. 1992: Policy Requirements for Availing Compassionate Special Permit (CSP) for Restricted Use of Unregistered Drug and Device Product/ Preparation</w:t>
            </w:r>
            <w:bookmarkEnd w:id="30"/>
          </w:p>
        </w:tc>
      </w:tr>
      <w:tr w:rsidR="00241B49" w14:paraId="4911AA8A" w14:textId="77777777" w:rsidTr="00AE6CC8">
        <w:trPr>
          <w:cantSplit/>
        </w:trPr>
        <w:tc>
          <w:tcPr>
            <w:tcW w:w="713" w:type="dxa"/>
            <w:tcBorders>
              <w:top w:val="single" w:sz="6" w:space="0" w:color="auto"/>
              <w:bottom w:val="single" w:sz="6" w:space="0" w:color="auto"/>
            </w:tcBorders>
            <w:shd w:val="clear" w:color="auto" w:fill="auto"/>
          </w:tcPr>
          <w:p w14:paraId="0244C541" w14:textId="77777777" w:rsidR="00EE3A11" w:rsidRPr="002F6A28" w:rsidRDefault="00650F8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34FF607" w14:textId="77777777" w:rsidR="00EE3A11" w:rsidRPr="002F6A28" w:rsidRDefault="00650F8E"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2nd Quarter of 2023</w:t>
            </w:r>
            <w:bookmarkEnd w:id="33"/>
          </w:p>
          <w:p w14:paraId="4D9E32DA" w14:textId="77777777" w:rsidR="00EE3A11" w:rsidRPr="002F6A28" w:rsidRDefault="00650F8E"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2nd Quarter of 2023</w:t>
            </w:r>
            <w:bookmarkEnd w:id="36"/>
          </w:p>
        </w:tc>
      </w:tr>
      <w:tr w:rsidR="00241B49" w14:paraId="7ECCE29B" w14:textId="77777777" w:rsidTr="0069259F">
        <w:tc>
          <w:tcPr>
            <w:tcW w:w="713" w:type="dxa"/>
            <w:tcBorders>
              <w:top w:val="single" w:sz="6" w:space="0" w:color="auto"/>
              <w:bottom w:val="single" w:sz="6" w:space="0" w:color="auto"/>
            </w:tcBorders>
            <w:shd w:val="clear" w:color="auto" w:fill="auto"/>
          </w:tcPr>
          <w:p w14:paraId="45C845B3" w14:textId="77777777" w:rsidR="00F85C99" w:rsidRPr="002F6A28" w:rsidRDefault="00650F8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F26CE80" w14:textId="77777777" w:rsidR="00F85C99" w:rsidRPr="002F6A28" w:rsidRDefault="00650F8E"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9 February 2023</w:t>
            </w:r>
            <w:bookmarkEnd w:id="38"/>
          </w:p>
        </w:tc>
      </w:tr>
      <w:tr w:rsidR="00241B49" w14:paraId="477D4B0A" w14:textId="77777777" w:rsidTr="0069259F">
        <w:tc>
          <w:tcPr>
            <w:tcW w:w="713" w:type="dxa"/>
            <w:tcBorders>
              <w:top w:val="single" w:sz="6" w:space="0" w:color="auto"/>
            </w:tcBorders>
            <w:shd w:val="clear" w:color="auto" w:fill="auto"/>
          </w:tcPr>
          <w:p w14:paraId="151E59E9" w14:textId="77777777" w:rsidR="00F85C99" w:rsidRPr="002F6A28" w:rsidRDefault="00650F8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86BEE06" w14:textId="77777777" w:rsidR="00F85C99" w:rsidRPr="002F6A28" w:rsidRDefault="00650F8E"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F9746BA" w14:textId="77777777" w:rsidR="00EE3A11" w:rsidRPr="00A12DDE" w:rsidRDefault="00650F8E" w:rsidP="00B16145">
            <w:pPr>
              <w:keepNext/>
              <w:keepLines/>
              <w:rPr>
                <w:bCs/>
              </w:rPr>
            </w:pPr>
            <w:r w:rsidRPr="00A12DDE">
              <w:rPr>
                <w:bCs/>
              </w:rPr>
              <w:t>Mr. Neil P. Catajay</w:t>
            </w:r>
          </w:p>
          <w:p w14:paraId="198132A7" w14:textId="77777777" w:rsidR="00EE3A11" w:rsidRPr="00A12DDE" w:rsidRDefault="00650F8E" w:rsidP="00B16145">
            <w:pPr>
              <w:keepNext/>
              <w:keepLines/>
              <w:rPr>
                <w:bCs/>
              </w:rPr>
            </w:pPr>
            <w:r w:rsidRPr="00A12DDE">
              <w:rPr>
                <w:bCs/>
              </w:rPr>
              <w:t>Director</w:t>
            </w:r>
          </w:p>
          <w:p w14:paraId="0C80E57F" w14:textId="77777777" w:rsidR="00EE3A11" w:rsidRPr="00A12DDE" w:rsidRDefault="00650F8E" w:rsidP="00B16145">
            <w:pPr>
              <w:keepNext/>
              <w:keepLines/>
              <w:rPr>
                <w:bCs/>
              </w:rPr>
            </w:pPr>
            <w:r w:rsidRPr="00A12DDE">
              <w:rPr>
                <w:bCs/>
              </w:rPr>
              <w:t>Bureau of Philippine Standards</w:t>
            </w:r>
          </w:p>
          <w:p w14:paraId="47F0EEC9" w14:textId="77777777" w:rsidR="00EE3A11" w:rsidRPr="00A12DDE" w:rsidRDefault="00650F8E" w:rsidP="00B16145">
            <w:pPr>
              <w:keepNext/>
              <w:keepLines/>
              <w:rPr>
                <w:bCs/>
              </w:rPr>
            </w:pPr>
            <w:r w:rsidRPr="00A12DDE">
              <w:rPr>
                <w:bCs/>
              </w:rPr>
              <w:t>Department of Trade and Industry</w:t>
            </w:r>
          </w:p>
          <w:p w14:paraId="010570F6" w14:textId="77777777" w:rsidR="00EE3A11" w:rsidRPr="00A12DDE" w:rsidRDefault="00650F8E" w:rsidP="00B16145">
            <w:pPr>
              <w:keepNext/>
              <w:keepLines/>
              <w:rPr>
                <w:bCs/>
              </w:rPr>
            </w:pPr>
            <w:r w:rsidRPr="00A12DDE">
              <w:rPr>
                <w:bCs/>
              </w:rPr>
              <w:t>3F Trade and Industry Building</w:t>
            </w:r>
          </w:p>
          <w:p w14:paraId="48CB3BF9" w14:textId="77777777" w:rsidR="00EE3A11" w:rsidRPr="00A12DDE" w:rsidRDefault="00650F8E" w:rsidP="00B16145">
            <w:pPr>
              <w:keepNext/>
              <w:keepLines/>
              <w:rPr>
                <w:bCs/>
              </w:rPr>
            </w:pPr>
            <w:r w:rsidRPr="00A12DDE">
              <w:rPr>
                <w:bCs/>
              </w:rPr>
              <w:t>361 Sen. Gil Puyat Avenue</w:t>
            </w:r>
          </w:p>
          <w:p w14:paraId="37C8988C" w14:textId="77777777" w:rsidR="00EE3A11" w:rsidRPr="00A12DDE" w:rsidRDefault="00650F8E" w:rsidP="00B16145">
            <w:pPr>
              <w:keepNext/>
              <w:keepLines/>
              <w:rPr>
                <w:bCs/>
              </w:rPr>
            </w:pPr>
            <w:r w:rsidRPr="00A12DDE">
              <w:rPr>
                <w:bCs/>
              </w:rPr>
              <w:t>Makati City</w:t>
            </w:r>
          </w:p>
          <w:p w14:paraId="2591170A" w14:textId="77777777" w:rsidR="00EE3A11" w:rsidRPr="00A12DDE" w:rsidRDefault="00650F8E" w:rsidP="00B16145">
            <w:pPr>
              <w:keepNext/>
              <w:keepLines/>
              <w:rPr>
                <w:bCs/>
              </w:rPr>
            </w:pPr>
            <w:r w:rsidRPr="00A12DDE">
              <w:rPr>
                <w:bCs/>
              </w:rPr>
              <w:t>Philippines</w:t>
            </w:r>
          </w:p>
          <w:p w14:paraId="4A2DAEDA" w14:textId="77777777" w:rsidR="00EE3A11" w:rsidRPr="00A12DDE" w:rsidRDefault="00650F8E" w:rsidP="00B16145">
            <w:pPr>
              <w:keepNext/>
              <w:keepLines/>
              <w:rPr>
                <w:bCs/>
              </w:rPr>
            </w:pPr>
            <w:r w:rsidRPr="00A12DDE">
              <w:rPr>
                <w:bCs/>
              </w:rPr>
              <w:t>Tel: (632) 751 4700; (632) 7913128</w:t>
            </w:r>
          </w:p>
          <w:p w14:paraId="5599C154" w14:textId="77777777" w:rsidR="00EE3A11" w:rsidRPr="00A12DDE" w:rsidRDefault="00650F8E" w:rsidP="00B16145">
            <w:pPr>
              <w:keepNext/>
              <w:keepLines/>
              <w:rPr>
                <w:bCs/>
              </w:rPr>
            </w:pPr>
            <w:r w:rsidRPr="00A12DDE">
              <w:rPr>
                <w:bCs/>
              </w:rPr>
              <w:t xml:space="preserve">Email: </w:t>
            </w:r>
            <w:hyperlink r:id="rId10" w:history="1">
              <w:r w:rsidRPr="00A12DDE">
                <w:rPr>
                  <w:bCs/>
                  <w:color w:val="0000FF"/>
                  <w:u w:val="single"/>
                </w:rPr>
                <w:t>bps@dti.gov.ph</w:t>
              </w:r>
            </w:hyperlink>
          </w:p>
          <w:p w14:paraId="069A8F15" w14:textId="77777777" w:rsidR="00EE3A11" w:rsidRPr="00A12DDE" w:rsidRDefault="00650F8E" w:rsidP="00B16145">
            <w:pPr>
              <w:keepNext/>
              <w:keepLines/>
              <w:rPr>
                <w:bCs/>
              </w:rPr>
            </w:pPr>
            <w:r w:rsidRPr="00A12DDE">
              <w:rPr>
                <w:bCs/>
              </w:rPr>
              <w:t xml:space="preserve">Website: </w:t>
            </w:r>
            <w:hyperlink r:id="rId11" w:tgtFrame="_blank" w:history="1">
              <w:r w:rsidRPr="00A12DDE">
                <w:rPr>
                  <w:bCs/>
                  <w:color w:val="0000FF"/>
                  <w:u w:val="single"/>
                </w:rPr>
                <w:t>http://www.bps.dti.gov.ph</w:t>
              </w:r>
            </w:hyperlink>
          </w:p>
          <w:p w14:paraId="726FCAC1" w14:textId="77777777" w:rsidR="00EE3A11" w:rsidRPr="00A12DDE" w:rsidRDefault="000702B2" w:rsidP="00B16145">
            <w:pPr>
              <w:keepNext/>
              <w:keepLines/>
              <w:pBdr>
                <w:top w:val="none" w:sz="0" w:space="4" w:color="auto"/>
                <w:bottom w:val="none" w:sz="0" w:space="4" w:color="auto"/>
              </w:pBdr>
              <w:rPr>
                <w:bCs/>
              </w:rPr>
            </w:pPr>
            <w:hyperlink r:id="rId12" w:tgtFrame="_blank" w:history="1">
              <w:r w:rsidR="00650F8E" w:rsidRPr="00A12DDE">
                <w:rPr>
                  <w:bCs/>
                  <w:color w:val="0000FF"/>
                  <w:u w:val="single"/>
                </w:rPr>
                <w:t>https://www.fda.gov.ph/draft-for-comments-updated-guidelines-for-availing-compassionate-special-permit-for-the-restricted-use-of-unregistered-or-unauthorized-drug-products-including-vaccines-and-medical-devices/</w:t>
              </w:r>
            </w:hyperlink>
          </w:p>
          <w:p w14:paraId="45C23BCF" w14:textId="77777777" w:rsidR="00EE3A11" w:rsidRPr="00A12DDE" w:rsidRDefault="000702B2" w:rsidP="00B16145">
            <w:pPr>
              <w:keepNext/>
              <w:keepLines/>
              <w:spacing w:after="120"/>
              <w:rPr>
                <w:bCs/>
              </w:rPr>
            </w:pPr>
            <w:hyperlink r:id="rId13" w:tgtFrame="_blank" w:history="1">
              <w:r w:rsidR="00650F8E" w:rsidRPr="00A12DDE">
                <w:rPr>
                  <w:bCs/>
                  <w:color w:val="0000FF"/>
                  <w:u w:val="single"/>
                </w:rPr>
                <w:t>https://members.wto.org/crnattachments/2023/TBT/PHL/23_0794_00_e.pdf</w:t>
              </w:r>
            </w:hyperlink>
            <w:bookmarkEnd w:id="42"/>
          </w:p>
        </w:tc>
      </w:tr>
    </w:tbl>
    <w:p w14:paraId="2CB4AC7B"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BC10B" w14:textId="77777777" w:rsidR="002A26E8" w:rsidRDefault="00650F8E">
      <w:r>
        <w:separator/>
      </w:r>
    </w:p>
  </w:endnote>
  <w:endnote w:type="continuationSeparator" w:id="0">
    <w:p w14:paraId="26A760CD" w14:textId="77777777" w:rsidR="002A26E8" w:rsidRDefault="0065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45C3" w14:textId="77777777" w:rsidR="009239F7" w:rsidRPr="002F6A28" w:rsidRDefault="00650F8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5013" w14:textId="77777777" w:rsidR="009239F7" w:rsidRPr="002F6A28" w:rsidRDefault="00650F8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054E" w14:textId="77777777" w:rsidR="00EE3A11" w:rsidRPr="002F6A28" w:rsidRDefault="00650F8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9A91A" w14:textId="77777777" w:rsidR="002A26E8" w:rsidRDefault="00650F8E">
      <w:r>
        <w:separator/>
      </w:r>
    </w:p>
  </w:footnote>
  <w:footnote w:type="continuationSeparator" w:id="0">
    <w:p w14:paraId="1525641B" w14:textId="77777777" w:rsidR="002A26E8" w:rsidRDefault="00650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E2B0" w14:textId="77777777" w:rsidR="009239F7" w:rsidRPr="002F6A28" w:rsidRDefault="00650F8E" w:rsidP="009239F7">
    <w:pPr>
      <w:pStyle w:val="Header"/>
      <w:pBdr>
        <w:bottom w:val="single" w:sz="4" w:space="1" w:color="auto"/>
      </w:pBdr>
      <w:tabs>
        <w:tab w:val="clear" w:pos="4513"/>
        <w:tab w:val="clear" w:pos="9027"/>
      </w:tabs>
      <w:jc w:val="center"/>
    </w:pPr>
    <w:r w:rsidRPr="002F6A28">
      <w:t>tbtSymbol</w:t>
    </w:r>
  </w:p>
  <w:p w14:paraId="08D6842F" w14:textId="77777777" w:rsidR="009239F7" w:rsidRPr="002F6A28" w:rsidRDefault="009239F7" w:rsidP="009239F7">
    <w:pPr>
      <w:pStyle w:val="Header"/>
      <w:pBdr>
        <w:bottom w:val="single" w:sz="4" w:space="1" w:color="auto"/>
      </w:pBdr>
      <w:tabs>
        <w:tab w:val="clear" w:pos="4513"/>
        <w:tab w:val="clear" w:pos="9027"/>
      </w:tabs>
      <w:jc w:val="center"/>
    </w:pPr>
  </w:p>
  <w:p w14:paraId="2899B77F" w14:textId="77777777" w:rsidR="009239F7" w:rsidRPr="002F6A28" w:rsidRDefault="00650F8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C21545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8DBC" w14:textId="77777777" w:rsidR="009239F7" w:rsidRPr="002F6A28" w:rsidRDefault="00650F8E" w:rsidP="009239F7">
    <w:pPr>
      <w:pStyle w:val="Header"/>
      <w:pBdr>
        <w:bottom w:val="single" w:sz="4" w:space="1" w:color="auto"/>
      </w:pBdr>
      <w:tabs>
        <w:tab w:val="clear" w:pos="4513"/>
        <w:tab w:val="clear" w:pos="9027"/>
      </w:tabs>
      <w:jc w:val="center"/>
    </w:pPr>
    <w:bookmarkStart w:id="43" w:name="spsSymbolHeader"/>
    <w:r w:rsidRPr="002F6A28">
      <w:t>G/TBT/N/PHL/299</w:t>
    </w:r>
    <w:bookmarkEnd w:id="43"/>
  </w:p>
  <w:p w14:paraId="223D552B" w14:textId="77777777" w:rsidR="009239F7" w:rsidRPr="002F6A28" w:rsidRDefault="009239F7" w:rsidP="009239F7">
    <w:pPr>
      <w:pStyle w:val="Header"/>
      <w:pBdr>
        <w:bottom w:val="single" w:sz="4" w:space="1" w:color="auto"/>
      </w:pBdr>
      <w:tabs>
        <w:tab w:val="clear" w:pos="4513"/>
        <w:tab w:val="clear" w:pos="9027"/>
      </w:tabs>
      <w:jc w:val="center"/>
    </w:pPr>
  </w:p>
  <w:p w14:paraId="25F90D5E" w14:textId="77777777" w:rsidR="009239F7" w:rsidRPr="002F6A28" w:rsidRDefault="00650F8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E82923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41B49" w14:paraId="14C2B0F2" w14:textId="77777777" w:rsidTr="008612A9">
      <w:trPr>
        <w:trHeight w:val="240"/>
        <w:jc w:val="center"/>
      </w:trPr>
      <w:tc>
        <w:tcPr>
          <w:tcW w:w="3794" w:type="dxa"/>
          <w:shd w:val="clear" w:color="auto" w:fill="FFFFFF"/>
          <w:tcMar>
            <w:left w:w="108" w:type="dxa"/>
            <w:right w:w="108" w:type="dxa"/>
          </w:tcMar>
          <w:vAlign w:val="center"/>
        </w:tcPr>
        <w:p w14:paraId="4EB2C9DE"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BF72E94" w14:textId="77777777" w:rsidR="00ED54E0" w:rsidRPr="009239F7" w:rsidRDefault="00ED54E0" w:rsidP="00B801E9">
          <w:pPr>
            <w:jc w:val="right"/>
            <w:rPr>
              <w:b/>
              <w:color w:val="FF0000"/>
              <w:szCs w:val="16"/>
            </w:rPr>
          </w:pPr>
        </w:p>
      </w:tc>
    </w:tr>
    <w:bookmarkEnd w:id="44"/>
    <w:tr w:rsidR="00241B49" w14:paraId="3F7C155C" w14:textId="77777777" w:rsidTr="008612A9">
      <w:trPr>
        <w:trHeight w:val="213"/>
        <w:jc w:val="center"/>
      </w:trPr>
      <w:tc>
        <w:tcPr>
          <w:tcW w:w="3794" w:type="dxa"/>
          <w:vMerge w:val="restart"/>
          <w:shd w:val="clear" w:color="auto" w:fill="FFFFFF"/>
          <w:tcMar>
            <w:left w:w="0" w:type="dxa"/>
            <w:right w:w="0" w:type="dxa"/>
          </w:tcMar>
        </w:tcPr>
        <w:p w14:paraId="0C0AEAD7" w14:textId="77777777" w:rsidR="00ED54E0" w:rsidRPr="009239F7" w:rsidRDefault="00650F8E" w:rsidP="00B801E9">
          <w:pPr>
            <w:jc w:val="left"/>
          </w:pPr>
          <w:r>
            <w:rPr>
              <w:noProof/>
              <w:lang w:eastAsia="en-GB"/>
            </w:rPr>
            <w:drawing>
              <wp:inline distT="0" distB="0" distL="0" distR="0" wp14:anchorId="79EB59DC" wp14:editId="54E3573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1530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9DFF30E" w14:textId="77777777" w:rsidR="00ED54E0" w:rsidRPr="009239F7" w:rsidRDefault="00ED54E0" w:rsidP="00B801E9">
          <w:pPr>
            <w:jc w:val="right"/>
            <w:rPr>
              <w:b/>
              <w:szCs w:val="16"/>
            </w:rPr>
          </w:pPr>
        </w:p>
      </w:tc>
    </w:tr>
    <w:tr w:rsidR="00241B49" w14:paraId="31B9A248" w14:textId="77777777" w:rsidTr="008612A9">
      <w:trPr>
        <w:trHeight w:val="868"/>
        <w:jc w:val="center"/>
      </w:trPr>
      <w:tc>
        <w:tcPr>
          <w:tcW w:w="3794" w:type="dxa"/>
          <w:vMerge/>
          <w:shd w:val="clear" w:color="auto" w:fill="FFFFFF"/>
          <w:tcMar>
            <w:left w:w="108" w:type="dxa"/>
            <w:right w:w="108" w:type="dxa"/>
          </w:tcMar>
        </w:tcPr>
        <w:p w14:paraId="164C49E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7BB2651" w14:textId="77777777" w:rsidR="009239F7" w:rsidRPr="002F6A28" w:rsidRDefault="00650F8E" w:rsidP="00B801E9">
          <w:pPr>
            <w:jc w:val="right"/>
            <w:rPr>
              <w:b/>
              <w:szCs w:val="16"/>
            </w:rPr>
          </w:pPr>
          <w:bookmarkStart w:id="45" w:name="bmkSymbols"/>
          <w:r w:rsidRPr="002F6A28">
            <w:rPr>
              <w:b/>
              <w:szCs w:val="16"/>
            </w:rPr>
            <w:t>G/TBT/N/PHL/299</w:t>
          </w:r>
          <w:bookmarkEnd w:id="45"/>
        </w:p>
      </w:tc>
    </w:tr>
    <w:tr w:rsidR="00241B49" w14:paraId="2297F504" w14:textId="77777777" w:rsidTr="008612A9">
      <w:trPr>
        <w:trHeight w:val="240"/>
        <w:jc w:val="center"/>
      </w:trPr>
      <w:tc>
        <w:tcPr>
          <w:tcW w:w="3794" w:type="dxa"/>
          <w:vMerge/>
          <w:shd w:val="clear" w:color="auto" w:fill="FFFFFF"/>
          <w:tcMar>
            <w:left w:w="108" w:type="dxa"/>
            <w:right w:w="108" w:type="dxa"/>
          </w:tcMar>
          <w:vAlign w:val="center"/>
        </w:tcPr>
        <w:p w14:paraId="3993681E" w14:textId="77777777" w:rsidR="00ED54E0" w:rsidRPr="009239F7" w:rsidRDefault="00ED54E0" w:rsidP="00B801E9"/>
      </w:tc>
      <w:tc>
        <w:tcPr>
          <w:tcW w:w="5448" w:type="dxa"/>
          <w:gridSpan w:val="2"/>
          <w:shd w:val="clear" w:color="auto" w:fill="FFFFFF"/>
          <w:tcMar>
            <w:left w:w="108" w:type="dxa"/>
            <w:right w:w="108" w:type="dxa"/>
          </w:tcMar>
          <w:vAlign w:val="center"/>
        </w:tcPr>
        <w:p w14:paraId="670E1712" w14:textId="3690571A" w:rsidR="00ED54E0" w:rsidRPr="009239F7" w:rsidRDefault="00650F8E" w:rsidP="00B801E9">
          <w:pPr>
            <w:jc w:val="right"/>
            <w:rPr>
              <w:szCs w:val="16"/>
            </w:rPr>
          </w:pPr>
          <w:bookmarkStart w:id="46" w:name="spsDateDistribution"/>
          <w:bookmarkStart w:id="47" w:name="bmkDate"/>
          <w:bookmarkEnd w:id="46"/>
          <w:bookmarkEnd w:id="47"/>
          <w:r>
            <w:rPr>
              <w:szCs w:val="16"/>
            </w:rPr>
            <w:t>1 February 2023</w:t>
          </w:r>
        </w:p>
      </w:tc>
    </w:tr>
    <w:tr w:rsidR="00241B49" w14:paraId="491C8D6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9F6E60" w14:textId="1DE403D7" w:rsidR="00ED54E0" w:rsidRPr="009239F7" w:rsidRDefault="00650F8E"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0702B2">
            <w:rPr>
              <w:color w:val="FF0000"/>
              <w:szCs w:val="16"/>
            </w:rPr>
            <w:t>0712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15A1D23" w14:textId="77777777" w:rsidR="00ED54E0" w:rsidRPr="009239F7" w:rsidRDefault="00650F8E"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241B49" w14:paraId="7ACD0CD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769590B" w14:textId="77777777" w:rsidR="00ED54E0" w:rsidRPr="009239F7" w:rsidRDefault="00650F8E"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F89F6C7" w14:textId="77777777" w:rsidR="00ED54E0" w:rsidRPr="002F6A28" w:rsidRDefault="00650F8E"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772075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8E0ED9E">
      <w:start w:val="1"/>
      <w:numFmt w:val="decimal"/>
      <w:pStyle w:val="SummaryText"/>
      <w:lvlText w:val="%1."/>
      <w:lvlJc w:val="left"/>
      <w:pPr>
        <w:ind w:left="360" w:hanging="360"/>
      </w:pPr>
    </w:lvl>
    <w:lvl w:ilvl="1" w:tplc="78E454AE" w:tentative="1">
      <w:start w:val="1"/>
      <w:numFmt w:val="lowerLetter"/>
      <w:lvlText w:val="%2."/>
      <w:lvlJc w:val="left"/>
      <w:pPr>
        <w:ind w:left="1080" w:hanging="360"/>
      </w:pPr>
    </w:lvl>
    <w:lvl w:ilvl="2" w:tplc="1A28F6CE" w:tentative="1">
      <w:start w:val="1"/>
      <w:numFmt w:val="lowerRoman"/>
      <w:lvlText w:val="%3."/>
      <w:lvlJc w:val="right"/>
      <w:pPr>
        <w:ind w:left="1800" w:hanging="180"/>
      </w:pPr>
    </w:lvl>
    <w:lvl w:ilvl="3" w:tplc="FC96A456" w:tentative="1">
      <w:start w:val="1"/>
      <w:numFmt w:val="decimal"/>
      <w:lvlText w:val="%4."/>
      <w:lvlJc w:val="left"/>
      <w:pPr>
        <w:ind w:left="2520" w:hanging="360"/>
      </w:pPr>
    </w:lvl>
    <w:lvl w:ilvl="4" w:tplc="2790384E" w:tentative="1">
      <w:start w:val="1"/>
      <w:numFmt w:val="lowerLetter"/>
      <w:lvlText w:val="%5."/>
      <w:lvlJc w:val="left"/>
      <w:pPr>
        <w:ind w:left="3240" w:hanging="360"/>
      </w:pPr>
    </w:lvl>
    <w:lvl w:ilvl="5" w:tplc="6F547912" w:tentative="1">
      <w:start w:val="1"/>
      <w:numFmt w:val="lowerRoman"/>
      <w:lvlText w:val="%6."/>
      <w:lvlJc w:val="right"/>
      <w:pPr>
        <w:ind w:left="3960" w:hanging="180"/>
      </w:pPr>
    </w:lvl>
    <w:lvl w:ilvl="6" w:tplc="2FDEB378" w:tentative="1">
      <w:start w:val="1"/>
      <w:numFmt w:val="decimal"/>
      <w:lvlText w:val="%7."/>
      <w:lvlJc w:val="left"/>
      <w:pPr>
        <w:ind w:left="4680" w:hanging="360"/>
      </w:pPr>
    </w:lvl>
    <w:lvl w:ilvl="7" w:tplc="91F6F05C" w:tentative="1">
      <w:start w:val="1"/>
      <w:numFmt w:val="lowerLetter"/>
      <w:lvlText w:val="%8."/>
      <w:lvlJc w:val="left"/>
      <w:pPr>
        <w:ind w:left="5400" w:hanging="360"/>
      </w:pPr>
    </w:lvl>
    <w:lvl w:ilvl="8" w:tplc="A76C7EC0"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0D66770A">
      <w:start w:val="1"/>
      <w:numFmt w:val="bullet"/>
      <w:lvlText w:val=""/>
      <w:lvlJc w:val="left"/>
      <w:pPr>
        <w:ind w:left="720" w:hanging="360"/>
      </w:pPr>
      <w:rPr>
        <w:rFonts w:ascii="Symbol" w:hAnsi="Symbol"/>
      </w:rPr>
    </w:lvl>
    <w:lvl w:ilvl="1" w:tplc="25B27150">
      <w:start w:val="1"/>
      <w:numFmt w:val="bullet"/>
      <w:lvlText w:val="o"/>
      <w:lvlJc w:val="left"/>
      <w:pPr>
        <w:tabs>
          <w:tab w:val="num" w:pos="1440"/>
        </w:tabs>
        <w:ind w:left="1440" w:hanging="360"/>
      </w:pPr>
      <w:rPr>
        <w:rFonts w:ascii="Courier New" w:hAnsi="Courier New"/>
      </w:rPr>
    </w:lvl>
    <w:lvl w:ilvl="2" w:tplc="6A6C433C">
      <w:start w:val="1"/>
      <w:numFmt w:val="bullet"/>
      <w:lvlText w:val=""/>
      <w:lvlJc w:val="left"/>
      <w:pPr>
        <w:tabs>
          <w:tab w:val="num" w:pos="2160"/>
        </w:tabs>
        <w:ind w:left="2160" w:hanging="360"/>
      </w:pPr>
      <w:rPr>
        <w:rFonts w:ascii="Wingdings" w:hAnsi="Wingdings"/>
      </w:rPr>
    </w:lvl>
    <w:lvl w:ilvl="3" w:tplc="B22A6C4E">
      <w:start w:val="1"/>
      <w:numFmt w:val="bullet"/>
      <w:lvlText w:val=""/>
      <w:lvlJc w:val="left"/>
      <w:pPr>
        <w:tabs>
          <w:tab w:val="num" w:pos="2880"/>
        </w:tabs>
        <w:ind w:left="2880" w:hanging="360"/>
      </w:pPr>
      <w:rPr>
        <w:rFonts w:ascii="Symbol" w:hAnsi="Symbol"/>
      </w:rPr>
    </w:lvl>
    <w:lvl w:ilvl="4" w:tplc="695A036A">
      <w:start w:val="1"/>
      <w:numFmt w:val="bullet"/>
      <w:lvlText w:val="o"/>
      <w:lvlJc w:val="left"/>
      <w:pPr>
        <w:tabs>
          <w:tab w:val="num" w:pos="3600"/>
        </w:tabs>
        <w:ind w:left="3600" w:hanging="360"/>
      </w:pPr>
      <w:rPr>
        <w:rFonts w:ascii="Courier New" w:hAnsi="Courier New"/>
      </w:rPr>
    </w:lvl>
    <w:lvl w:ilvl="5" w:tplc="3AE6EFC0">
      <w:start w:val="1"/>
      <w:numFmt w:val="bullet"/>
      <w:lvlText w:val=""/>
      <w:lvlJc w:val="left"/>
      <w:pPr>
        <w:tabs>
          <w:tab w:val="num" w:pos="4320"/>
        </w:tabs>
        <w:ind w:left="4320" w:hanging="360"/>
      </w:pPr>
      <w:rPr>
        <w:rFonts w:ascii="Wingdings" w:hAnsi="Wingdings"/>
      </w:rPr>
    </w:lvl>
    <w:lvl w:ilvl="6" w:tplc="490838F6">
      <w:start w:val="1"/>
      <w:numFmt w:val="bullet"/>
      <w:lvlText w:val=""/>
      <w:lvlJc w:val="left"/>
      <w:pPr>
        <w:tabs>
          <w:tab w:val="num" w:pos="5040"/>
        </w:tabs>
        <w:ind w:left="5040" w:hanging="360"/>
      </w:pPr>
      <w:rPr>
        <w:rFonts w:ascii="Symbol" w:hAnsi="Symbol"/>
      </w:rPr>
    </w:lvl>
    <w:lvl w:ilvl="7" w:tplc="9870A25A">
      <w:start w:val="1"/>
      <w:numFmt w:val="bullet"/>
      <w:lvlText w:val="o"/>
      <w:lvlJc w:val="left"/>
      <w:pPr>
        <w:tabs>
          <w:tab w:val="num" w:pos="5760"/>
        </w:tabs>
        <w:ind w:left="5760" w:hanging="360"/>
      </w:pPr>
      <w:rPr>
        <w:rFonts w:ascii="Courier New" w:hAnsi="Courier New"/>
      </w:rPr>
    </w:lvl>
    <w:lvl w:ilvl="8" w:tplc="D8ACCCFE">
      <w:start w:val="1"/>
      <w:numFmt w:val="bullet"/>
      <w:lvlText w:val=""/>
      <w:lvlJc w:val="left"/>
      <w:pPr>
        <w:tabs>
          <w:tab w:val="num" w:pos="6480"/>
        </w:tabs>
        <w:ind w:left="6480" w:hanging="360"/>
      </w:pPr>
      <w:rPr>
        <w:rFonts w:ascii="Wingdings" w:hAnsi="Wingdings"/>
      </w:rPr>
    </w:lvl>
  </w:abstractNum>
  <w:num w:numId="1" w16cid:durableId="1503202877">
    <w:abstractNumId w:val="9"/>
  </w:num>
  <w:num w:numId="2" w16cid:durableId="1564825661">
    <w:abstractNumId w:val="7"/>
  </w:num>
  <w:num w:numId="3" w16cid:durableId="1049300493">
    <w:abstractNumId w:val="6"/>
  </w:num>
  <w:num w:numId="4" w16cid:durableId="391579836">
    <w:abstractNumId w:val="5"/>
  </w:num>
  <w:num w:numId="5" w16cid:durableId="606038477">
    <w:abstractNumId w:val="4"/>
  </w:num>
  <w:num w:numId="6" w16cid:durableId="1007365365">
    <w:abstractNumId w:val="12"/>
  </w:num>
  <w:num w:numId="7" w16cid:durableId="1514996557">
    <w:abstractNumId w:val="11"/>
  </w:num>
  <w:num w:numId="8" w16cid:durableId="147796284">
    <w:abstractNumId w:val="10"/>
  </w:num>
  <w:num w:numId="9" w16cid:durableId="11336430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7982755">
    <w:abstractNumId w:val="13"/>
  </w:num>
  <w:num w:numId="11" w16cid:durableId="241375625">
    <w:abstractNumId w:val="8"/>
  </w:num>
  <w:num w:numId="12" w16cid:durableId="1701393400">
    <w:abstractNumId w:val="3"/>
  </w:num>
  <w:num w:numId="13" w16cid:durableId="1709406320">
    <w:abstractNumId w:val="2"/>
  </w:num>
  <w:num w:numId="14" w16cid:durableId="230965601">
    <w:abstractNumId w:val="1"/>
  </w:num>
  <w:num w:numId="15" w16cid:durableId="1568803080">
    <w:abstractNumId w:val="0"/>
  </w:num>
  <w:num w:numId="16" w16cid:durableId="3437454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02B2"/>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23155"/>
    <w:rsid w:val="00233408"/>
    <w:rsid w:val="00241B49"/>
    <w:rsid w:val="00267723"/>
    <w:rsid w:val="00270637"/>
    <w:rsid w:val="0027067B"/>
    <w:rsid w:val="002A26E8"/>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31E96"/>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0F8E"/>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5B58"/>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451FB"/>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Mentionnonrsolue1">
    <w:name w:val="Mention non résolue1"/>
    <w:basedOn w:val="DefaultParagraphFont"/>
    <w:uiPriority w:val="99"/>
    <w:rsid w:val="008D5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cdrr.sds@fda.gov.ph" TargetMode="External"/><Relationship Id="rId13" Type="http://schemas.openxmlformats.org/officeDocument/2006/relationships/hyperlink" Target="https://members.wto.org/crnattachments/2023/TBT/PHL/23_0794_00_e.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drr.od@fda.gov.ph" TargetMode="External"/><Relationship Id="rId12" Type="http://schemas.openxmlformats.org/officeDocument/2006/relationships/hyperlink" Target="https://www.fda.gov.ph/draft-for-comments-updated-guidelines-for-availing-compassionate-special-permit-for-the-restricted-use-of-unregistered-or-unauthorized-drug-products-including-vaccines-and-medical-devic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ps.dti.gov.p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bps@dti.gov.ph"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bps@dti.gov.p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2</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Tipiani, Laura</cp:lastModifiedBy>
  <cp:revision>5</cp:revision>
  <dcterms:created xsi:type="dcterms:W3CDTF">2023-01-31T15:06:00Z</dcterms:created>
  <dcterms:modified xsi:type="dcterms:W3CDTF">2023-01-31T15:29:00Z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