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F4281" w14:textId="77777777" w:rsidR="009239F7" w:rsidRPr="002F6A28" w:rsidRDefault="00E61B00" w:rsidP="002F6A28">
      <w:pPr>
        <w:pStyle w:val="Titre"/>
        <w:rPr>
          <w:caps w:val="0"/>
          <w:kern w:val="0"/>
        </w:rPr>
      </w:pPr>
      <w:r w:rsidRPr="002F6A28">
        <w:rPr>
          <w:caps w:val="0"/>
          <w:kern w:val="0"/>
        </w:rPr>
        <w:t>NOTIFICATION</w:t>
      </w:r>
    </w:p>
    <w:p w14:paraId="50D70FE6" w14:textId="77777777" w:rsidR="009239F7" w:rsidRPr="002F6A28" w:rsidRDefault="00E61B00" w:rsidP="002F6A28">
      <w:pPr>
        <w:jc w:val="center"/>
      </w:pPr>
      <w:r w:rsidRPr="002F6A28">
        <w:t>The following notification is being circulated in accordance with Article 10.6</w:t>
      </w:r>
    </w:p>
    <w:p w14:paraId="6589DDD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01780" w14:paraId="7893317B" w14:textId="77777777" w:rsidTr="0069259F">
        <w:tc>
          <w:tcPr>
            <w:tcW w:w="713" w:type="dxa"/>
            <w:tcBorders>
              <w:bottom w:val="single" w:sz="6" w:space="0" w:color="auto"/>
            </w:tcBorders>
            <w:shd w:val="clear" w:color="auto" w:fill="auto"/>
          </w:tcPr>
          <w:p w14:paraId="75117C64" w14:textId="77777777" w:rsidR="00F85C99" w:rsidRPr="002F6A28" w:rsidRDefault="00E61B00" w:rsidP="002F6A28">
            <w:pPr>
              <w:spacing w:before="120" w:after="120"/>
              <w:jc w:val="left"/>
            </w:pPr>
            <w:r w:rsidRPr="002F6A28">
              <w:rPr>
                <w:b/>
              </w:rPr>
              <w:t>1.</w:t>
            </w:r>
          </w:p>
        </w:tc>
        <w:tc>
          <w:tcPr>
            <w:tcW w:w="8546" w:type="dxa"/>
            <w:tcBorders>
              <w:bottom w:val="single" w:sz="6" w:space="0" w:color="auto"/>
            </w:tcBorders>
            <w:shd w:val="clear" w:color="auto" w:fill="auto"/>
          </w:tcPr>
          <w:p w14:paraId="3ADDF400" w14:textId="77777777" w:rsidR="00F85C99" w:rsidRPr="002F6A28" w:rsidRDefault="00E61B00"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Philippines</w:t>
            </w:r>
            <w:bookmarkEnd w:id="1"/>
            <w:r w:rsidRPr="002F6A28">
              <w:t xml:space="preserve"> </w:t>
            </w:r>
          </w:p>
          <w:p w14:paraId="6FE67E96" w14:textId="77777777" w:rsidR="00F85C99" w:rsidRPr="002F6A28" w:rsidRDefault="00E61B0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01780" w14:paraId="786B71A4" w14:textId="77777777" w:rsidTr="0069259F">
        <w:tc>
          <w:tcPr>
            <w:tcW w:w="713" w:type="dxa"/>
            <w:tcBorders>
              <w:top w:val="single" w:sz="6" w:space="0" w:color="auto"/>
              <w:bottom w:val="single" w:sz="6" w:space="0" w:color="auto"/>
            </w:tcBorders>
            <w:shd w:val="clear" w:color="auto" w:fill="auto"/>
          </w:tcPr>
          <w:p w14:paraId="41DE3897" w14:textId="77777777" w:rsidR="00F85C99" w:rsidRPr="002F6A28" w:rsidRDefault="00E61B0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52DCAE8" w14:textId="77777777" w:rsidR="00F85C99" w:rsidRPr="002F6A28" w:rsidRDefault="00E61B0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8CDD5C9" w14:textId="77777777" w:rsidR="00C80883" w:rsidRPr="002F6A28" w:rsidRDefault="00E61B00" w:rsidP="00155128">
            <w:pPr>
              <w:spacing w:before="120" w:after="120"/>
              <w:jc w:val="left"/>
            </w:pPr>
            <w:r w:rsidRPr="002F6A28">
              <w:t xml:space="preserve">Bureau of Philippine Standards </w:t>
            </w:r>
            <w:r w:rsidRPr="002F6A28">
              <w:br/>
              <w:t xml:space="preserve">DEPARTMENT OF TRADE AND INDUSTRY </w:t>
            </w:r>
            <w:bookmarkEnd w:id="5"/>
          </w:p>
          <w:p w14:paraId="1B8F6001" w14:textId="77777777" w:rsidR="00F85C99" w:rsidRPr="002F6A28" w:rsidRDefault="00E61B0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662D3FD" w14:textId="77777777" w:rsidR="00C80883" w:rsidRPr="002F6A28" w:rsidRDefault="00E61B00" w:rsidP="00AA646C">
            <w:pPr>
              <w:spacing w:after="120"/>
              <w:jc w:val="left"/>
            </w:pPr>
            <w:r w:rsidRPr="002F6A28">
              <w:t>MR. NEIL P. CATAJAY</w:t>
            </w:r>
            <w:r w:rsidRPr="002F6A28">
              <w:br/>
              <w:t xml:space="preserve">Director </w:t>
            </w:r>
            <w:r w:rsidRPr="002F6A28">
              <w:br/>
              <w:t xml:space="preserve">Email: </w:t>
            </w:r>
            <w:hyperlink r:id="rId7" w:history="1">
              <w:r w:rsidRPr="002F6A28">
                <w:rPr>
                  <w:color w:val="0000FF"/>
                  <w:u w:val="single"/>
                </w:rPr>
                <w:t>BPS@dti.gov.ph</w:t>
              </w:r>
            </w:hyperlink>
            <w:r w:rsidRPr="002F6A28">
              <w:t xml:space="preserve">; </w:t>
            </w:r>
            <w:r w:rsidRPr="002F6A28">
              <w:br/>
              <w:t xml:space="preserve">Tel. No.: (632) 7 791.3128 Fax: (632) 7 751.4706 </w:t>
            </w:r>
            <w:r w:rsidRPr="002F6A28">
              <w:br/>
              <w:t xml:space="preserve">Website: </w:t>
            </w:r>
            <w:hyperlink r:id="rId8" w:history="1">
              <w:r w:rsidRPr="002F6A28">
                <w:rPr>
                  <w:color w:val="0000FF"/>
                  <w:u w:val="single"/>
                </w:rPr>
                <w:t>www.bps.dti.gov.ph</w:t>
              </w:r>
            </w:hyperlink>
            <w:r w:rsidRPr="002F6A28">
              <w:t xml:space="preserve"> </w:t>
            </w:r>
            <w:bookmarkEnd w:id="7"/>
          </w:p>
        </w:tc>
      </w:tr>
      <w:tr w:rsidR="00101780" w14:paraId="475EE3BF" w14:textId="77777777" w:rsidTr="0069259F">
        <w:tc>
          <w:tcPr>
            <w:tcW w:w="713" w:type="dxa"/>
            <w:tcBorders>
              <w:top w:val="single" w:sz="6" w:space="0" w:color="auto"/>
              <w:bottom w:val="single" w:sz="6" w:space="0" w:color="auto"/>
            </w:tcBorders>
            <w:shd w:val="clear" w:color="auto" w:fill="auto"/>
          </w:tcPr>
          <w:p w14:paraId="4CF38D86" w14:textId="77777777" w:rsidR="00F85C99" w:rsidRPr="002F6A28" w:rsidRDefault="00E61B0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6892BB7" w14:textId="77777777" w:rsidR="00F85C99" w:rsidRPr="0058336F" w:rsidRDefault="00E61B0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101780" w14:paraId="738331F1" w14:textId="77777777" w:rsidTr="0069259F">
        <w:tc>
          <w:tcPr>
            <w:tcW w:w="713" w:type="dxa"/>
            <w:tcBorders>
              <w:top w:val="single" w:sz="6" w:space="0" w:color="auto"/>
              <w:bottom w:val="single" w:sz="6" w:space="0" w:color="auto"/>
            </w:tcBorders>
            <w:shd w:val="clear" w:color="auto" w:fill="auto"/>
          </w:tcPr>
          <w:p w14:paraId="1E53EF2E" w14:textId="77777777" w:rsidR="00F85C99" w:rsidRPr="002F6A28" w:rsidRDefault="00E61B0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50B748E" w14:textId="77777777" w:rsidR="00F85C99" w:rsidRPr="002F6A28" w:rsidRDefault="00E61B00"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Mercury Added Products 1. Batteries 1.1 Button zinc silver oxide batteries 1.2 Button zinc air batteries 2. Switches and relays with very high accuracy capacitance and loss measurement bridges and high frequency radio frequency switches and relays in monitoring and control instruments such as: 2.1 Tilt Switch 2.2 Inclination Switch 2.3. Flame Sensor Switch 2.4. Float Switch 2.5. Mercury Seismic Switch 2.6. Pressure Switch 2.7 Temperature Switch 2.8. Mercury Displacement Relays 2.9. Mercury Reed Relays 2.10. Mercury Overcurrent Relay 2.11. Mercury Wetted Reed Relay 2.12. Mercury Contact Relay 2.13. High Frequency Radio Frequency Switches (3MHz to 30 MHz) 2.14. High Frequency Radio Frequency Relays (3MHz to 30 MHz) 3. Compact Fluorescent Lamps (CFLs) for general lighting purposes that are ≤ 30 watts 4. Linear Fluorescent Lamps (LFLs) for general lighting purposes: 4.1 Triband phosphor &lt; 60 watts 4.2 Halophosphate phosphor ≤ 40 watts 3. Cold Cathode Fluorescent Lamps (CCFL) and External Electrode Fluorescent Lamps (EEFL): 3.1 short length (≤ 500 mm) 3.2 medium length (&gt; 500 mm 3.3 long length (&gt; 1 500 mm)</w:t>
            </w:r>
            <w:bookmarkStart w:id="20" w:name="sps3a"/>
            <w:bookmarkEnd w:id="20"/>
          </w:p>
        </w:tc>
      </w:tr>
      <w:tr w:rsidR="00101780" w14:paraId="215609C1" w14:textId="77777777" w:rsidTr="0069259F">
        <w:tc>
          <w:tcPr>
            <w:tcW w:w="713" w:type="dxa"/>
            <w:tcBorders>
              <w:top w:val="single" w:sz="6" w:space="0" w:color="auto"/>
              <w:bottom w:val="single" w:sz="6" w:space="0" w:color="auto"/>
            </w:tcBorders>
            <w:shd w:val="clear" w:color="auto" w:fill="auto"/>
          </w:tcPr>
          <w:p w14:paraId="0B1FD9E6" w14:textId="77777777" w:rsidR="00F85C99" w:rsidRPr="002F6A28" w:rsidRDefault="00E61B0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FF6FD08" w14:textId="77777777" w:rsidR="00F85C99" w:rsidRPr="002F6A28" w:rsidRDefault="00E61B00"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Administrative Order No.:__________ Series of 2021 The New Technical Regulations Concerning the Mandatory Product Certification of Mercury Added Products (15 page(s), in English)</w:t>
            </w:r>
            <w:bookmarkStart w:id="22" w:name="sps5a"/>
            <w:bookmarkStart w:id="23" w:name="sps5c"/>
            <w:bookmarkStart w:id="24" w:name="sps5b"/>
            <w:bookmarkEnd w:id="22"/>
            <w:bookmarkEnd w:id="23"/>
            <w:bookmarkEnd w:id="24"/>
          </w:p>
        </w:tc>
      </w:tr>
      <w:tr w:rsidR="00101780" w14:paraId="15DCE679" w14:textId="77777777" w:rsidTr="0069259F">
        <w:tc>
          <w:tcPr>
            <w:tcW w:w="713" w:type="dxa"/>
            <w:tcBorders>
              <w:top w:val="single" w:sz="6" w:space="0" w:color="auto"/>
              <w:bottom w:val="single" w:sz="6" w:space="0" w:color="auto"/>
            </w:tcBorders>
            <w:shd w:val="clear" w:color="auto" w:fill="auto"/>
          </w:tcPr>
          <w:p w14:paraId="7CC0EF86" w14:textId="77777777" w:rsidR="00F85C99" w:rsidRPr="002F6A28" w:rsidRDefault="00E61B0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0B1F3A6" w14:textId="77777777" w:rsidR="00F85C99" w:rsidRPr="002F6A28" w:rsidRDefault="00E61B0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DAO strictly aims to ensure that mercury added products to be imported, manufactured, distributed or sold in the Philippines meet the specified safety requirements prescribed by this Technical Regulation.</w:t>
            </w:r>
          </w:p>
        </w:tc>
      </w:tr>
      <w:tr w:rsidR="00101780" w14:paraId="03C2A124" w14:textId="77777777" w:rsidTr="0069259F">
        <w:tc>
          <w:tcPr>
            <w:tcW w:w="713" w:type="dxa"/>
            <w:tcBorders>
              <w:top w:val="single" w:sz="6" w:space="0" w:color="auto"/>
              <w:bottom w:val="single" w:sz="6" w:space="0" w:color="auto"/>
            </w:tcBorders>
            <w:shd w:val="clear" w:color="auto" w:fill="auto"/>
          </w:tcPr>
          <w:p w14:paraId="56826827" w14:textId="77777777" w:rsidR="00F85C99" w:rsidRPr="002F6A28" w:rsidRDefault="00E61B00"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63E282D9" w14:textId="77777777" w:rsidR="00F85C99" w:rsidRPr="002F6A28" w:rsidRDefault="00E61B00"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w:t>
            </w:r>
            <w:bookmarkStart w:id="27" w:name="sps7f"/>
            <w:bookmarkEnd w:id="27"/>
          </w:p>
        </w:tc>
      </w:tr>
      <w:tr w:rsidR="00101780" w14:paraId="39F1FBB2" w14:textId="77777777" w:rsidTr="0069259F">
        <w:tc>
          <w:tcPr>
            <w:tcW w:w="713" w:type="dxa"/>
            <w:tcBorders>
              <w:top w:val="single" w:sz="6" w:space="0" w:color="auto"/>
              <w:bottom w:val="single" w:sz="6" w:space="0" w:color="auto"/>
            </w:tcBorders>
            <w:shd w:val="clear" w:color="auto" w:fill="auto"/>
          </w:tcPr>
          <w:p w14:paraId="5CACA18A" w14:textId="77777777" w:rsidR="00F85C99" w:rsidRPr="002F6A28" w:rsidRDefault="00E61B0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5BE2590" w14:textId="77777777" w:rsidR="00072B36" w:rsidRPr="002F6A28" w:rsidRDefault="00E61B00"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4AB3FDDF" w14:textId="77777777" w:rsidR="00C80883" w:rsidRPr="002F6A28" w:rsidRDefault="00E61B00" w:rsidP="009E75ED">
            <w:pPr>
              <w:numPr>
                <w:ilvl w:val="0"/>
                <w:numId w:val="16"/>
              </w:numPr>
              <w:spacing w:before="120" w:after="120"/>
              <w:jc w:val="left"/>
              <w:rPr>
                <w:bCs/>
              </w:rPr>
            </w:pPr>
            <w:r w:rsidRPr="002F6A28">
              <w:rPr>
                <w:bCs/>
              </w:rPr>
              <w:t>IEC 62321-4</w:t>
            </w:r>
          </w:p>
          <w:p w14:paraId="761F37D0" w14:textId="77777777" w:rsidR="00C80883" w:rsidRPr="002F6A28" w:rsidRDefault="00E61B00" w:rsidP="009E75ED">
            <w:pPr>
              <w:numPr>
                <w:ilvl w:val="0"/>
                <w:numId w:val="16"/>
              </w:numPr>
              <w:spacing w:before="120" w:after="120"/>
              <w:jc w:val="left"/>
              <w:rPr>
                <w:bCs/>
              </w:rPr>
            </w:pPr>
            <w:r w:rsidRPr="002F6A28">
              <w:rPr>
                <w:bCs/>
              </w:rPr>
              <w:t>PNS IEC 62321-3-1:2021</w:t>
            </w:r>
          </w:p>
          <w:p w14:paraId="26AD24AB" w14:textId="77777777" w:rsidR="00C80883" w:rsidRPr="002F6A28" w:rsidRDefault="00E61B00" w:rsidP="009E75ED">
            <w:pPr>
              <w:numPr>
                <w:ilvl w:val="0"/>
                <w:numId w:val="16"/>
              </w:numPr>
              <w:spacing w:before="120" w:after="120"/>
              <w:jc w:val="left"/>
              <w:rPr>
                <w:bCs/>
              </w:rPr>
            </w:pPr>
            <w:r w:rsidRPr="002F6A28">
              <w:rPr>
                <w:bCs/>
              </w:rPr>
              <w:t>PNS IEC 62554:2021 </w:t>
            </w:r>
          </w:p>
          <w:p w14:paraId="5B648292" w14:textId="77777777" w:rsidR="00C80883" w:rsidRPr="002F6A28" w:rsidRDefault="00E61B00" w:rsidP="009E75ED">
            <w:pPr>
              <w:numPr>
                <w:ilvl w:val="0"/>
                <w:numId w:val="16"/>
              </w:numPr>
              <w:spacing w:before="120" w:after="120"/>
              <w:jc w:val="left"/>
              <w:rPr>
                <w:bCs/>
              </w:rPr>
            </w:pPr>
            <w:r w:rsidRPr="002F6A28">
              <w:rPr>
                <w:bCs/>
              </w:rPr>
              <w:t>PNS IEC 62321-3-1:2021</w:t>
            </w:r>
          </w:p>
        </w:tc>
      </w:tr>
      <w:tr w:rsidR="00101780" w14:paraId="48304FF8" w14:textId="77777777" w:rsidTr="00AE6CC8">
        <w:trPr>
          <w:cantSplit/>
        </w:trPr>
        <w:tc>
          <w:tcPr>
            <w:tcW w:w="713" w:type="dxa"/>
            <w:tcBorders>
              <w:top w:val="single" w:sz="6" w:space="0" w:color="auto"/>
              <w:bottom w:val="single" w:sz="6" w:space="0" w:color="auto"/>
            </w:tcBorders>
            <w:shd w:val="clear" w:color="auto" w:fill="auto"/>
          </w:tcPr>
          <w:p w14:paraId="1351C1A5" w14:textId="77777777" w:rsidR="00EE3A11" w:rsidRPr="002F6A28" w:rsidRDefault="00E61B0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27E9296" w14:textId="77777777" w:rsidR="00EE3A11" w:rsidRPr="002F6A28" w:rsidRDefault="00E61B00"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This Order shall take effect fifteen (15) days after its publication in a newspaper of general circulation, a copy of which shall be submitted to the UP Office of National Administrative Register.</w:t>
            </w:r>
            <w:bookmarkEnd w:id="31"/>
          </w:p>
          <w:p w14:paraId="0CCA4E73" w14:textId="77777777" w:rsidR="00EE3A11" w:rsidRPr="002F6A28" w:rsidRDefault="00E61B00"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This Order shall take effect fifteen (15) days after its publication in a newspaper of general circulation, a copy of which shall be submitted to the UP Office of National Administrative Register.</w:t>
            </w:r>
            <w:bookmarkEnd w:id="34"/>
          </w:p>
        </w:tc>
      </w:tr>
      <w:tr w:rsidR="00101780" w14:paraId="6D6D2ADD" w14:textId="77777777" w:rsidTr="0069259F">
        <w:tc>
          <w:tcPr>
            <w:tcW w:w="713" w:type="dxa"/>
            <w:tcBorders>
              <w:top w:val="single" w:sz="6" w:space="0" w:color="auto"/>
              <w:bottom w:val="single" w:sz="6" w:space="0" w:color="auto"/>
            </w:tcBorders>
            <w:shd w:val="clear" w:color="auto" w:fill="auto"/>
          </w:tcPr>
          <w:p w14:paraId="0078ADCC" w14:textId="77777777" w:rsidR="00F85C99" w:rsidRPr="002F6A28" w:rsidRDefault="00E61B0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0B01046" w14:textId="77777777" w:rsidR="00F85C99" w:rsidRPr="002F6A28" w:rsidRDefault="00E61B00" w:rsidP="002F6A28">
            <w:pPr>
              <w:spacing w:before="120" w:after="120"/>
            </w:pPr>
            <w:bookmarkStart w:id="35" w:name="X_TBT_Reg_10A"/>
            <w:r w:rsidRPr="002F6A28">
              <w:rPr>
                <w:b/>
              </w:rPr>
              <w:t>Final date for comments</w:t>
            </w:r>
            <w:bookmarkEnd w:id="35"/>
            <w:r w:rsidRPr="002F6A28">
              <w:rPr>
                <w:b/>
              </w:rPr>
              <w:t>:</w:t>
            </w:r>
            <w:r w:rsidR="00EE3A11" w:rsidRPr="00C379C8">
              <w:t xml:space="preserve"> 7 December 2021</w:t>
            </w:r>
            <w:bookmarkStart w:id="36" w:name="sps12a"/>
            <w:bookmarkEnd w:id="36"/>
          </w:p>
        </w:tc>
      </w:tr>
      <w:tr w:rsidR="00101780" w14:paraId="5869D2A2" w14:textId="77777777" w:rsidTr="0069259F">
        <w:tc>
          <w:tcPr>
            <w:tcW w:w="713" w:type="dxa"/>
            <w:tcBorders>
              <w:top w:val="single" w:sz="6" w:space="0" w:color="auto"/>
            </w:tcBorders>
            <w:shd w:val="clear" w:color="auto" w:fill="auto"/>
          </w:tcPr>
          <w:p w14:paraId="10125909" w14:textId="77777777" w:rsidR="00F85C99" w:rsidRPr="002F6A28" w:rsidRDefault="00E61B0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AEE69FD" w14:textId="77777777" w:rsidR="00F85C99" w:rsidRPr="002F6A28" w:rsidRDefault="00E61B00"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1764DFD6" w14:textId="77777777" w:rsidR="00C80883" w:rsidRPr="002F6A28" w:rsidRDefault="00E61B00" w:rsidP="00B16145">
            <w:pPr>
              <w:keepNext/>
              <w:keepLines/>
              <w:spacing w:before="120" w:after="120"/>
              <w:jc w:val="left"/>
            </w:pPr>
            <w:r w:rsidRPr="002F6A28">
              <w:t>NEIL P. CATAJAY</w:t>
            </w:r>
            <w:r w:rsidRPr="002F6A28">
              <w:br/>
              <w:t>Director</w:t>
            </w:r>
            <w:r w:rsidRPr="002F6A28">
              <w:br/>
              <w:t>Bureau of Philippine Standards</w:t>
            </w:r>
            <w:r w:rsidRPr="002F6A28">
              <w:br/>
              <w:t>Department of Trade and Industry</w:t>
            </w:r>
            <w:r w:rsidRPr="002F6A28">
              <w:br/>
              <w:t>3F Trade and Industry Building</w:t>
            </w:r>
            <w:r w:rsidRPr="002F6A28">
              <w:br/>
              <w:t>361 Sen. Gil Puyat Avenue</w:t>
            </w:r>
            <w:r w:rsidRPr="002F6A28">
              <w:br/>
              <w:t>Makati City</w:t>
            </w:r>
            <w:r w:rsidRPr="002F6A28">
              <w:br/>
              <w:t>Philippines</w:t>
            </w:r>
            <w:r w:rsidRPr="002F6A28">
              <w:br/>
              <w:t xml:space="preserve">1200 </w:t>
            </w:r>
            <w:r w:rsidRPr="002F6A28">
              <w:br/>
              <w:t>(632) 7751 4700; (632) 7 7913128</w:t>
            </w:r>
            <w:r w:rsidRPr="002F6A28">
              <w:br/>
            </w:r>
            <w:hyperlink r:id="rId9" w:history="1">
              <w:r w:rsidRPr="002F6A28">
                <w:rPr>
                  <w:color w:val="0000FF"/>
                  <w:u w:val="single"/>
                </w:rPr>
                <w:t>bps@dti.gov.ph</w:t>
              </w:r>
            </w:hyperlink>
            <w:r w:rsidRPr="002F6A28">
              <w:br/>
            </w:r>
            <w:hyperlink r:id="rId10" w:history="1">
              <w:r w:rsidRPr="002F6A28">
                <w:rPr>
                  <w:color w:val="0000FF"/>
                  <w:u w:val="single"/>
                </w:rPr>
                <w:t>http://www.bps.dti.gov.ph</w:t>
              </w:r>
            </w:hyperlink>
            <w:r w:rsidRPr="002F6A28">
              <w:br/>
              <w:t>Head of Organization</w:t>
            </w:r>
            <w:r w:rsidRPr="002F6A28">
              <w:br/>
            </w:r>
            <w:r w:rsidRPr="002F6A28">
              <w:br/>
            </w:r>
            <w:hyperlink r:id="rId11" w:history="1">
              <w:r w:rsidRPr="002F6A28">
                <w:rPr>
                  <w:color w:val="0000FF"/>
                  <w:u w:val="single"/>
                </w:rPr>
                <w:t>http://bps.dti.gov.ph/index.php/product-certification/draft-dao-for-comments</w:t>
              </w:r>
            </w:hyperlink>
          </w:p>
          <w:p w14:paraId="13EBCED1" w14:textId="77777777" w:rsidR="00C80883" w:rsidRPr="002F6A28" w:rsidRDefault="00730278" w:rsidP="00B16145">
            <w:pPr>
              <w:keepNext/>
              <w:keepLines/>
              <w:spacing w:before="120" w:after="120"/>
            </w:pPr>
            <w:hyperlink r:id="rId12" w:history="1">
              <w:r w:rsidR="00E61B00" w:rsidRPr="002F6A28">
                <w:rPr>
                  <w:color w:val="0000FF"/>
                  <w:u w:val="single"/>
                </w:rPr>
                <w:t>https://members.wto.org/crnattachments/2021/TBT/PHL/21_6526_00_e.pdf</w:t>
              </w:r>
            </w:hyperlink>
            <w:bookmarkEnd w:id="40"/>
          </w:p>
        </w:tc>
      </w:tr>
    </w:tbl>
    <w:p w14:paraId="6EC27F38"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A12FA" w14:textId="77777777" w:rsidR="00FF0737" w:rsidRDefault="00E61B00">
      <w:r>
        <w:separator/>
      </w:r>
    </w:p>
  </w:endnote>
  <w:endnote w:type="continuationSeparator" w:id="0">
    <w:p w14:paraId="7DAF4242" w14:textId="77777777" w:rsidR="00FF0737" w:rsidRDefault="00E6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661E5" w14:textId="77777777" w:rsidR="009239F7" w:rsidRPr="002F6A28" w:rsidRDefault="00E61B00"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87AAD" w14:textId="77777777" w:rsidR="009239F7" w:rsidRPr="002F6A28" w:rsidRDefault="00E61B00"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15BAE" w14:textId="77777777" w:rsidR="00EE3A11" w:rsidRPr="002F6A28" w:rsidRDefault="00E61B00">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7768A" w14:textId="77777777" w:rsidR="00FF0737" w:rsidRDefault="00E61B00">
      <w:r>
        <w:separator/>
      </w:r>
    </w:p>
  </w:footnote>
  <w:footnote w:type="continuationSeparator" w:id="0">
    <w:p w14:paraId="26E4709E" w14:textId="77777777" w:rsidR="00FF0737" w:rsidRDefault="00E61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DE541" w14:textId="77777777" w:rsidR="009239F7" w:rsidRPr="002F6A28" w:rsidRDefault="00E61B00" w:rsidP="009239F7">
    <w:pPr>
      <w:pStyle w:val="En-tte"/>
      <w:pBdr>
        <w:bottom w:val="single" w:sz="4" w:space="1" w:color="auto"/>
      </w:pBdr>
      <w:tabs>
        <w:tab w:val="clear" w:pos="4513"/>
        <w:tab w:val="clear" w:pos="9027"/>
      </w:tabs>
      <w:jc w:val="center"/>
    </w:pPr>
    <w:r w:rsidRPr="002F6A28">
      <w:t>tbtSymbol</w:t>
    </w:r>
  </w:p>
  <w:p w14:paraId="20E0B44C" w14:textId="77777777" w:rsidR="009239F7" w:rsidRPr="002F6A28" w:rsidRDefault="009239F7" w:rsidP="009239F7">
    <w:pPr>
      <w:pStyle w:val="En-tte"/>
      <w:pBdr>
        <w:bottom w:val="single" w:sz="4" w:space="1" w:color="auto"/>
      </w:pBdr>
      <w:tabs>
        <w:tab w:val="clear" w:pos="4513"/>
        <w:tab w:val="clear" w:pos="9027"/>
      </w:tabs>
      <w:jc w:val="center"/>
    </w:pPr>
  </w:p>
  <w:p w14:paraId="67719E99" w14:textId="77777777" w:rsidR="009239F7" w:rsidRPr="002F6A28" w:rsidRDefault="00E61B00"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CDE4F5E"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C5325" w14:textId="77777777" w:rsidR="009239F7" w:rsidRPr="002F6A28" w:rsidRDefault="00E61B00" w:rsidP="009239F7">
    <w:pPr>
      <w:pStyle w:val="En-tte"/>
      <w:pBdr>
        <w:bottom w:val="single" w:sz="4" w:space="1" w:color="auto"/>
      </w:pBdr>
      <w:tabs>
        <w:tab w:val="clear" w:pos="4513"/>
        <w:tab w:val="clear" w:pos="9027"/>
      </w:tabs>
      <w:jc w:val="center"/>
    </w:pPr>
    <w:bookmarkStart w:id="41" w:name="spsSymbolHeader"/>
    <w:r w:rsidRPr="002F6A28">
      <w:t>G/TBT/N/PHL/272</w:t>
    </w:r>
    <w:bookmarkEnd w:id="41"/>
  </w:p>
  <w:p w14:paraId="000E6A91" w14:textId="77777777" w:rsidR="009239F7" w:rsidRPr="002F6A28" w:rsidRDefault="009239F7" w:rsidP="009239F7">
    <w:pPr>
      <w:pStyle w:val="En-tte"/>
      <w:pBdr>
        <w:bottom w:val="single" w:sz="4" w:space="1" w:color="auto"/>
      </w:pBdr>
      <w:tabs>
        <w:tab w:val="clear" w:pos="4513"/>
        <w:tab w:val="clear" w:pos="9027"/>
      </w:tabs>
      <w:jc w:val="center"/>
    </w:pPr>
  </w:p>
  <w:p w14:paraId="441AF206" w14:textId="77777777" w:rsidR="009239F7" w:rsidRPr="002F6A28" w:rsidRDefault="00E61B00"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8C3B69B"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01780" w14:paraId="6965A79B" w14:textId="77777777" w:rsidTr="008612A9">
      <w:trPr>
        <w:trHeight w:val="240"/>
        <w:jc w:val="center"/>
      </w:trPr>
      <w:tc>
        <w:tcPr>
          <w:tcW w:w="3794" w:type="dxa"/>
          <w:shd w:val="clear" w:color="auto" w:fill="FFFFFF"/>
          <w:tcMar>
            <w:left w:w="108" w:type="dxa"/>
            <w:right w:w="108" w:type="dxa"/>
          </w:tcMar>
          <w:vAlign w:val="center"/>
        </w:tcPr>
        <w:p w14:paraId="5FFD5DA7"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15FEC203" w14:textId="77777777" w:rsidR="00ED54E0" w:rsidRPr="009239F7" w:rsidRDefault="00ED54E0" w:rsidP="00B801E9">
          <w:pPr>
            <w:jc w:val="right"/>
            <w:rPr>
              <w:b/>
              <w:color w:val="FF0000"/>
              <w:szCs w:val="16"/>
            </w:rPr>
          </w:pPr>
        </w:p>
      </w:tc>
    </w:tr>
    <w:bookmarkEnd w:id="42"/>
    <w:tr w:rsidR="00101780" w14:paraId="24231992" w14:textId="77777777" w:rsidTr="008612A9">
      <w:trPr>
        <w:trHeight w:val="213"/>
        <w:jc w:val="center"/>
      </w:trPr>
      <w:tc>
        <w:tcPr>
          <w:tcW w:w="3794" w:type="dxa"/>
          <w:vMerge w:val="restart"/>
          <w:shd w:val="clear" w:color="auto" w:fill="FFFFFF"/>
          <w:tcMar>
            <w:left w:w="0" w:type="dxa"/>
            <w:right w:w="0" w:type="dxa"/>
          </w:tcMar>
        </w:tcPr>
        <w:p w14:paraId="7BDBE030" w14:textId="77777777" w:rsidR="00ED54E0" w:rsidRPr="009239F7" w:rsidRDefault="00E61B00" w:rsidP="00B801E9">
          <w:pPr>
            <w:jc w:val="left"/>
          </w:pPr>
          <w:r>
            <w:rPr>
              <w:noProof/>
              <w:lang w:eastAsia="en-GB"/>
            </w:rPr>
            <w:drawing>
              <wp:inline distT="0" distB="0" distL="0" distR="0" wp14:anchorId="391408A0" wp14:editId="509BA4E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78345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D348D72" w14:textId="77777777" w:rsidR="00ED54E0" w:rsidRPr="009239F7" w:rsidRDefault="00ED54E0" w:rsidP="00B801E9">
          <w:pPr>
            <w:jc w:val="right"/>
            <w:rPr>
              <w:b/>
              <w:szCs w:val="16"/>
            </w:rPr>
          </w:pPr>
        </w:p>
      </w:tc>
    </w:tr>
    <w:tr w:rsidR="00101780" w14:paraId="35756534" w14:textId="77777777" w:rsidTr="008612A9">
      <w:trPr>
        <w:trHeight w:val="868"/>
        <w:jc w:val="center"/>
      </w:trPr>
      <w:tc>
        <w:tcPr>
          <w:tcW w:w="3794" w:type="dxa"/>
          <w:vMerge/>
          <w:shd w:val="clear" w:color="auto" w:fill="FFFFFF"/>
          <w:tcMar>
            <w:left w:w="108" w:type="dxa"/>
            <w:right w:w="108" w:type="dxa"/>
          </w:tcMar>
        </w:tcPr>
        <w:p w14:paraId="7198B0A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9BD1258" w14:textId="77777777" w:rsidR="009239F7" w:rsidRPr="002F6A28" w:rsidRDefault="00E61B00" w:rsidP="00B801E9">
          <w:pPr>
            <w:jc w:val="right"/>
            <w:rPr>
              <w:b/>
              <w:szCs w:val="16"/>
            </w:rPr>
          </w:pPr>
          <w:bookmarkStart w:id="43" w:name="bmkSymbols"/>
          <w:r w:rsidRPr="002F6A28">
            <w:rPr>
              <w:b/>
              <w:szCs w:val="16"/>
            </w:rPr>
            <w:t>G/TBT/N/PHL/272</w:t>
          </w:r>
          <w:bookmarkEnd w:id="43"/>
        </w:p>
      </w:tc>
    </w:tr>
    <w:tr w:rsidR="00101780" w14:paraId="4124F899" w14:textId="77777777" w:rsidTr="008612A9">
      <w:trPr>
        <w:trHeight w:val="240"/>
        <w:jc w:val="center"/>
      </w:trPr>
      <w:tc>
        <w:tcPr>
          <w:tcW w:w="3794" w:type="dxa"/>
          <w:vMerge/>
          <w:shd w:val="clear" w:color="auto" w:fill="FFFFFF"/>
          <w:tcMar>
            <w:left w:w="108" w:type="dxa"/>
            <w:right w:w="108" w:type="dxa"/>
          </w:tcMar>
          <w:vAlign w:val="center"/>
        </w:tcPr>
        <w:p w14:paraId="73B84E4F" w14:textId="77777777" w:rsidR="00ED54E0" w:rsidRPr="009239F7" w:rsidRDefault="00ED54E0" w:rsidP="00B801E9"/>
      </w:tc>
      <w:tc>
        <w:tcPr>
          <w:tcW w:w="5448" w:type="dxa"/>
          <w:gridSpan w:val="2"/>
          <w:shd w:val="clear" w:color="auto" w:fill="FFFFFF"/>
          <w:tcMar>
            <w:left w:w="108" w:type="dxa"/>
            <w:right w:w="108" w:type="dxa"/>
          </w:tcMar>
          <w:vAlign w:val="center"/>
        </w:tcPr>
        <w:p w14:paraId="00A1256A" w14:textId="2746706F" w:rsidR="00ED54E0" w:rsidRPr="009239F7" w:rsidRDefault="00E61B00" w:rsidP="00B801E9">
          <w:pPr>
            <w:jc w:val="right"/>
            <w:rPr>
              <w:szCs w:val="16"/>
            </w:rPr>
          </w:pPr>
          <w:bookmarkStart w:id="44" w:name="spsDateDistribution"/>
          <w:bookmarkStart w:id="45" w:name="bmkDate"/>
          <w:bookmarkEnd w:id="44"/>
          <w:bookmarkEnd w:id="45"/>
          <w:r>
            <w:rPr>
              <w:szCs w:val="16"/>
            </w:rPr>
            <w:t>12 October 2021</w:t>
          </w:r>
        </w:p>
      </w:tc>
    </w:tr>
    <w:tr w:rsidR="00101780" w14:paraId="238AE3C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61DC0D" w14:textId="63C7B01C" w:rsidR="00ED54E0" w:rsidRPr="009239F7" w:rsidRDefault="00E61B00"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730278">
            <w:rPr>
              <w:color w:val="FF0000"/>
              <w:szCs w:val="16"/>
            </w:rPr>
            <w:t>7701</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F43B531" w14:textId="77777777" w:rsidR="00ED54E0" w:rsidRPr="009239F7" w:rsidRDefault="00E61B00"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101780" w14:paraId="359A10A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5228DC" w14:textId="77777777" w:rsidR="00ED54E0" w:rsidRPr="009239F7" w:rsidRDefault="00E61B00"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44F63D4A" w14:textId="77777777" w:rsidR="00ED54E0" w:rsidRPr="002F6A28" w:rsidRDefault="00E61B00"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727DCF86"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C664390">
      <w:start w:val="1"/>
      <w:numFmt w:val="decimal"/>
      <w:pStyle w:val="SummaryText"/>
      <w:lvlText w:val="%1."/>
      <w:lvlJc w:val="left"/>
      <w:pPr>
        <w:ind w:left="360" w:hanging="360"/>
      </w:pPr>
    </w:lvl>
    <w:lvl w:ilvl="1" w:tplc="6EA66A70" w:tentative="1">
      <w:start w:val="1"/>
      <w:numFmt w:val="lowerLetter"/>
      <w:lvlText w:val="%2."/>
      <w:lvlJc w:val="left"/>
      <w:pPr>
        <w:ind w:left="1080" w:hanging="360"/>
      </w:pPr>
    </w:lvl>
    <w:lvl w:ilvl="2" w:tplc="E51E2B24" w:tentative="1">
      <w:start w:val="1"/>
      <w:numFmt w:val="lowerRoman"/>
      <w:lvlText w:val="%3."/>
      <w:lvlJc w:val="right"/>
      <w:pPr>
        <w:ind w:left="1800" w:hanging="180"/>
      </w:pPr>
    </w:lvl>
    <w:lvl w:ilvl="3" w:tplc="66566F24" w:tentative="1">
      <w:start w:val="1"/>
      <w:numFmt w:val="decimal"/>
      <w:lvlText w:val="%4."/>
      <w:lvlJc w:val="left"/>
      <w:pPr>
        <w:ind w:left="2520" w:hanging="360"/>
      </w:pPr>
    </w:lvl>
    <w:lvl w:ilvl="4" w:tplc="481A824C" w:tentative="1">
      <w:start w:val="1"/>
      <w:numFmt w:val="lowerLetter"/>
      <w:lvlText w:val="%5."/>
      <w:lvlJc w:val="left"/>
      <w:pPr>
        <w:ind w:left="3240" w:hanging="360"/>
      </w:pPr>
    </w:lvl>
    <w:lvl w:ilvl="5" w:tplc="333AC5FC" w:tentative="1">
      <w:start w:val="1"/>
      <w:numFmt w:val="lowerRoman"/>
      <w:lvlText w:val="%6."/>
      <w:lvlJc w:val="right"/>
      <w:pPr>
        <w:ind w:left="3960" w:hanging="180"/>
      </w:pPr>
    </w:lvl>
    <w:lvl w:ilvl="6" w:tplc="06D43CD4" w:tentative="1">
      <w:start w:val="1"/>
      <w:numFmt w:val="decimal"/>
      <w:lvlText w:val="%7."/>
      <w:lvlJc w:val="left"/>
      <w:pPr>
        <w:ind w:left="4680" w:hanging="360"/>
      </w:pPr>
    </w:lvl>
    <w:lvl w:ilvl="7" w:tplc="2502025E" w:tentative="1">
      <w:start w:val="1"/>
      <w:numFmt w:val="lowerLetter"/>
      <w:lvlText w:val="%8."/>
      <w:lvlJc w:val="left"/>
      <w:pPr>
        <w:ind w:left="5400" w:hanging="360"/>
      </w:pPr>
    </w:lvl>
    <w:lvl w:ilvl="8" w:tplc="41A232DC"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05640966">
      <w:start w:val="1"/>
      <w:numFmt w:val="bullet"/>
      <w:lvlText w:val=""/>
      <w:lvlJc w:val="left"/>
      <w:pPr>
        <w:ind w:left="720" w:hanging="360"/>
      </w:pPr>
      <w:rPr>
        <w:rFonts w:ascii="Symbol" w:hAnsi="Symbol"/>
      </w:rPr>
    </w:lvl>
    <w:lvl w:ilvl="1" w:tplc="C8F4C998">
      <w:start w:val="1"/>
      <w:numFmt w:val="bullet"/>
      <w:lvlText w:val="o"/>
      <w:lvlJc w:val="left"/>
      <w:pPr>
        <w:tabs>
          <w:tab w:val="num" w:pos="1440"/>
        </w:tabs>
        <w:ind w:left="1440" w:hanging="360"/>
      </w:pPr>
      <w:rPr>
        <w:rFonts w:ascii="Courier New" w:hAnsi="Courier New"/>
      </w:rPr>
    </w:lvl>
    <w:lvl w:ilvl="2" w:tplc="58E0E44E">
      <w:start w:val="1"/>
      <w:numFmt w:val="bullet"/>
      <w:lvlText w:val=""/>
      <w:lvlJc w:val="left"/>
      <w:pPr>
        <w:tabs>
          <w:tab w:val="num" w:pos="2160"/>
        </w:tabs>
        <w:ind w:left="2160" w:hanging="360"/>
      </w:pPr>
      <w:rPr>
        <w:rFonts w:ascii="Wingdings" w:hAnsi="Wingdings"/>
      </w:rPr>
    </w:lvl>
    <w:lvl w:ilvl="3" w:tplc="228E1EF0">
      <w:start w:val="1"/>
      <w:numFmt w:val="bullet"/>
      <w:lvlText w:val=""/>
      <w:lvlJc w:val="left"/>
      <w:pPr>
        <w:tabs>
          <w:tab w:val="num" w:pos="2880"/>
        </w:tabs>
        <w:ind w:left="2880" w:hanging="360"/>
      </w:pPr>
      <w:rPr>
        <w:rFonts w:ascii="Symbol" w:hAnsi="Symbol"/>
      </w:rPr>
    </w:lvl>
    <w:lvl w:ilvl="4" w:tplc="2A00A058">
      <w:start w:val="1"/>
      <w:numFmt w:val="bullet"/>
      <w:lvlText w:val="o"/>
      <w:lvlJc w:val="left"/>
      <w:pPr>
        <w:tabs>
          <w:tab w:val="num" w:pos="3600"/>
        </w:tabs>
        <w:ind w:left="3600" w:hanging="360"/>
      </w:pPr>
      <w:rPr>
        <w:rFonts w:ascii="Courier New" w:hAnsi="Courier New"/>
      </w:rPr>
    </w:lvl>
    <w:lvl w:ilvl="5" w:tplc="EEB68482">
      <w:start w:val="1"/>
      <w:numFmt w:val="bullet"/>
      <w:lvlText w:val=""/>
      <w:lvlJc w:val="left"/>
      <w:pPr>
        <w:tabs>
          <w:tab w:val="num" w:pos="4320"/>
        </w:tabs>
        <w:ind w:left="4320" w:hanging="360"/>
      </w:pPr>
      <w:rPr>
        <w:rFonts w:ascii="Wingdings" w:hAnsi="Wingdings"/>
      </w:rPr>
    </w:lvl>
    <w:lvl w:ilvl="6" w:tplc="0298CAB4">
      <w:start w:val="1"/>
      <w:numFmt w:val="bullet"/>
      <w:lvlText w:val=""/>
      <w:lvlJc w:val="left"/>
      <w:pPr>
        <w:tabs>
          <w:tab w:val="num" w:pos="5040"/>
        </w:tabs>
        <w:ind w:left="5040" w:hanging="360"/>
      </w:pPr>
      <w:rPr>
        <w:rFonts w:ascii="Symbol" w:hAnsi="Symbol"/>
      </w:rPr>
    </w:lvl>
    <w:lvl w:ilvl="7" w:tplc="17569D32">
      <w:start w:val="1"/>
      <w:numFmt w:val="bullet"/>
      <w:lvlText w:val="o"/>
      <w:lvlJc w:val="left"/>
      <w:pPr>
        <w:tabs>
          <w:tab w:val="num" w:pos="5760"/>
        </w:tabs>
        <w:ind w:left="5760" w:hanging="360"/>
      </w:pPr>
      <w:rPr>
        <w:rFonts w:ascii="Courier New" w:hAnsi="Courier New"/>
      </w:rPr>
    </w:lvl>
    <w:lvl w:ilvl="8" w:tplc="1C266088">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01780"/>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077AF"/>
    <w:rsid w:val="00711064"/>
    <w:rsid w:val="007141CF"/>
    <w:rsid w:val="00725DF8"/>
    <w:rsid w:val="0073027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83"/>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1B00"/>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0737"/>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2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bps.dti.gov.p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PS@dti.gov.ph" TargetMode="External"/><Relationship Id="rId12" Type="http://schemas.openxmlformats.org/officeDocument/2006/relationships/hyperlink" Target="https://members.wto.org/crnattachments/2021/TBT/PHL/21_6526_00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ps.dti.gov.ph/index.php/product-certification/draft-dao-for-comment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ps.dti.gov.p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PS@dti.gov.p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3219</Characters>
  <Application>Microsoft Office Word</Application>
  <DocSecurity>0</DocSecurity>
  <Lines>83</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2021-10-12T10:39:00Z</dcterms:created>
  <dcterms:modified xsi:type="dcterms:W3CDTF">2021-10-12T11:05:00Z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