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585B9" w14:textId="1C9CA448" w:rsidR="002D78C9" w:rsidRPr="00C253C9" w:rsidRDefault="00C253C9" w:rsidP="00C253C9">
      <w:pPr>
        <w:pStyle w:val="Title"/>
        <w:rPr>
          <w:caps w:val="0"/>
          <w:kern w:val="0"/>
        </w:rPr>
      </w:pPr>
      <w:bookmarkStart w:id="20" w:name="_Hlk148346911"/>
      <w:bookmarkStart w:id="21" w:name="_Hlk148361520"/>
      <w:r w:rsidRPr="00C253C9">
        <w:rPr>
          <w:caps w:val="0"/>
          <w:kern w:val="0"/>
        </w:rPr>
        <w:t>NOTIFICATION</w:t>
      </w:r>
    </w:p>
    <w:p w14:paraId="3D27D3B6" w14:textId="77777777" w:rsidR="002F663C" w:rsidRPr="00C253C9" w:rsidRDefault="00572964" w:rsidP="00C253C9">
      <w:pPr>
        <w:pStyle w:val="Title3"/>
      </w:pPr>
      <w:r w:rsidRPr="00C253C9">
        <w:t>Addendum</w:t>
      </w:r>
    </w:p>
    <w:p w14:paraId="3BF1CE3A" w14:textId="4683FA47" w:rsidR="002F663C" w:rsidRPr="00C253C9" w:rsidRDefault="00572964" w:rsidP="00C253C9">
      <w:r w:rsidRPr="00C253C9">
        <w:t>The following communication, dated 1</w:t>
      </w:r>
      <w:r w:rsidR="00C253C9" w:rsidRPr="00C253C9">
        <w:t>2 October 2</w:t>
      </w:r>
      <w:r w:rsidRPr="00C253C9">
        <w:t xml:space="preserve">023, is being circulated at the request of the delegation of </w:t>
      </w:r>
      <w:r w:rsidRPr="00C253C9">
        <w:rPr>
          <w:u w:val="single"/>
        </w:rPr>
        <w:t>Peru</w:t>
      </w:r>
      <w:r w:rsidRPr="00C253C9">
        <w:t>.</w:t>
      </w:r>
    </w:p>
    <w:p w14:paraId="46814A22" w14:textId="77777777" w:rsidR="00B22706" w:rsidRPr="00C253C9" w:rsidRDefault="00B22706" w:rsidP="00C253C9">
      <w:pPr>
        <w:rPr>
          <w:rFonts w:eastAsia="Calibri" w:cs="Times New Roman"/>
        </w:rPr>
      </w:pPr>
    </w:p>
    <w:p w14:paraId="6905C3A1" w14:textId="113DC1E8" w:rsidR="002F663C" w:rsidRPr="00C253C9" w:rsidRDefault="00C253C9" w:rsidP="00C253C9">
      <w:pPr>
        <w:jc w:val="center"/>
        <w:rPr>
          <w:b/>
        </w:rPr>
      </w:pPr>
      <w:r w:rsidRPr="00C253C9">
        <w:rPr>
          <w:b/>
        </w:rPr>
        <w:t>_______________</w:t>
      </w:r>
    </w:p>
    <w:p w14:paraId="1D2EEA0E" w14:textId="77777777" w:rsidR="002F663C" w:rsidRPr="00C253C9" w:rsidRDefault="002F663C" w:rsidP="00C253C9"/>
    <w:p w14:paraId="2BD5EA83" w14:textId="77777777" w:rsidR="00B22706" w:rsidRPr="00C253C9" w:rsidRDefault="00B22706" w:rsidP="00C253C9"/>
    <w:p w14:paraId="548334A3" w14:textId="4447162F" w:rsidR="00280CAE" w:rsidRPr="00C253C9" w:rsidRDefault="00572964" w:rsidP="00C253C9">
      <w:pPr>
        <w:spacing w:after="120"/>
        <w:rPr>
          <w:rFonts w:eastAsia="Calibri" w:cs="Times New Roman"/>
          <w:b/>
          <w:szCs w:val="18"/>
        </w:rPr>
      </w:pPr>
      <w:r w:rsidRPr="00C253C9">
        <w:rPr>
          <w:b/>
        </w:rPr>
        <w:t>Title</w:t>
      </w:r>
      <w:r w:rsidR="00C253C9" w:rsidRPr="00C253C9">
        <w:t>: A</w:t>
      </w:r>
      <w:r w:rsidRPr="00C253C9">
        <w:t xml:space="preserve">mendment of the Regulation to Law </w:t>
      </w:r>
      <w:r w:rsidR="00C253C9" w:rsidRPr="00C253C9">
        <w:t xml:space="preserve">No. </w:t>
      </w:r>
      <w:r w:rsidRPr="00C253C9">
        <w:t xml:space="preserve">29662 </w:t>
      </w:r>
      <w:r w:rsidR="00C253C9" w:rsidRPr="00C253C9">
        <w:t>-</w:t>
      </w:r>
      <w:r w:rsidRPr="00C253C9">
        <w:t xml:space="preserve"> Law prohibiting amphibole asbestos and regulating the use of chrysotile asbestos</w:t>
      </w:r>
    </w:p>
    <w:p w14:paraId="343C5528" w14:textId="4887455A" w:rsidR="002F663C" w:rsidRPr="00C253C9" w:rsidRDefault="002F663C" w:rsidP="00C253C9"/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58"/>
        <w:gridCol w:w="8122"/>
      </w:tblGrid>
      <w:tr w:rsidR="00280CAE" w:rsidRPr="00C253C9" w14:paraId="3257AEE6" w14:textId="77777777" w:rsidTr="00C253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099BA00C" w14:textId="77777777" w:rsidR="002F663C" w:rsidRPr="00C253C9" w:rsidRDefault="00572964" w:rsidP="00C253C9">
            <w:pPr>
              <w:spacing w:before="120" w:after="120"/>
              <w:ind w:left="567" w:hanging="567"/>
              <w:rPr>
                <w:b/>
              </w:rPr>
            </w:pPr>
            <w:r w:rsidRPr="00C253C9">
              <w:rPr>
                <w:b/>
              </w:rPr>
              <w:t>Reason for Addendum:</w:t>
            </w:r>
          </w:p>
        </w:tc>
      </w:tr>
      <w:tr w:rsidR="00C253C9" w:rsidRPr="00C253C9" w14:paraId="230F838A" w14:textId="77777777" w:rsidTr="00C253C9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DD6C6B" w14:textId="77777777" w:rsidR="002F663C" w:rsidRPr="00C253C9" w:rsidRDefault="00572964" w:rsidP="00C253C9">
            <w:pPr>
              <w:spacing w:before="120" w:after="120"/>
              <w:ind w:left="567" w:hanging="567"/>
            </w:pPr>
            <w:r w:rsidRPr="00C253C9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952DEC" w14:textId="619FFECD" w:rsidR="002F663C" w:rsidRPr="00C253C9" w:rsidRDefault="00572964" w:rsidP="00C253C9">
            <w:pPr>
              <w:spacing w:before="120" w:after="120"/>
            </w:pPr>
            <w:r w:rsidRPr="00C253C9">
              <w:t xml:space="preserve">Comment period changed </w:t>
            </w:r>
            <w:r w:rsidR="00C253C9" w:rsidRPr="00C253C9">
              <w:t>-</w:t>
            </w:r>
            <w:r w:rsidRPr="00C253C9">
              <w:t xml:space="preserve"> date</w:t>
            </w:r>
            <w:r w:rsidR="00C253C9" w:rsidRPr="00C253C9">
              <w:t>: 6</w:t>
            </w:r>
            <w:r w:rsidRPr="00C253C9">
              <w:t>0 days from notification</w:t>
            </w:r>
          </w:p>
        </w:tc>
      </w:tr>
      <w:tr w:rsidR="00C253C9" w:rsidRPr="00C253C9" w14:paraId="7DB86330" w14:textId="77777777" w:rsidTr="00C253C9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35FF94" w14:textId="67D40B38" w:rsidR="002F663C" w:rsidRPr="00C253C9" w:rsidRDefault="00C253C9" w:rsidP="00C253C9">
            <w:pPr>
              <w:spacing w:before="120" w:after="120"/>
            </w:pPr>
            <w:r w:rsidRPr="00C253C9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9A9E52" w14:textId="386CCA5B" w:rsidR="002F663C" w:rsidRPr="00C253C9" w:rsidRDefault="00572964" w:rsidP="00C253C9">
            <w:pPr>
              <w:spacing w:before="120" w:after="120"/>
            </w:pPr>
            <w:r w:rsidRPr="00C253C9">
              <w:t xml:space="preserve">Notified measure adopted </w:t>
            </w:r>
            <w:r w:rsidR="00C253C9" w:rsidRPr="00C253C9">
              <w:t>-</w:t>
            </w:r>
            <w:r w:rsidRPr="00C253C9">
              <w:t xml:space="preserve"> date:</w:t>
            </w:r>
          </w:p>
        </w:tc>
      </w:tr>
      <w:tr w:rsidR="00C253C9" w:rsidRPr="00C253C9" w14:paraId="5616DB98" w14:textId="77777777" w:rsidTr="00C253C9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C21982" w14:textId="6269A56A" w:rsidR="002F663C" w:rsidRPr="00C253C9" w:rsidRDefault="00C253C9" w:rsidP="00C253C9">
            <w:pPr>
              <w:spacing w:before="120" w:after="120"/>
            </w:pPr>
            <w:r w:rsidRPr="00C253C9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594773" w14:textId="36BD2F7C" w:rsidR="002F663C" w:rsidRPr="00C253C9" w:rsidRDefault="00572964" w:rsidP="00C253C9">
            <w:pPr>
              <w:spacing w:before="120" w:after="120"/>
            </w:pPr>
            <w:r w:rsidRPr="00C253C9">
              <w:t xml:space="preserve">Notified measure published </w:t>
            </w:r>
            <w:r w:rsidR="00C253C9" w:rsidRPr="00C253C9">
              <w:t>-</w:t>
            </w:r>
            <w:r w:rsidRPr="00C253C9">
              <w:t xml:space="preserve"> date:</w:t>
            </w:r>
          </w:p>
        </w:tc>
      </w:tr>
      <w:tr w:rsidR="00C253C9" w:rsidRPr="00C253C9" w14:paraId="115C111B" w14:textId="77777777" w:rsidTr="00C253C9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F347BC" w14:textId="77777777" w:rsidR="002F663C" w:rsidRPr="00C253C9" w:rsidRDefault="00572964" w:rsidP="00C253C9">
            <w:pPr>
              <w:spacing w:before="120" w:after="120"/>
            </w:pPr>
            <w:r w:rsidRPr="00C253C9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13D842" w14:textId="5855A5B0" w:rsidR="002F663C" w:rsidRPr="00C253C9" w:rsidRDefault="00572964" w:rsidP="00C253C9">
            <w:pPr>
              <w:spacing w:before="120" w:after="120"/>
            </w:pPr>
            <w:r w:rsidRPr="00C253C9">
              <w:t xml:space="preserve">Notified measure enters into force </w:t>
            </w:r>
            <w:r w:rsidR="00C253C9" w:rsidRPr="00C253C9">
              <w:t>-</w:t>
            </w:r>
            <w:r w:rsidRPr="00C253C9">
              <w:t xml:space="preserve"> date</w:t>
            </w:r>
            <w:r w:rsidR="00C253C9" w:rsidRPr="00C253C9">
              <w:t>: S</w:t>
            </w:r>
            <w:r w:rsidRPr="00C253C9">
              <w:t xml:space="preserve">ix months after publication in the Official Journal, </w:t>
            </w:r>
            <w:r w:rsidRPr="00C253C9">
              <w:rPr>
                <w:i/>
                <w:iCs/>
              </w:rPr>
              <w:t xml:space="preserve">El </w:t>
            </w:r>
            <w:proofErr w:type="spellStart"/>
            <w:r w:rsidRPr="00C253C9">
              <w:rPr>
                <w:i/>
                <w:iCs/>
              </w:rPr>
              <w:t>Peruano</w:t>
            </w:r>
            <w:proofErr w:type="spellEnd"/>
          </w:p>
        </w:tc>
      </w:tr>
      <w:tr w:rsidR="00C253C9" w:rsidRPr="00C253C9" w14:paraId="709B1A3A" w14:textId="77777777" w:rsidTr="00C253C9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08E3F8" w14:textId="77777777" w:rsidR="002F663C" w:rsidRPr="00C253C9" w:rsidRDefault="00572964" w:rsidP="00C253C9">
            <w:pPr>
              <w:spacing w:before="120" w:after="120"/>
            </w:pPr>
            <w:r w:rsidRPr="00C253C9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9FFA0C" w14:textId="5B327D30" w:rsidR="00280CAE" w:rsidRPr="00C253C9" w:rsidRDefault="00572964" w:rsidP="00C253C9">
            <w:pPr>
              <w:spacing w:before="120" w:after="120"/>
            </w:pPr>
            <w:r w:rsidRPr="00C253C9">
              <w:t>Text of final measure available from</w:t>
            </w:r>
            <w:r w:rsidR="00C253C9" w:rsidRPr="00C253C9">
              <w:rPr>
                <w:rStyle w:val="FootnoteReference"/>
              </w:rPr>
              <w:footnoteReference w:id="1"/>
            </w:r>
            <w:r w:rsidRPr="00C253C9">
              <w:t>:</w:t>
            </w:r>
          </w:p>
          <w:p w14:paraId="0E370D54" w14:textId="14FD54C4" w:rsidR="002F663C" w:rsidRPr="00C253C9" w:rsidRDefault="000C2AB8" w:rsidP="00C253C9">
            <w:pPr>
              <w:spacing w:before="120" w:after="120"/>
              <w:rPr>
                <w:rStyle w:val="Hyperlink"/>
              </w:rPr>
            </w:pPr>
            <w:hyperlink r:id="rId9" w:tgtFrame="_blank" w:history="1">
              <w:r w:rsidR="00C253C9" w:rsidRPr="00C253C9">
                <w:rPr>
                  <w:rStyle w:val="Hyperlink"/>
                </w:rPr>
                <w:t>https://www.gob.pe/institucion/minsa/normas-legales/4641003-875-2023-minsa</w:t>
              </w:r>
            </w:hyperlink>
          </w:p>
          <w:p w14:paraId="71071A84" w14:textId="05C5009D" w:rsidR="002F663C" w:rsidRPr="00C253C9" w:rsidRDefault="000C2AB8" w:rsidP="00C253C9">
            <w:pPr>
              <w:spacing w:before="120" w:after="120"/>
              <w:rPr>
                <w:rStyle w:val="Hyperlink"/>
              </w:rPr>
            </w:pPr>
            <w:hyperlink r:id="rId10" w:tgtFrame="_blank" w:history="1">
              <w:r w:rsidR="00C253C9" w:rsidRPr="00C253C9">
                <w:rPr>
                  <w:rStyle w:val="Hyperlink"/>
                </w:rPr>
                <w:t>http://extranet.comunidadandina.org/sirt/public/buscapalavra.aspx</w:t>
              </w:r>
            </w:hyperlink>
          </w:p>
          <w:p w14:paraId="38913356" w14:textId="74F72106" w:rsidR="002F663C" w:rsidRPr="00C253C9" w:rsidRDefault="000C2AB8" w:rsidP="00C253C9">
            <w:pPr>
              <w:spacing w:before="120" w:after="120"/>
              <w:rPr>
                <w:rStyle w:val="Hyperlink"/>
              </w:rPr>
            </w:pPr>
            <w:hyperlink r:id="rId11" w:tgtFrame="_blank" w:history="1">
              <w:r w:rsidR="00C253C9" w:rsidRPr="00C253C9">
                <w:rPr>
                  <w:rStyle w:val="Hyperlink"/>
                </w:rPr>
                <w:t>http://consultasenlinea.mincetur.gob.pe/notificaciones/Publico/FrmBuscador.aspx</w:t>
              </w:r>
            </w:hyperlink>
          </w:p>
          <w:p w14:paraId="356B4DF9" w14:textId="488F4247" w:rsidR="002F663C" w:rsidRPr="00C253C9" w:rsidRDefault="000C2AB8" w:rsidP="00C253C9">
            <w:pPr>
              <w:spacing w:before="120" w:after="120"/>
              <w:rPr>
                <w:rStyle w:val="Hyperlink"/>
              </w:rPr>
            </w:pPr>
            <w:hyperlink r:id="rId12" w:tgtFrame="_blank" w:history="1">
              <w:r w:rsidR="00C253C9" w:rsidRPr="00C253C9">
                <w:rPr>
                  <w:rStyle w:val="Hyperlink"/>
                </w:rPr>
                <w:t>https://members.wto.org/crnattachments/2023/TBT/PER/final_measure/23_12994_00_s.pdf</w:t>
              </w:r>
            </w:hyperlink>
          </w:p>
        </w:tc>
      </w:tr>
      <w:tr w:rsidR="00C253C9" w:rsidRPr="00C253C9" w14:paraId="75F051FC" w14:textId="77777777" w:rsidTr="00C253C9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4A1BEF" w14:textId="17F97836" w:rsidR="002F663C" w:rsidRPr="00C253C9" w:rsidRDefault="00C253C9" w:rsidP="00C253C9">
            <w:pPr>
              <w:spacing w:before="120" w:after="120"/>
            </w:pPr>
            <w:r w:rsidRPr="00C253C9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CE1F91" w14:textId="36C1BA0C" w:rsidR="00280CAE" w:rsidRPr="00C253C9" w:rsidRDefault="00572964" w:rsidP="00C253C9">
            <w:pPr>
              <w:spacing w:before="120" w:after="60"/>
            </w:pPr>
            <w:r w:rsidRPr="00C253C9">
              <w:t xml:space="preserve">Notified measure withdrawn or revoked </w:t>
            </w:r>
            <w:r w:rsidR="00C253C9" w:rsidRPr="00C253C9">
              <w:t>-</w:t>
            </w:r>
            <w:r w:rsidRPr="00C253C9">
              <w:t xml:space="preserve"> date:</w:t>
            </w:r>
          </w:p>
          <w:p w14:paraId="555D436B" w14:textId="67974144" w:rsidR="002F663C" w:rsidRPr="00C253C9" w:rsidRDefault="00572964" w:rsidP="00C253C9">
            <w:pPr>
              <w:spacing w:before="60" w:after="120"/>
            </w:pPr>
            <w:r w:rsidRPr="00C253C9">
              <w:t>Relevant symbol if measure re</w:t>
            </w:r>
            <w:r w:rsidR="00C253C9" w:rsidRPr="00C253C9">
              <w:t>-</w:t>
            </w:r>
            <w:r w:rsidRPr="00C253C9">
              <w:t>notified:</w:t>
            </w:r>
          </w:p>
        </w:tc>
      </w:tr>
      <w:tr w:rsidR="00C253C9" w:rsidRPr="00C253C9" w14:paraId="72890DC4" w14:textId="77777777" w:rsidTr="00C253C9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8622E4" w14:textId="14257421" w:rsidR="002F663C" w:rsidRPr="00C253C9" w:rsidRDefault="00C253C9" w:rsidP="00C253C9">
            <w:pPr>
              <w:spacing w:before="120" w:after="120"/>
            </w:pPr>
            <w:r w:rsidRPr="00C253C9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0B74BC" w14:textId="77777777" w:rsidR="00280CAE" w:rsidRPr="00C253C9" w:rsidRDefault="00572964" w:rsidP="00C253C9">
            <w:pPr>
              <w:spacing w:before="120" w:after="60"/>
            </w:pPr>
            <w:r w:rsidRPr="00C253C9">
              <w:t>Content or scope of notified measure changed and text available from</w:t>
            </w:r>
            <w:r w:rsidRPr="00C253C9">
              <w:rPr>
                <w:vertAlign w:val="superscript"/>
              </w:rPr>
              <w:t>1</w:t>
            </w:r>
            <w:r w:rsidRPr="00C253C9">
              <w:t>:</w:t>
            </w:r>
          </w:p>
          <w:p w14:paraId="1691CD98" w14:textId="197646A2" w:rsidR="002F663C" w:rsidRPr="00C253C9" w:rsidRDefault="00572964" w:rsidP="00C253C9">
            <w:pPr>
              <w:spacing w:before="60" w:after="120"/>
            </w:pPr>
            <w:r w:rsidRPr="00C253C9">
              <w:t>New deadline for comments (if applicable):</w:t>
            </w:r>
          </w:p>
        </w:tc>
      </w:tr>
      <w:tr w:rsidR="00C253C9" w:rsidRPr="00C253C9" w14:paraId="40B5D462" w14:textId="77777777" w:rsidTr="00C253C9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E21855" w14:textId="1550920A" w:rsidR="002F663C" w:rsidRPr="00C253C9" w:rsidRDefault="00C253C9" w:rsidP="00C253C9">
            <w:pPr>
              <w:spacing w:before="120" w:after="120"/>
              <w:ind w:left="567" w:hanging="567"/>
            </w:pPr>
            <w:r w:rsidRPr="00C253C9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CC3FBC" w14:textId="5B1590EB" w:rsidR="002F663C" w:rsidRPr="00C253C9" w:rsidRDefault="00572964" w:rsidP="00C253C9">
            <w:pPr>
              <w:spacing w:before="120" w:after="120"/>
              <w:rPr>
                <w:sz w:val="16"/>
                <w:szCs w:val="16"/>
              </w:rPr>
            </w:pPr>
            <w:r w:rsidRPr="00C253C9">
              <w:t>Interpretive guidance issued and text available from</w:t>
            </w:r>
            <w:r w:rsidRPr="00C253C9">
              <w:rPr>
                <w:vertAlign w:val="superscript"/>
              </w:rPr>
              <w:t>1</w:t>
            </w:r>
            <w:r w:rsidRPr="00C253C9">
              <w:t>:</w:t>
            </w:r>
          </w:p>
        </w:tc>
      </w:tr>
      <w:tr w:rsidR="00280CAE" w:rsidRPr="00C253C9" w14:paraId="7224591D" w14:textId="77777777" w:rsidTr="00C253C9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1AA17936" w14:textId="33C38B38" w:rsidR="002F663C" w:rsidRPr="00C253C9" w:rsidRDefault="00C253C9" w:rsidP="00C253C9">
            <w:pPr>
              <w:spacing w:before="120" w:after="120"/>
              <w:ind w:left="567" w:hanging="567"/>
            </w:pPr>
            <w:r w:rsidRPr="00C253C9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3FB3DCA4" w14:textId="00993463" w:rsidR="002F663C" w:rsidRPr="00C253C9" w:rsidRDefault="00572964" w:rsidP="00C253C9">
            <w:pPr>
              <w:spacing w:before="120" w:after="120"/>
            </w:pPr>
            <w:r w:rsidRPr="00C253C9">
              <w:t>Other:</w:t>
            </w:r>
          </w:p>
        </w:tc>
      </w:tr>
    </w:tbl>
    <w:p w14:paraId="777BB00F" w14:textId="77777777" w:rsidR="002F663C" w:rsidRPr="00C253C9" w:rsidRDefault="002F663C" w:rsidP="00C253C9"/>
    <w:p w14:paraId="5F1E1979" w14:textId="697776F4" w:rsidR="003918E9" w:rsidRPr="00C253C9" w:rsidRDefault="00572964" w:rsidP="00C253C9">
      <w:pPr>
        <w:spacing w:after="120"/>
      </w:pPr>
      <w:r w:rsidRPr="00C253C9">
        <w:rPr>
          <w:b/>
          <w:bCs/>
        </w:rPr>
        <w:lastRenderedPageBreak/>
        <w:t>Description</w:t>
      </w:r>
      <w:r w:rsidR="00C253C9" w:rsidRPr="00C253C9">
        <w:t>: T</w:t>
      </w:r>
      <w:r w:rsidRPr="00C253C9">
        <w:t xml:space="preserve">he purpose of the draft Supreme Decree is to amend Article 11 of the Regulation to Law </w:t>
      </w:r>
      <w:r w:rsidR="00C253C9" w:rsidRPr="00C253C9">
        <w:t xml:space="preserve">No. </w:t>
      </w:r>
      <w:r w:rsidRPr="00C253C9">
        <w:t xml:space="preserve">29662, approved by Supreme Decree </w:t>
      </w:r>
      <w:r w:rsidR="00C253C9" w:rsidRPr="00C253C9">
        <w:t xml:space="preserve">No. </w:t>
      </w:r>
      <w:r w:rsidRPr="00C253C9">
        <w:t>028</w:t>
      </w:r>
      <w:r w:rsidR="00C253C9" w:rsidRPr="00C253C9">
        <w:t>-</w:t>
      </w:r>
      <w:r w:rsidRPr="00C253C9">
        <w:t>2014</w:t>
      </w:r>
      <w:r w:rsidR="00C253C9" w:rsidRPr="00C253C9">
        <w:t>-</w:t>
      </w:r>
      <w:r w:rsidRPr="00C253C9">
        <w:t xml:space="preserve">SA, to adapt the administrative authorization procedure for the regulated use of chrysotile asbestos to the provisions established in the Single Harmonized Text of Law </w:t>
      </w:r>
      <w:r w:rsidR="00C253C9" w:rsidRPr="00C253C9">
        <w:t xml:space="preserve">No. </w:t>
      </w:r>
      <w:r w:rsidRPr="00C253C9">
        <w:t xml:space="preserve">27444, the Law on General Administrative Procedure, approved by Supreme Decree </w:t>
      </w:r>
      <w:r w:rsidR="00C253C9" w:rsidRPr="00C253C9">
        <w:t xml:space="preserve">No. </w:t>
      </w:r>
      <w:r w:rsidRPr="00C253C9">
        <w:t>004</w:t>
      </w:r>
      <w:r w:rsidR="00C253C9" w:rsidRPr="00C253C9">
        <w:t>-</w:t>
      </w:r>
      <w:r w:rsidRPr="00C253C9">
        <w:t>2019</w:t>
      </w:r>
      <w:r w:rsidR="00C253C9" w:rsidRPr="00C253C9">
        <w:t>-</w:t>
      </w:r>
      <w:r w:rsidRPr="00C253C9">
        <w:t>JUS, and to the regulations in force on improving regulatory quality.</w:t>
      </w:r>
    </w:p>
    <w:p w14:paraId="20C411B3" w14:textId="4D2B7D14" w:rsidR="00EF68C9" w:rsidRPr="00C253C9" w:rsidRDefault="00572964" w:rsidP="00C253C9">
      <w:pPr>
        <w:spacing w:before="120" w:after="120"/>
      </w:pPr>
      <w:proofErr w:type="spellStart"/>
      <w:r w:rsidRPr="00C253C9">
        <w:rPr>
          <w:i/>
          <w:iCs/>
        </w:rPr>
        <w:t>Ministerio</w:t>
      </w:r>
      <w:proofErr w:type="spellEnd"/>
      <w:r w:rsidRPr="00C253C9">
        <w:rPr>
          <w:i/>
          <w:iCs/>
        </w:rPr>
        <w:t xml:space="preserve"> de Comercio Exterior y Turismo</w:t>
      </w:r>
      <w:r w:rsidRPr="00C253C9">
        <w:t>, MINCETUR (Ministry of Foreign Trade and Tourism)</w:t>
      </w:r>
    </w:p>
    <w:p w14:paraId="1CE7B23B" w14:textId="75CE3048" w:rsidR="00EF68C9" w:rsidRPr="00C253C9" w:rsidRDefault="00572964" w:rsidP="00C253C9">
      <w:pPr>
        <w:spacing w:before="120" w:after="120"/>
      </w:pPr>
      <w:r w:rsidRPr="00C253C9">
        <w:t xml:space="preserve">Calle Uno Oeste Nº 50 </w:t>
      </w:r>
      <w:r w:rsidR="00C253C9" w:rsidRPr="00C253C9">
        <w:t>-</w:t>
      </w:r>
      <w:r w:rsidRPr="00C253C9">
        <w:t xml:space="preserve"> Urb</w:t>
      </w:r>
      <w:r w:rsidR="00C253C9" w:rsidRPr="00C253C9">
        <w:t xml:space="preserve">. </w:t>
      </w:r>
      <w:proofErr w:type="spellStart"/>
      <w:r w:rsidR="00C253C9" w:rsidRPr="00C253C9">
        <w:t>C</w:t>
      </w:r>
      <w:r w:rsidRPr="00C253C9">
        <w:t>orpac</w:t>
      </w:r>
      <w:proofErr w:type="spellEnd"/>
      <w:r w:rsidRPr="00C253C9">
        <w:t xml:space="preserve"> </w:t>
      </w:r>
      <w:r w:rsidR="00C253C9" w:rsidRPr="00C253C9">
        <w:t>-</w:t>
      </w:r>
      <w:r w:rsidRPr="00C253C9">
        <w:t xml:space="preserve"> Lima 27 </w:t>
      </w:r>
      <w:r w:rsidR="000C13F6">
        <w:t>–</w:t>
      </w:r>
      <w:r w:rsidRPr="00C253C9">
        <w:t xml:space="preserve"> Peru</w:t>
      </w:r>
    </w:p>
    <w:p w14:paraId="7FAD4FBB" w14:textId="04EC5A86" w:rsidR="00EF68C9" w:rsidRPr="00C253C9" w:rsidRDefault="00572964" w:rsidP="00C253C9">
      <w:pPr>
        <w:spacing w:before="120" w:after="120"/>
      </w:pPr>
      <w:r w:rsidRPr="00C253C9">
        <w:t>Tel.</w:t>
      </w:r>
      <w:r w:rsidR="00C253C9" w:rsidRPr="00C253C9">
        <w:t>: (</w:t>
      </w:r>
      <w:r w:rsidRPr="00C253C9">
        <w:t>+51</w:t>
      </w:r>
      <w:r w:rsidR="00C253C9" w:rsidRPr="00C253C9">
        <w:t>-</w:t>
      </w:r>
      <w:r w:rsidRPr="00C253C9">
        <w:t>1) 513</w:t>
      </w:r>
      <w:r w:rsidR="00C253C9" w:rsidRPr="00C253C9">
        <w:t>-</w:t>
      </w:r>
      <w:r w:rsidRPr="00C253C9">
        <w:t>6100, Ext. 1223 and 1239</w:t>
      </w:r>
    </w:p>
    <w:p w14:paraId="36D8B205" w14:textId="11156622" w:rsidR="00EF68C9" w:rsidRPr="00C253C9" w:rsidRDefault="00572964" w:rsidP="00C253C9">
      <w:pPr>
        <w:spacing w:before="120" w:after="120"/>
      </w:pPr>
      <w:r w:rsidRPr="00C253C9">
        <w:t xml:space="preserve">Email: </w:t>
      </w:r>
      <w:hyperlink r:id="rId13" w:history="1">
        <w:r w:rsidR="00C253C9" w:rsidRPr="00C253C9">
          <w:rPr>
            <w:rStyle w:val="Hyperlink"/>
          </w:rPr>
          <w:t>otc@mincetur.gob.pe</w:t>
        </w:r>
      </w:hyperlink>
    </w:p>
    <w:p w14:paraId="323231AC" w14:textId="542933CA" w:rsidR="00EF68C9" w:rsidRPr="000C2AB8" w:rsidRDefault="00572964" w:rsidP="00C253C9">
      <w:pPr>
        <w:spacing w:before="120" w:after="120"/>
        <w:rPr>
          <w:lang w:val="es-ES"/>
        </w:rPr>
      </w:pPr>
      <w:r w:rsidRPr="000C2AB8">
        <w:rPr>
          <w:i/>
          <w:iCs/>
          <w:lang w:val="es-ES"/>
        </w:rPr>
        <w:t>Dirección General de Salud Ambiental e Inocuidad Alimentaria</w:t>
      </w:r>
      <w:r w:rsidRPr="000C2AB8">
        <w:rPr>
          <w:lang w:val="es-ES"/>
        </w:rPr>
        <w:t>, DIGESA (Directorate</w:t>
      </w:r>
      <w:r w:rsidR="00C253C9" w:rsidRPr="000C2AB8">
        <w:rPr>
          <w:lang w:val="es-ES"/>
        </w:rPr>
        <w:t>-</w:t>
      </w:r>
      <w:r w:rsidRPr="000C2AB8">
        <w:rPr>
          <w:lang w:val="es-ES"/>
        </w:rPr>
        <w:t>General of Environmental Health and Food Safety)</w:t>
      </w:r>
    </w:p>
    <w:p w14:paraId="4AA874BE" w14:textId="66A82513" w:rsidR="00EF68C9" w:rsidRPr="000C2AB8" w:rsidRDefault="00572964" w:rsidP="00C253C9">
      <w:pPr>
        <w:spacing w:before="120" w:after="120"/>
        <w:rPr>
          <w:lang w:val="es-ES"/>
        </w:rPr>
      </w:pPr>
      <w:r w:rsidRPr="000C2AB8">
        <w:rPr>
          <w:lang w:val="es-ES"/>
        </w:rPr>
        <w:t>Las Amapolas # 350 Urb</w:t>
      </w:r>
      <w:r w:rsidR="00C253C9" w:rsidRPr="000C2AB8">
        <w:rPr>
          <w:lang w:val="es-ES"/>
        </w:rPr>
        <w:t>. S</w:t>
      </w:r>
      <w:r w:rsidRPr="000C2AB8">
        <w:rPr>
          <w:lang w:val="es-ES"/>
        </w:rPr>
        <w:t>an Eugenio, Lince, Lima, Peru</w:t>
      </w:r>
    </w:p>
    <w:p w14:paraId="3B936E06" w14:textId="175C813E" w:rsidR="00EF68C9" w:rsidRPr="00C253C9" w:rsidRDefault="00572964" w:rsidP="00C253C9">
      <w:pPr>
        <w:spacing w:before="120" w:after="120"/>
      </w:pPr>
      <w:r w:rsidRPr="00C253C9">
        <w:t>Tel.</w:t>
      </w:r>
      <w:r w:rsidR="00C253C9" w:rsidRPr="00C253C9">
        <w:t>: (</w:t>
      </w:r>
      <w:r w:rsidRPr="00C253C9">
        <w:t>+51</w:t>
      </w:r>
      <w:r w:rsidR="00C253C9" w:rsidRPr="00C253C9">
        <w:t>-</w:t>
      </w:r>
      <w:r w:rsidRPr="00C253C9">
        <w:t>1) 631</w:t>
      </w:r>
      <w:r w:rsidR="00C253C9" w:rsidRPr="00C253C9">
        <w:t>-</w:t>
      </w:r>
      <w:r w:rsidRPr="00C253C9">
        <w:t>4430</w:t>
      </w:r>
    </w:p>
    <w:p w14:paraId="21F09D38" w14:textId="3DFE1F02" w:rsidR="00EF68C9" w:rsidRPr="00C253C9" w:rsidRDefault="00572964" w:rsidP="00C253C9">
      <w:pPr>
        <w:spacing w:before="120" w:after="120"/>
      </w:pPr>
      <w:r w:rsidRPr="00C253C9">
        <w:t xml:space="preserve">Email: </w:t>
      </w:r>
      <w:hyperlink r:id="rId14" w:history="1">
        <w:r w:rsidR="00C253C9" w:rsidRPr="00C253C9">
          <w:rPr>
            <w:rStyle w:val="Hyperlink"/>
          </w:rPr>
          <w:t>malcala@minsa.gob.pe</w:t>
        </w:r>
      </w:hyperlink>
    </w:p>
    <w:bookmarkEnd w:id="20"/>
    <w:p w14:paraId="26CC3A4C" w14:textId="4F31CAB6" w:rsidR="00D60927" w:rsidRPr="00C253C9" w:rsidRDefault="00C253C9" w:rsidP="00C253C9">
      <w:pPr>
        <w:jc w:val="center"/>
        <w:rPr>
          <w:b/>
        </w:rPr>
      </w:pPr>
      <w:r w:rsidRPr="00C253C9">
        <w:rPr>
          <w:b/>
        </w:rPr>
        <w:t>__________</w:t>
      </w:r>
      <w:bookmarkEnd w:id="21"/>
    </w:p>
    <w:sectPr w:rsidR="00D60927" w:rsidRPr="00C253C9" w:rsidSect="00C253C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D6B9B" w14:textId="77777777" w:rsidR="00B5708F" w:rsidRPr="00C253C9" w:rsidRDefault="00572964">
      <w:bookmarkStart w:id="12" w:name="_Hlk148346930"/>
      <w:bookmarkStart w:id="13" w:name="_Hlk148346931"/>
      <w:bookmarkStart w:id="14" w:name="_Hlk148361539"/>
      <w:bookmarkStart w:id="15" w:name="_Hlk148361540"/>
      <w:r w:rsidRPr="00C253C9">
        <w:separator/>
      </w:r>
      <w:bookmarkEnd w:id="12"/>
      <w:bookmarkEnd w:id="13"/>
      <w:bookmarkEnd w:id="14"/>
      <w:bookmarkEnd w:id="15"/>
    </w:p>
  </w:endnote>
  <w:endnote w:type="continuationSeparator" w:id="0">
    <w:p w14:paraId="42A7164E" w14:textId="77777777" w:rsidR="00B5708F" w:rsidRPr="00C253C9" w:rsidRDefault="00572964">
      <w:bookmarkStart w:id="16" w:name="_Hlk148346932"/>
      <w:bookmarkStart w:id="17" w:name="_Hlk148346933"/>
      <w:bookmarkStart w:id="18" w:name="_Hlk148361541"/>
      <w:bookmarkStart w:id="19" w:name="_Hlk148361542"/>
      <w:r w:rsidRPr="00C253C9">
        <w:continuationSeparator/>
      </w:r>
      <w:bookmarkEnd w:id="16"/>
      <w:bookmarkEnd w:id="17"/>
      <w:bookmarkEnd w:id="18"/>
      <w:bookmarkEnd w:id="19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BA87" w14:textId="70645C7A" w:rsidR="00544326" w:rsidRPr="00C253C9" w:rsidRDefault="00C253C9" w:rsidP="00C253C9">
    <w:pPr>
      <w:pStyle w:val="Footer"/>
    </w:pPr>
    <w:bookmarkStart w:id="28" w:name="_Hlk148361527"/>
    <w:bookmarkStart w:id="29" w:name="_Hlk148361528"/>
    <w:r w:rsidRPr="00C253C9">
      <w:t xml:space="preserve"> </w:t>
    </w:r>
    <w:bookmarkEnd w:id="28"/>
    <w:bookmarkEnd w:id="2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54CC" w14:textId="6125317D" w:rsidR="00544326" w:rsidRPr="00C253C9" w:rsidRDefault="00C253C9" w:rsidP="00C253C9">
    <w:pPr>
      <w:pStyle w:val="Footer"/>
    </w:pPr>
    <w:bookmarkStart w:id="30" w:name="_Hlk148361529"/>
    <w:bookmarkStart w:id="31" w:name="_Hlk148361530"/>
    <w:r w:rsidRPr="00C253C9">
      <w:t xml:space="preserve"> </w:t>
    </w:r>
    <w:bookmarkEnd w:id="30"/>
    <w:bookmarkEnd w:id="3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7D98" w14:textId="23198916" w:rsidR="00EF68C9" w:rsidRPr="00C253C9" w:rsidRDefault="00C253C9" w:rsidP="00C253C9">
    <w:pPr>
      <w:pStyle w:val="Footer"/>
    </w:pPr>
    <w:bookmarkStart w:id="38" w:name="_Hlk148361533"/>
    <w:bookmarkStart w:id="39" w:name="_Hlk148361534"/>
    <w:r w:rsidRPr="00C253C9">
      <w:t xml:space="preserve"> </w:t>
    </w:r>
    <w:bookmarkEnd w:id="38"/>
    <w:bookmarkEnd w:id="3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53DFE" w14:textId="77777777" w:rsidR="00D1010E" w:rsidRPr="00C253C9" w:rsidRDefault="00572964" w:rsidP="00ED54E0">
      <w:bookmarkStart w:id="0" w:name="_Hlk23403611"/>
      <w:bookmarkStart w:id="1" w:name="_Hlk23403612"/>
      <w:bookmarkStart w:id="2" w:name="_Hlk148346926"/>
      <w:bookmarkStart w:id="3" w:name="_Hlk148346927"/>
      <w:bookmarkStart w:id="4" w:name="_Hlk148361535"/>
      <w:bookmarkStart w:id="5" w:name="_Hlk148361536"/>
      <w:r w:rsidRPr="00C253C9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583E74A4" w14:textId="77777777" w:rsidR="00D1010E" w:rsidRPr="00C253C9" w:rsidRDefault="00572964" w:rsidP="00ED54E0">
      <w:bookmarkStart w:id="6" w:name="_Hlk23403613"/>
      <w:bookmarkStart w:id="7" w:name="_Hlk23403614"/>
      <w:bookmarkStart w:id="8" w:name="_Hlk148346928"/>
      <w:bookmarkStart w:id="9" w:name="_Hlk148346929"/>
      <w:bookmarkStart w:id="10" w:name="_Hlk148361537"/>
      <w:bookmarkStart w:id="11" w:name="_Hlk148361538"/>
      <w:r w:rsidRPr="00C253C9">
        <w:continuationSeparator/>
      </w:r>
      <w:bookmarkEnd w:id="6"/>
      <w:bookmarkEnd w:id="7"/>
      <w:bookmarkEnd w:id="8"/>
      <w:bookmarkEnd w:id="9"/>
      <w:bookmarkEnd w:id="10"/>
      <w:bookmarkEnd w:id="11"/>
    </w:p>
  </w:footnote>
  <w:footnote w:id="1">
    <w:p w14:paraId="3AF97D0B" w14:textId="0C49A0B7" w:rsidR="00C253C9" w:rsidRDefault="00C253C9">
      <w:pPr>
        <w:pStyle w:val="FootnoteText"/>
      </w:pPr>
      <w:bookmarkStart w:id="22" w:name="_Hlk148361521"/>
      <w:bookmarkStart w:id="23" w:name="_Hlk148361522"/>
      <w:r>
        <w:rPr>
          <w:rStyle w:val="FootnoteReference"/>
        </w:rPr>
        <w:footnoteRef/>
      </w:r>
      <w:r>
        <w:t xml:space="preserve"> </w:t>
      </w:r>
      <w:r w:rsidRPr="00C253C9">
        <w:t>This information can be provided by including a website address, a PDF attachment, or other information on where the text of the final measure/change to the measure/interpretative guidance can be obtained.</w:t>
      </w:r>
      <w:bookmarkEnd w:id="22"/>
      <w:bookmarkEnd w:id="2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762C0" w14:textId="77777777" w:rsidR="00C253C9" w:rsidRPr="00C253C9" w:rsidRDefault="00C253C9" w:rsidP="00C253C9">
    <w:pPr>
      <w:pStyle w:val="Header"/>
      <w:spacing w:after="240"/>
      <w:jc w:val="center"/>
    </w:pPr>
    <w:bookmarkStart w:id="24" w:name="_Hlk148361523"/>
    <w:bookmarkStart w:id="25" w:name="_Hlk148361524"/>
    <w:r w:rsidRPr="00C253C9">
      <w:t>G/TBT/N/PER/41/Add.1</w:t>
    </w:r>
  </w:p>
  <w:p w14:paraId="2F2432B2" w14:textId="77777777" w:rsidR="00C253C9" w:rsidRPr="00C253C9" w:rsidRDefault="00C253C9" w:rsidP="00C253C9">
    <w:pPr>
      <w:pStyle w:val="Header"/>
      <w:pBdr>
        <w:bottom w:val="single" w:sz="4" w:space="1" w:color="auto"/>
      </w:pBdr>
      <w:jc w:val="center"/>
    </w:pPr>
    <w:r w:rsidRPr="00C253C9">
      <w:t xml:space="preserve">- </w:t>
    </w:r>
    <w:r w:rsidRPr="00C253C9">
      <w:fldChar w:fldCharType="begin"/>
    </w:r>
    <w:r w:rsidRPr="00C253C9">
      <w:instrText xml:space="preserve"> PAGE  \* Arabic  \* MERGEFORMAT </w:instrText>
    </w:r>
    <w:r w:rsidRPr="00C253C9">
      <w:fldChar w:fldCharType="separate"/>
    </w:r>
    <w:r w:rsidRPr="00C253C9">
      <w:t>1</w:t>
    </w:r>
    <w:r w:rsidRPr="00C253C9">
      <w:fldChar w:fldCharType="end"/>
    </w:r>
    <w:r w:rsidRPr="00C253C9">
      <w:t xml:space="preserve"> -</w:t>
    </w:r>
    <w:bookmarkEnd w:id="24"/>
    <w:bookmarkEnd w:id="2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CA2B1" w14:textId="77777777" w:rsidR="00C253C9" w:rsidRPr="00C253C9" w:rsidRDefault="00C253C9" w:rsidP="00C253C9">
    <w:pPr>
      <w:pStyle w:val="Header"/>
      <w:spacing w:after="240"/>
      <w:jc w:val="center"/>
    </w:pPr>
    <w:bookmarkStart w:id="26" w:name="_Hlk148361525"/>
    <w:bookmarkStart w:id="27" w:name="_Hlk148361526"/>
    <w:r w:rsidRPr="00C253C9">
      <w:t>G/TBT/N/PER/41/Add.1</w:t>
    </w:r>
  </w:p>
  <w:p w14:paraId="296A4C0D" w14:textId="77777777" w:rsidR="00C253C9" w:rsidRPr="00C253C9" w:rsidRDefault="00C253C9" w:rsidP="00C253C9">
    <w:pPr>
      <w:pStyle w:val="Header"/>
      <w:pBdr>
        <w:bottom w:val="single" w:sz="4" w:space="1" w:color="auto"/>
      </w:pBdr>
      <w:jc w:val="center"/>
    </w:pPr>
    <w:r w:rsidRPr="00C253C9">
      <w:t xml:space="preserve">- </w:t>
    </w:r>
    <w:r w:rsidRPr="00C253C9">
      <w:fldChar w:fldCharType="begin"/>
    </w:r>
    <w:r w:rsidRPr="00C253C9">
      <w:instrText xml:space="preserve"> PAGE  \* Arabic  \* MERGEFORMAT </w:instrText>
    </w:r>
    <w:r w:rsidRPr="00C253C9">
      <w:fldChar w:fldCharType="separate"/>
    </w:r>
    <w:r w:rsidRPr="00C253C9">
      <w:t>1</w:t>
    </w:r>
    <w:r w:rsidRPr="00C253C9">
      <w:fldChar w:fldCharType="end"/>
    </w:r>
    <w:r w:rsidRPr="00C253C9">
      <w:t xml:space="preserve"> -</w:t>
    </w:r>
    <w:bookmarkEnd w:id="26"/>
    <w:bookmarkEnd w:id="2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C253C9" w:rsidRPr="00C253C9" w14:paraId="2727E784" w14:textId="77777777" w:rsidTr="00C253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8D667C5" w14:textId="77777777" w:rsidR="00C253C9" w:rsidRPr="00C253C9" w:rsidRDefault="00C253C9" w:rsidP="00C253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2" w:name="bmkMasthead"/>
          <w:bookmarkStart w:id="33" w:name="_Hlk148361531"/>
          <w:bookmarkStart w:id="34" w:name="_Hlk148361532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457CB88" w14:textId="77777777" w:rsidR="00C253C9" w:rsidRPr="00C253C9" w:rsidRDefault="00C253C9" w:rsidP="00C253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C253C9" w:rsidRPr="00C253C9" w14:paraId="52DD0423" w14:textId="77777777" w:rsidTr="00C253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40E974E4" w14:textId="7CC4BC32" w:rsidR="00C253C9" w:rsidRPr="00C253C9" w:rsidRDefault="00C253C9" w:rsidP="00C253C9">
          <w:pPr>
            <w:jc w:val="left"/>
            <w:rPr>
              <w:rFonts w:eastAsia="Verdana" w:cs="Verdana"/>
              <w:szCs w:val="18"/>
            </w:rPr>
          </w:pPr>
          <w:r w:rsidRPr="00C253C9">
            <w:rPr>
              <w:rFonts w:eastAsia="Verdana" w:cs="Verdana"/>
              <w:noProof/>
              <w:szCs w:val="18"/>
            </w:rPr>
            <w:drawing>
              <wp:inline distT="0" distB="0" distL="0" distR="0" wp14:anchorId="2274D455" wp14:editId="08448C4E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73622AC" w14:textId="77777777" w:rsidR="00C253C9" w:rsidRPr="00C253C9" w:rsidRDefault="00C253C9" w:rsidP="00C253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C253C9" w:rsidRPr="00C253C9" w14:paraId="7E8501C8" w14:textId="77777777" w:rsidTr="00C253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03F4A2E3" w14:textId="77777777" w:rsidR="00C253C9" w:rsidRPr="00C253C9" w:rsidRDefault="00C253C9" w:rsidP="00C253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35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B198EB8" w14:textId="0601D8F6" w:rsidR="00C253C9" w:rsidRPr="00C253C9" w:rsidRDefault="00C253C9" w:rsidP="00C253C9">
          <w:pPr>
            <w:jc w:val="right"/>
            <w:rPr>
              <w:rFonts w:eastAsia="Verdana" w:cs="Verdana"/>
              <w:b/>
              <w:szCs w:val="18"/>
            </w:rPr>
          </w:pPr>
          <w:r w:rsidRPr="00C253C9">
            <w:rPr>
              <w:b/>
              <w:szCs w:val="18"/>
            </w:rPr>
            <w:t>G/TBT/N/PER/41/Add.1</w:t>
          </w:r>
        </w:p>
      </w:tc>
    </w:tr>
    <w:bookmarkEnd w:id="35"/>
    <w:tr w:rsidR="00C253C9" w:rsidRPr="00C253C9" w14:paraId="7B8DFE53" w14:textId="77777777" w:rsidTr="00C253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FA246CC" w14:textId="77777777" w:rsidR="00C253C9" w:rsidRPr="00C253C9" w:rsidRDefault="00C253C9" w:rsidP="00C253C9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F82E4BE" w14:textId="45FA1E65" w:rsidR="00C253C9" w:rsidRPr="00C253C9" w:rsidRDefault="00C253C9" w:rsidP="00C253C9">
          <w:pPr>
            <w:jc w:val="right"/>
            <w:rPr>
              <w:rFonts w:eastAsia="Verdana" w:cs="Verdana"/>
              <w:szCs w:val="18"/>
            </w:rPr>
          </w:pPr>
          <w:r w:rsidRPr="00C253C9">
            <w:rPr>
              <w:rFonts w:eastAsia="Verdana" w:cs="Verdana"/>
              <w:szCs w:val="18"/>
            </w:rPr>
            <w:t>13 October 2023</w:t>
          </w:r>
        </w:p>
      </w:tc>
    </w:tr>
    <w:tr w:rsidR="00C253C9" w:rsidRPr="00C253C9" w14:paraId="3A350817" w14:textId="77777777" w:rsidTr="00C253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62A3ED" w14:textId="505E1953" w:rsidR="00C253C9" w:rsidRPr="00C253C9" w:rsidRDefault="00C253C9" w:rsidP="00C253C9">
          <w:pPr>
            <w:jc w:val="left"/>
            <w:rPr>
              <w:rFonts w:eastAsia="Verdana" w:cs="Verdana"/>
              <w:b/>
              <w:szCs w:val="18"/>
            </w:rPr>
          </w:pPr>
          <w:bookmarkStart w:id="36" w:name="bmkSerial" w:colFirst="0" w:colLast="0"/>
          <w:r w:rsidRPr="00C253C9">
            <w:rPr>
              <w:rFonts w:eastAsia="Verdana" w:cs="Verdana"/>
              <w:color w:val="FF0000"/>
              <w:szCs w:val="18"/>
            </w:rPr>
            <w:t>(23</w:t>
          </w:r>
          <w:r w:rsidRPr="00C253C9">
            <w:rPr>
              <w:rFonts w:eastAsia="Verdana" w:cs="Verdana"/>
              <w:color w:val="FF0000"/>
              <w:szCs w:val="18"/>
            </w:rPr>
            <w:noBreakHyphen/>
          </w:r>
          <w:r w:rsidR="000C2AB8">
            <w:rPr>
              <w:rFonts w:eastAsia="Verdana" w:cs="Verdana"/>
              <w:color w:val="FF0000"/>
              <w:szCs w:val="18"/>
            </w:rPr>
            <w:t>6900</w:t>
          </w:r>
          <w:r w:rsidRPr="00C253C9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37729F" w14:textId="6BC7E241" w:rsidR="00C253C9" w:rsidRPr="00C253C9" w:rsidRDefault="00C253C9" w:rsidP="00C253C9">
          <w:pPr>
            <w:jc w:val="right"/>
            <w:rPr>
              <w:rFonts w:eastAsia="Verdana" w:cs="Verdana"/>
              <w:szCs w:val="18"/>
            </w:rPr>
          </w:pPr>
          <w:r w:rsidRPr="00C253C9">
            <w:rPr>
              <w:rFonts w:eastAsia="Verdana" w:cs="Verdana"/>
              <w:szCs w:val="18"/>
            </w:rPr>
            <w:t xml:space="preserve">Page: </w:t>
          </w:r>
          <w:r w:rsidRPr="00C253C9">
            <w:rPr>
              <w:rFonts w:eastAsia="Verdana" w:cs="Verdana"/>
              <w:szCs w:val="18"/>
            </w:rPr>
            <w:fldChar w:fldCharType="begin"/>
          </w:r>
          <w:r w:rsidRPr="00C253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C253C9">
            <w:rPr>
              <w:rFonts w:eastAsia="Verdana" w:cs="Verdana"/>
              <w:szCs w:val="18"/>
            </w:rPr>
            <w:fldChar w:fldCharType="separate"/>
          </w:r>
          <w:r w:rsidRPr="00C253C9">
            <w:rPr>
              <w:rFonts w:eastAsia="Verdana" w:cs="Verdana"/>
              <w:szCs w:val="18"/>
            </w:rPr>
            <w:t>1</w:t>
          </w:r>
          <w:r w:rsidRPr="00C253C9">
            <w:rPr>
              <w:rFonts w:eastAsia="Verdana" w:cs="Verdana"/>
              <w:szCs w:val="18"/>
            </w:rPr>
            <w:fldChar w:fldCharType="end"/>
          </w:r>
          <w:r w:rsidRPr="00C253C9">
            <w:rPr>
              <w:rFonts w:eastAsia="Verdana" w:cs="Verdana"/>
              <w:szCs w:val="18"/>
            </w:rPr>
            <w:t>/</w:t>
          </w:r>
          <w:r w:rsidRPr="00C253C9">
            <w:rPr>
              <w:rFonts w:eastAsia="Verdana" w:cs="Verdana"/>
              <w:szCs w:val="18"/>
            </w:rPr>
            <w:fldChar w:fldCharType="begin"/>
          </w:r>
          <w:r w:rsidRPr="00C253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C253C9">
            <w:rPr>
              <w:rFonts w:eastAsia="Verdana" w:cs="Verdana"/>
              <w:szCs w:val="18"/>
            </w:rPr>
            <w:fldChar w:fldCharType="separate"/>
          </w:r>
          <w:r w:rsidRPr="00C253C9">
            <w:rPr>
              <w:rFonts w:eastAsia="Verdana" w:cs="Verdana"/>
              <w:szCs w:val="18"/>
            </w:rPr>
            <w:t>2</w:t>
          </w:r>
          <w:r w:rsidRPr="00C253C9">
            <w:rPr>
              <w:rFonts w:eastAsia="Verdana" w:cs="Verdana"/>
              <w:szCs w:val="18"/>
            </w:rPr>
            <w:fldChar w:fldCharType="end"/>
          </w:r>
        </w:p>
      </w:tc>
    </w:tr>
    <w:tr w:rsidR="00C253C9" w:rsidRPr="00C253C9" w14:paraId="74E027A2" w14:textId="77777777" w:rsidTr="00C253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843B64" w14:textId="430C24CD" w:rsidR="00C253C9" w:rsidRPr="00C253C9" w:rsidRDefault="00C253C9" w:rsidP="00C253C9">
          <w:pPr>
            <w:jc w:val="left"/>
            <w:rPr>
              <w:rFonts w:eastAsia="Verdana" w:cs="Verdana"/>
              <w:szCs w:val="18"/>
            </w:rPr>
          </w:pPr>
          <w:bookmarkStart w:id="37" w:name="bmkCommittee" w:colFirst="0" w:colLast="0"/>
          <w:bookmarkEnd w:id="36"/>
          <w:r w:rsidRPr="00C253C9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EE7276C" w14:textId="48C74A14" w:rsidR="00C253C9" w:rsidRPr="00C253C9" w:rsidRDefault="00C253C9" w:rsidP="00C253C9">
          <w:pPr>
            <w:jc w:val="right"/>
            <w:rPr>
              <w:rFonts w:eastAsia="Verdana" w:cs="Verdana"/>
              <w:bCs/>
              <w:szCs w:val="18"/>
            </w:rPr>
          </w:pPr>
          <w:r w:rsidRPr="00C253C9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2"/>
    <w:bookmarkEnd w:id="37"/>
    <w:bookmarkEnd w:id="33"/>
    <w:bookmarkEnd w:id="34"/>
  </w:tbl>
  <w:p w14:paraId="1A9262D3" w14:textId="77777777" w:rsidR="00ED54E0" w:rsidRPr="00C253C9" w:rsidRDefault="00ED54E0" w:rsidP="00C253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65A55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D9869596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60F2BC6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0D4EB1A6"/>
    <w:numStyleLink w:val="LegalHeadings"/>
  </w:abstractNum>
  <w:abstractNum w:abstractNumId="13" w15:restartNumberingAfterBreak="0">
    <w:nsid w:val="57551E12"/>
    <w:multiLevelType w:val="multilevel"/>
    <w:tmpl w:val="0D4EB1A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0196186">
    <w:abstractNumId w:val="9"/>
  </w:num>
  <w:num w:numId="2" w16cid:durableId="317538333">
    <w:abstractNumId w:val="7"/>
  </w:num>
  <w:num w:numId="3" w16cid:durableId="314342274">
    <w:abstractNumId w:val="6"/>
  </w:num>
  <w:num w:numId="4" w16cid:durableId="140079198">
    <w:abstractNumId w:val="5"/>
  </w:num>
  <w:num w:numId="5" w16cid:durableId="72506511">
    <w:abstractNumId w:val="4"/>
  </w:num>
  <w:num w:numId="6" w16cid:durableId="1250385355">
    <w:abstractNumId w:val="13"/>
  </w:num>
  <w:num w:numId="7" w16cid:durableId="1025640197">
    <w:abstractNumId w:val="12"/>
  </w:num>
  <w:num w:numId="8" w16cid:durableId="274487535">
    <w:abstractNumId w:val="11"/>
  </w:num>
  <w:num w:numId="9" w16cid:durableId="6756204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9107081">
    <w:abstractNumId w:val="14"/>
  </w:num>
  <w:num w:numId="11" w16cid:durableId="1975523081">
    <w:abstractNumId w:val="8"/>
  </w:num>
  <w:num w:numId="12" w16cid:durableId="587077250">
    <w:abstractNumId w:val="3"/>
  </w:num>
  <w:num w:numId="13" w16cid:durableId="1802458478">
    <w:abstractNumId w:val="2"/>
  </w:num>
  <w:num w:numId="14" w16cid:durableId="997198177">
    <w:abstractNumId w:val="1"/>
  </w:num>
  <w:num w:numId="15" w16cid:durableId="1713652301">
    <w:abstractNumId w:val="0"/>
  </w:num>
  <w:num w:numId="16" w16cid:durableId="1300066760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13F6"/>
    <w:rsid w:val="000C25F0"/>
    <w:rsid w:val="000C2AB8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76A66"/>
    <w:rsid w:val="00280CAE"/>
    <w:rsid w:val="00281997"/>
    <w:rsid w:val="002C181E"/>
    <w:rsid w:val="002D78C9"/>
    <w:rsid w:val="002F663C"/>
    <w:rsid w:val="00305F12"/>
    <w:rsid w:val="003156C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2964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39F9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2238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5708F"/>
    <w:rsid w:val="00B622D2"/>
    <w:rsid w:val="00BB1341"/>
    <w:rsid w:val="00BB1F84"/>
    <w:rsid w:val="00BC1D7E"/>
    <w:rsid w:val="00BE5468"/>
    <w:rsid w:val="00BF067B"/>
    <w:rsid w:val="00C11EAC"/>
    <w:rsid w:val="00C15F6D"/>
    <w:rsid w:val="00C22D74"/>
    <w:rsid w:val="00C2459D"/>
    <w:rsid w:val="00C253C9"/>
    <w:rsid w:val="00C305D7"/>
    <w:rsid w:val="00C30F2A"/>
    <w:rsid w:val="00C343F0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9D5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3C9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C253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C253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C253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C253C9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C253C9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C253C9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C253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C253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C253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C253C9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C253C9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C253C9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C253C9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C253C9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C253C9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C253C9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C253C9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C253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C253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C253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C253C9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C253C9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C253C9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C253C9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C253C9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C253C9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C253C9"/>
    <w:pPr>
      <w:numPr>
        <w:numId w:val="6"/>
      </w:numPr>
    </w:pPr>
  </w:style>
  <w:style w:type="paragraph" w:styleId="ListBullet">
    <w:name w:val="List Bullet"/>
    <w:basedOn w:val="Normal"/>
    <w:uiPriority w:val="1"/>
    <w:rsid w:val="00C253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C253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C253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C253C9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C253C9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C253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C253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C253C9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C253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C253C9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C253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C253C9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C253C9"/>
    <w:rPr>
      <w:szCs w:val="20"/>
    </w:rPr>
  </w:style>
  <w:style w:type="character" w:customStyle="1" w:styleId="EndnoteTextChar">
    <w:name w:val="Endnote Text Char"/>
    <w:link w:val="EndnoteText"/>
    <w:uiPriority w:val="49"/>
    <w:rsid w:val="00C253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C253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C253C9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C253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C253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C253C9"/>
    <w:pPr>
      <w:ind w:left="567" w:right="567" w:firstLine="0"/>
    </w:pPr>
  </w:style>
  <w:style w:type="character" w:styleId="FootnoteReference">
    <w:name w:val="footnote reference"/>
    <w:uiPriority w:val="5"/>
    <w:rsid w:val="00C253C9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C253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C253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C253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C253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C253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C253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C253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C253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C253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C253C9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C253C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C253C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C253C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C253C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C253C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C253C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C253C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C253C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C253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C253C9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25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3C9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C253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C253C9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C253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C253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C253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C253C9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253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253C9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C253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C25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C253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C253C9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C253C9"/>
  </w:style>
  <w:style w:type="paragraph" w:styleId="BlockText">
    <w:name w:val="Block Text"/>
    <w:basedOn w:val="Normal"/>
    <w:uiPriority w:val="99"/>
    <w:semiHidden/>
    <w:unhideWhenUsed/>
    <w:rsid w:val="00C253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253C9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253C9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253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253C9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253C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253C9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253C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253C9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253C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253C9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C253C9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C253C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253C9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253C9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C253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53C9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25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253C9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253C9"/>
  </w:style>
  <w:style w:type="character" w:customStyle="1" w:styleId="DateChar">
    <w:name w:val="Date Char"/>
    <w:basedOn w:val="DefaultParagraphFont"/>
    <w:link w:val="Date"/>
    <w:uiPriority w:val="99"/>
    <w:semiHidden/>
    <w:rsid w:val="00C253C9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253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253C9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253C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253C9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C253C9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C253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253C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C253C9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C253C9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253C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253C9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C253C9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C253C9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C253C9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C253C9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53C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53C9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C253C9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C253C9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C253C9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C253C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C253C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C253C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C253C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C253C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C253C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C253C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C253C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C253C9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253C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C253C9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C253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C253C9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C253C9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C253C9"/>
    <w:rPr>
      <w:lang w:val="en-GB"/>
    </w:rPr>
  </w:style>
  <w:style w:type="paragraph" w:styleId="List">
    <w:name w:val="List"/>
    <w:basedOn w:val="Normal"/>
    <w:uiPriority w:val="99"/>
    <w:semiHidden/>
    <w:unhideWhenUsed/>
    <w:rsid w:val="00C253C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253C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253C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253C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253C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C253C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253C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253C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253C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253C9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C253C9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C253C9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C253C9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C253C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C253C9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C253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253C9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253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253C9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C253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C253C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253C9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253C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253C9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C253C9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C253C9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253C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53C9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C253C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C253C9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253C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253C9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253C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253C9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C253C9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C253C9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C253C9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C253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C253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280CAE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280CAE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280CAE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280CAE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280CAE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C253C9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C253C9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tc@mincetur.gob.pe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members.wto.org/crnattachments/2023/TBT/PER/final_measure/23_12994_00_s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nsultasenlinea.mincetur.gob.pe/notificaciones/Publico/FrmBuscador.asp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extranet.comunidadandina.org/sirt/public/buscapalavra.aspx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www.gob.pe/institucion/minsa/normas-legales/4641003-875-2023-minsa" TargetMode="External"/><Relationship Id="rId14" Type="http://schemas.openxmlformats.org/officeDocument/2006/relationships/hyperlink" Target="mailto:malcala@minsa.gob.pe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fb19014b-1f11-4692-9f24-fe51e5c5ba42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FE0E9C-A7B6-40F5-B263-0D16B5AD99DF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11</TotalTime>
  <Pages>2</Pages>
  <Words>284</Words>
  <Characters>1848</Characters>
  <Application>Microsoft Office Word</Application>
  <DocSecurity>0</DocSecurity>
  <Lines>55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5</cp:revision>
  <cp:lastPrinted>2019-10-31T07:40:00Z</cp:lastPrinted>
  <dcterms:created xsi:type="dcterms:W3CDTF">2023-10-16T09:01:00Z</dcterms:created>
  <dcterms:modified xsi:type="dcterms:W3CDTF">2023-10-16T13:46:00Z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fb19014b-1f11-4692-9f24-fe51e5c5ba42</vt:lpwstr>
  </property>
  <property fmtid="{D5CDD505-2E9C-101B-9397-08002B2CF9AE}" pid="3" name="WTOCLASSIFICATION">
    <vt:lpwstr>WTO OFFICIAL</vt:lpwstr>
  </property>
</Properties>
</file>