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6B4D" w14:textId="470A530B" w:rsidR="00B531D9" w:rsidRPr="00AA2304" w:rsidRDefault="00AA2304" w:rsidP="00AA2304">
      <w:pPr>
        <w:pStyle w:val="Title"/>
        <w:rPr>
          <w:caps w:val="0"/>
          <w:kern w:val="0"/>
        </w:rPr>
      </w:pPr>
      <w:bookmarkStart w:id="16" w:name="_Hlk105071809"/>
      <w:r w:rsidRPr="00AA2304">
        <w:rPr>
          <w:caps w:val="0"/>
          <w:kern w:val="0"/>
        </w:rPr>
        <w:t>NOTIFICATION</w:t>
      </w:r>
    </w:p>
    <w:p w14:paraId="511F2883" w14:textId="77777777" w:rsidR="00B531D9" w:rsidRPr="00AA2304" w:rsidRDefault="00743FF3" w:rsidP="00AA2304">
      <w:pPr>
        <w:jc w:val="center"/>
      </w:pPr>
      <w:r w:rsidRPr="00AA2304">
        <w:t>The following notification is being circulated in accordance with Article 10.6.</w:t>
      </w:r>
    </w:p>
    <w:p w14:paraId="336204A1" w14:textId="77777777" w:rsidR="00B531D9" w:rsidRPr="00AA2304" w:rsidRDefault="00B531D9" w:rsidP="00AA2304"/>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AA2304" w:rsidRPr="00AA2304" w14:paraId="6187D368" w14:textId="77777777" w:rsidTr="00AA2304">
        <w:tc>
          <w:tcPr>
            <w:tcW w:w="709" w:type="dxa"/>
            <w:tcBorders>
              <w:top w:val="double" w:sz="6" w:space="0" w:color="auto"/>
              <w:bottom w:val="single" w:sz="6" w:space="0" w:color="auto"/>
            </w:tcBorders>
            <w:shd w:val="clear" w:color="auto" w:fill="auto"/>
          </w:tcPr>
          <w:p w14:paraId="52586290" w14:textId="77777777" w:rsidR="00A52F73" w:rsidRPr="00AA2304" w:rsidRDefault="00743FF3" w:rsidP="00AA2304">
            <w:pPr>
              <w:spacing w:before="120" w:after="120"/>
              <w:rPr>
                <w:b/>
              </w:rPr>
            </w:pPr>
            <w:r w:rsidRPr="00AA2304">
              <w:rPr>
                <w:b/>
              </w:rPr>
              <w:t>1.</w:t>
            </w:r>
          </w:p>
        </w:tc>
        <w:tc>
          <w:tcPr>
            <w:tcW w:w="8285" w:type="dxa"/>
            <w:tcBorders>
              <w:top w:val="double" w:sz="6" w:space="0" w:color="auto"/>
              <w:bottom w:val="single" w:sz="6" w:space="0" w:color="auto"/>
            </w:tcBorders>
            <w:shd w:val="clear" w:color="auto" w:fill="auto"/>
          </w:tcPr>
          <w:p w14:paraId="23CA127E" w14:textId="6AC88F71" w:rsidR="00A52F73" w:rsidRPr="00AA2304" w:rsidRDefault="00743FF3" w:rsidP="00AA2304">
            <w:pPr>
              <w:spacing w:before="120" w:after="120"/>
            </w:pPr>
            <w:r w:rsidRPr="00AA2304">
              <w:rPr>
                <w:b/>
              </w:rPr>
              <w:t>Notifying Member</w:t>
            </w:r>
            <w:r w:rsidR="00AA2304" w:rsidRPr="00AA2304">
              <w:rPr>
                <w:b/>
              </w:rPr>
              <w:t xml:space="preserve">: </w:t>
            </w:r>
            <w:r w:rsidR="00AA2304" w:rsidRPr="00AA2304">
              <w:rPr>
                <w:u w:val="single"/>
              </w:rPr>
              <w:t>P</w:t>
            </w:r>
            <w:r w:rsidR="009B3291">
              <w:rPr>
                <w:u w:val="single"/>
              </w:rPr>
              <w:t>ERU</w:t>
            </w:r>
          </w:p>
          <w:p w14:paraId="1A343FFF" w14:textId="0449417A" w:rsidR="00A52F73" w:rsidRPr="00AA2304" w:rsidRDefault="00743FF3" w:rsidP="00AA2304">
            <w:pPr>
              <w:spacing w:after="120"/>
            </w:pPr>
            <w:r w:rsidRPr="00AA2304">
              <w:rPr>
                <w:b/>
              </w:rPr>
              <w:t>If applicable, name of local government involved (Articles 3.2 and 7.2):</w:t>
            </w:r>
          </w:p>
        </w:tc>
      </w:tr>
      <w:tr w:rsidR="00AA2304" w:rsidRPr="00AA2304" w14:paraId="028A25B6" w14:textId="77777777" w:rsidTr="00AA2304">
        <w:tc>
          <w:tcPr>
            <w:tcW w:w="709" w:type="dxa"/>
            <w:tcBorders>
              <w:top w:val="single" w:sz="6" w:space="0" w:color="auto"/>
              <w:bottom w:val="single" w:sz="6" w:space="0" w:color="auto"/>
            </w:tcBorders>
            <w:shd w:val="clear" w:color="auto" w:fill="auto"/>
          </w:tcPr>
          <w:p w14:paraId="32C61858" w14:textId="77777777" w:rsidR="00A52F73" w:rsidRPr="00AA2304" w:rsidRDefault="00743FF3" w:rsidP="00AA2304">
            <w:pPr>
              <w:spacing w:before="120" w:after="120"/>
              <w:rPr>
                <w:b/>
              </w:rPr>
            </w:pPr>
            <w:r w:rsidRPr="00AA2304">
              <w:rPr>
                <w:b/>
              </w:rPr>
              <w:t>2.</w:t>
            </w:r>
          </w:p>
        </w:tc>
        <w:tc>
          <w:tcPr>
            <w:tcW w:w="8285" w:type="dxa"/>
            <w:tcBorders>
              <w:top w:val="single" w:sz="6" w:space="0" w:color="auto"/>
              <w:bottom w:val="single" w:sz="6" w:space="0" w:color="auto"/>
            </w:tcBorders>
            <w:shd w:val="clear" w:color="auto" w:fill="auto"/>
          </w:tcPr>
          <w:p w14:paraId="0C73A6AF" w14:textId="77777777" w:rsidR="00307761" w:rsidRPr="00AA2304" w:rsidRDefault="00743FF3" w:rsidP="00AA2304">
            <w:pPr>
              <w:spacing w:before="120" w:after="120"/>
              <w:rPr>
                <w:bCs/>
              </w:rPr>
            </w:pPr>
            <w:r w:rsidRPr="00AA2304">
              <w:rPr>
                <w:b/>
              </w:rPr>
              <w:t>Agency responsible:</w:t>
            </w:r>
          </w:p>
          <w:p w14:paraId="56043633" w14:textId="29D8DBD7" w:rsidR="00AF251E" w:rsidRPr="00AA2304" w:rsidRDefault="00743FF3" w:rsidP="00AA2304">
            <w:r w:rsidRPr="00AA2304">
              <w:rPr>
                <w:i/>
                <w:iCs/>
              </w:rPr>
              <w:t>Ministerio de Salud</w:t>
            </w:r>
            <w:r w:rsidRPr="00AA2304">
              <w:t>, MINSA (Ministry of Health)</w:t>
            </w:r>
          </w:p>
          <w:p w14:paraId="7AA0195E" w14:textId="0CB8EB6B" w:rsidR="00AF251E" w:rsidRPr="009B3291" w:rsidRDefault="00743FF3" w:rsidP="00AA2304">
            <w:pPr>
              <w:rPr>
                <w:lang w:val="es-ES"/>
              </w:rPr>
            </w:pPr>
            <w:r w:rsidRPr="009B3291">
              <w:rPr>
                <w:lang w:val="es-ES"/>
              </w:rPr>
              <w:t>Av</w:t>
            </w:r>
            <w:r w:rsidR="00AA2304" w:rsidRPr="009B3291">
              <w:rPr>
                <w:lang w:val="es-ES"/>
              </w:rPr>
              <w:t>. S</w:t>
            </w:r>
            <w:r w:rsidRPr="009B3291">
              <w:rPr>
                <w:lang w:val="es-ES"/>
              </w:rPr>
              <w:t>alaverry 801</w:t>
            </w:r>
          </w:p>
          <w:p w14:paraId="6AFA18FE" w14:textId="73821989" w:rsidR="00AF251E" w:rsidRPr="009B3291" w:rsidRDefault="00743FF3" w:rsidP="00AA2304">
            <w:pPr>
              <w:rPr>
                <w:lang w:val="es-ES"/>
              </w:rPr>
            </w:pPr>
            <w:r w:rsidRPr="009B3291">
              <w:rPr>
                <w:lang w:val="es-ES"/>
              </w:rPr>
              <w:t xml:space="preserve">Jesús María </w:t>
            </w:r>
            <w:r w:rsidR="00AA2304" w:rsidRPr="009B3291">
              <w:rPr>
                <w:lang w:val="es-ES"/>
              </w:rPr>
              <w:t>-</w:t>
            </w:r>
            <w:r w:rsidRPr="009B3291">
              <w:rPr>
                <w:lang w:val="es-ES"/>
              </w:rPr>
              <w:t xml:space="preserve"> Lima, Lima, Peru</w:t>
            </w:r>
          </w:p>
          <w:p w14:paraId="179DAD34" w14:textId="1B2388D4" w:rsidR="00AF251E" w:rsidRPr="00AA2304" w:rsidRDefault="00743FF3" w:rsidP="00AA2304">
            <w:r w:rsidRPr="00AA2304">
              <w:t>Tel.</w:t>
            </w:r>
            <w:r w:rsidR="00AA2304" w:rsidRPr="00AA2304">
              <w:t>: (</w:t>
            </w:r>
            <w:r w:rsidRPr="00AA2304">
              <w:t>+51</w:t>
            </w:r>
            <w:r w:rsidR="00AA2304" w:rsidRPr="00AA2304">
              <w:t>-</w:t>
            </w:r>
            <w:r w:rsidRPr="00AA2304">
              <w:t>1) 315</w:t>
            </w:r>
            <w:r w:rsidR="00AA2304" w:rsidRPr="00AA2304">
              <w:t>-</w:t>
            </w:r>
            <w:r w:rsidRPr="00AA2304">
              <w:t>6600</w:t>
            </w:r>
          </w:p>
          <w:p w14:paraId="170A7125" w14:textId="220C84F0" w:rsidR="00AF251E" w:rsidRPr="00AA2304" w:rsidRDefault="00743FF3" w:rsidP="00AA2304">
            <w:pPr>
              <w:spacing w:after="120"/>
            </w:pPr>
            <w:r w:rsidRPr="00AA2304">
              <w:t xml:space="preserve">Email: </w:t>
            </w:r>
            <w:hyperlink r:id="rId8" w:history="1">
              <w:r w:rsidR="00AA2304" w:rsidRPr="00AA2304">
                <w:rPr>
                  <w:rStyle w:val="Hyperlink"/>
                </w:rPr>
                <w:t>webmaster@minsa.gob.pe</w:t>
              </w:r>
            </w:hyperlink>
          </w:p>
          <w:p w14:paraId="119E51B4" w14:textId="77777777" w:rsidR="00307761" w:rsidRPr="00AA2304" w:rsidRDefault="00743FF3" w:rsidP="00AA2304">
            <w:pPr>
              <w:spacing w:after="120"/>
            </w:pPr>
            <w:r w:rsidRPr="00AA2304">
              <w:rPr>
                <w:b/>
              </w:rPr>
              <w:t>Name and address (including telephone and fax numbers, email and website addresses, if available) of agency or authority designated to handle comments regarding the notification shall be indicated if different from above:</w:t>
            </w:r>
          </w:p>
          <w:p w14:paraId="4333D611" w14:textId="1F0CC6A4" w:rsidR="00A22D74" w:rsidRPr="00AA2304" w:rsidRDefault="00743FF3" w:rsidP="00AA2304">
            <w:r w:rsidRPr="00AA2304">
              <w:rPr>
                <w:i/>
                <w:iCs/>
              </w:rPr>
              <w:t>Ministerio de Comercio Exterior y Turismo</w:t>
            </w:r>
            <w:r w:rsidRPr="00AA2304">
              <w:t>, MINCETUR (Ministry of Foreign Trade and Tourism)</w:t>
            </w:r>
          </w:p>
          <w:p w14:paraId="36A82630" w14:textId="35DC1D88" w:rsidR="00A22D74" w:rsidRPr="00AA2304" w:rsidRDefault="00743FF3" w:rsidP="00AA2304">
            <w:r w:rsidRPr="00AA2304">
              <w:t>Calle Uno Oeste N</w:t>
            </w:r>
            <w:r w:rsidR="00AA2304" w:rsidRPr="00AA2304">
              <w:t xml:space="preserve">º </w:t>
            </w:r>
            <w:r w:rsidRPr="00AA2304">
              <w:t xml:space="preserve">50 </w:t>
            </w:r>
            <w:r w:rsidR="00AA2304" w:rsidRPr="00AA2304">
              <w:t>-</w:t>
            </w:r>
            <w:r w:rsidRPr="00AA2304">
              <w:t xml:space="preserve"> Urb</w:t>
            </w:r>
            <w:r w:rsidR="00AA2304" w:rsidRPr="00AA2304">
              <w:t>. C</w:t>
            </w:r>
            <w:r w:rsidRPr="00AA2304">
              <w:t xml:space="preserve">orpac </w:t>
            </w:r>
            <w:r w:rsidR="00AA2304" w:rsidRPr="00AA2304">
              <w:t>-</w:t>
            </w:r>
            <w:r w:rsidRPr="00AA2304">
              <w:t xml:space="preserve"> Lima 27 </w:t>
            </w:r>
            <w:r w:rsidR="00AA2304" w:rsidRPr="00AA2304">
              <w:t>-</w:t>
            </w:r>
            <w:r w:rsidRPr="00AA2304">
              <w:t xml:space="preserve"> Peru</w:t>
            </w:r>
          </w:p>
          <w:p w14:paraId="6BCDDB5F" w14:textId="675A1417" w:rsidR="00A22D74" w:rsidRPr="00AA2304" w:rsidRDefault="00743FF3" w:rsidP="00AA2304">
            <w:r w:rsidRPr="00AA2304">
              <w:t>Tel.</w:t>
            </w:r>
            <w:r w:rsidR="00AA2304" w:rsidRPr="00AA2304">
              <w:t>: (</w:t>
            </w:r>
            <w:r w:rsidRPr="00AA2304">
              <w:t>+51</w:t>
            </w:r>
            <w:r w:rsidR="00AA2304" w:rsidRPr="00AA2304">
              <w:t>-</w:t>
            </w:r>
            <w:r w:rsidRPr="00AA2304">
              <w:t>1) 513</w:t>
            </w:r>
            <w:r w:rsidR="00AA2304" w:rsidRPr="00AA2304">
              <w:t>-</w:t>
            </w:r>
            <w:r w:rsidRPr="00AA2304">
              <w:t>6100, Ext. 1223 or 1239</w:t>
            </w:r>
          </w:p>
          <w:p w14:paraId="5365C6D8" w14:textId="1A865060" w:rsidR="00A22D74" w:rsidRPr="00AA2304" w:rsidRDefault="00743FF3" w:rsidP="00AA2304">
            <w:pPr>
              <w:spacing w:after="120"/>
            </w:pPr>
            <w:r w:rsidRPr="00AA2304">
              <w:t xml:space="preserve">Email: </w:t>
            </w:r>
            <w:hyperlink r:id="rId9" w:history="1">
              <w:r w:rsidR="00AA2304" w:rsidRPr="00AA2304">
                <w:rPr>
                  <w:rStyle w:val="Hyperlink"/>
                </w:rPr>
                <w:t>otc@mincetur.gob.pe</w:t>
              </w:r>
            </w:hyperlink>
          </w:p>
        </w:tc>
      </w:tr>
      <w:tr w:rsidR="00AA2304" w:rsidRPr="00AA2304" w14:paraId="7D884883" w14:textId="77777777" w:rsidTr="00AA2304">
        <w:tc>
          <w:tcPr>
            <w:tcW w:w="709" w:type="dxa"/>
            <w:tcBorders>
              <w:top w:val="single" w:sz="6" w:space="0" w:color="auto"/>
              <w:bottom w:val="single" w:sz="6" w:space="0" w:color="auto"/>
            </w:tcBorders>
            <w:shd w:val="clear" w:color="auto" w:fill="auto"/>
          </w:tcPr>
          <w:p w14:paraId="08D57769" w14:textId="77777777" w:rsidR="00A52F73" w:rsidRPr="00AA2304" w:rsidRDefault="00743FF3" w:rsidP="00AA2304">
            <w:pPr>
              <w:spacing w:before="120" w:after="120"/>
              <w:rPr>
                <w:b/>
              </w:rPr>
            </w:pPr>
            <w:r w:rsidRPr="00AA2304">
              <w:rPr>
                <w:b/>
              </w:rPr>
              <w:t>3.</w:t>
            </w:r>
          </w:p>
        </w:tc>
        <w:tc>
          <w:tcPr>
            <w:tcW w:w="8285" w:type="dxa"/>
            <w:tcBorders>
              <w:top w:val="single" w:sz="6" w:space="0" w:color="auto"/>
              <w:bottom w:val="single" w:sz="6" w:space="0" w:color="auto"/>
            </w:tcBorders>
            <w:shd w:val="clear" w:color="auto" w:fill="auto"/>
          </w:tcPr>
          <w:p w14:paraId="0052A4C8" w14:textId="1474B64E" w:rsidR="00A52F73" w:rsidRPr="00AA2304" w:rsidRDefault="00743FF3" w:rsidP="00AA2304">
            <w:pPr>
              <w:spacing w:before="120" w:after="120"/>
            </w:pPr>
            <w:r w:rsidRPr="00AA2304">
              <w:rPr>
                <w:b/>
              </w:rPr>
              <w:t xml:space="preserve">Notified under Article 2.9.2 [X], 2.10.1 </w:t>
            </w:r>
            <w:r w:rsidR="00AA2304" w:rsidRPr="00AA2304">
              <w:rPr>
                <w:b/>
              </w:rPr>
              <w:t>[ ]</w:t>
            </w:r>
            <w:r w:rsidRPr="00AA2304">
              <w:rPr>
                <w:b/>
              </w:rPr>
              <w:t xml:space="preserve">, 5.6.2 </w:t>
            </w:r>
            <w:r w:rsidR="00AA2304" w:rsidRPr="00AA2304">
              <w:rPr>
                <w:b/>
              </w:rPr>
              <w:t>[ ]</w:t>
            </w:r>
            <w:r w:rsidRPr="00AA2304">
              <w:rPr>
                <w:b/>
              </w:rPr>
              <w:t xml:space="preserve">, 5.7.1 </w:t>
            </w:r>
            <w:r w:rsidR="00AA2304" w:rsidRPr="00AA2304">
              <w:rPr>
                <w:b/>
              </w:rPr>
              <w:t>[ ]</w:t>
            </w:r>
            <w:r w:rsidRPr="00AA2304">
              <w:rPr>
                <w:b/>
              </w:rPr>
              <w:t xml:space="preserve">, 3.2 </w:t>
            </w:r>
            <w:r w:rsidR="00AA2304" w:rsidRPr="00AA2304">
              <w:rPr>
                <w:b/>
              </w:rPr>
              <w:t>[ ]</w:t>
            </w:r>
            <w:r w:rsidRPr="00AA2304">
              <w:rPr>
                <w:b/>
              </w:rPr>
              <w:t xml:space="preserve">, 7.2 </w:t>
            </w:r>
            <w:r w:rsidR="00AA2304" w:rsidRPr="00AA2304">
              <w:rPr>
                <w:b/>
              </w:rPr>
              <w:t>[ ]</w:t>
            </w:r>
            <w:r w:rsidRPr="00AA2304">
              <w:rPr>
                <w:b/>
              </w:rPr>
              <w:t>, other:</w:t>
            </w:r>
          </w:p>
        </w:tc>
      </w:tr>
      <w:tr w:rsidR="00AA2304" w:rsidRPr="00AA2304" w14:paraId="7EBE36F2" w14:textId="77777777" w:rsidTr="00AA2304">
        <w:tc>
          <w:tcPr>
            <w:tcW w:w="709" w:type="dxa"/>
            <w:tcBorders>
              <w:top w:val="single" w:sz="6" w:space="0" w:color="auto"/>
              <w:bottom w:val="single" w:sz="6" w:space="0" w:color="auto"/>
            </w:tcBorders>
            <w:shd w:val="clear" w:color="auto" w:fill="auto"/>
          </w:tcPr>
          <w:p w14:paraId="7052BF8E" w14:textId="77777777" w:rsidR="00A52F73" w:rsidRPr="00AA2304" w:rsidRDefault="00743FF3" w:rsidP="00AA2304">
            <w:pPr>
              <w:spacing w:before="120" w:after="120"/>
              <w:rPr>
                <w:b/>
              </w:rPr>
            </w:pPr>
            <w:r w:rsidRPr="00AA2304">
              <w:rPr>
                <w:b/>
              </w:rPr>
              <w:t>4.</w:t>
            </w:r>
          </w:p>
        </w:tc>
        <w:tc>
          <w:tcPr>
            <w:tcW w:w="8285" w:type="dxa"/>
            <w:tcBorders>
              <w:top w:val="single" w:sz="6" w:space="0" w:color="auto"/>
              <w:bottom w:val="single" w:sz="6" w:space="0" w:color="auto"/>
            </w:tcBorders>
            <w:shd w:val="clear" w:color="auto" w:fill="auto"/>
          </w:tcPr>
          <w:p w14:paraId="56F18999" w14:textId="7F3E20DD" w:rsidR="00307761" w:rsidRPr="00AA2304" w:rsidRDefault="00743FF3" w:rsidP="00AA2304">
            <w:pPr>
              <w:spacing w:before="120" w:after="120"/>
            </w:pPr>
            <w:r w:rsidRPr="00AA2304">
              <w:rPr>
                <w:b/>
                <w:bCs/>
              </w:rPr>
              <w:t>Products covered (HS or CCCN where applicable, otherwise national tariff heading</w:t>
            </w:r>
            <w:r w:rsidR="00AA2304" w:rsidRPr="00AA2304">
              <w:rPr>
                <w:b/>
                <w:bCs/>
              </w:rPr>
              <w:t xml:space="preserve">. </w:t>
            </w:r>
            <w:r w:rsidR="00AA2304" w:rsidRPr="00AA2304">
              <w:rPr>
                <w:b/>
              </w:rPr>
              <w:t>I</w:t>
            </w:r>
            <w:r w:rsidRPr="00AA2304">
              <w:rPr>
                <w:b/>
              </w:rPr>
              <w:t>CS numbers may be provided in addition, where applicable):</w:t>
            </w:r>
          </w:p>
          <w:p w14:paraId="531BBC0C" w14:textId="721B2DEA" w:rsidR="00AF251E" w:rsidRPr="00AA2304" w:rsidRDefault="00743FF3" w:rsidP="00AA2304">
            <w:pPr>
              <w:spacing w:before="120" w:after="120"/>
            </w:pPr>
            <w:r w:rsidRPr="00AA2304">
              <w:rPr>
                <w:b/>
                <w:bCs/>
              </w:rPr>
              <w:t xml:space="preserve">National subheading </w:t>
            </w:r>
            <w:r w:rsidR="00AA2304" w:rsidRPr="00AA2304">
              <w:rPr>
                <w:b/>
                <w:bCs/>
              </w:rPr>
              <w:t>-</w:t>
            </w:r>
            <w:r w:rsidRPr="00AA2304">
              <w:rPr>
                <w:b/>
                <w:bCs/>
              </w:rPr>
              <w:t xml:space="preserve"> Description</w:t>
            </w:r>
          </w:p>
          <w:p w14:paraId="6A09F8DD" w14:textId="2982B259" w:rsidR="00AF251E" w:rsidRPr="00AA2304" w:rsidRDefault="00743FF3" w:rsidP="00AA2304">
            <w:pPr>
              <w:spacing w:before="120" w:after="120"/>
            </w:pPr>
            <w:r w:rsidRPr="00AA2304">
              <w:t>1211.90.90.99</w:t>
            </w:r>
            <w:r w:rsidR="00AA2304" w:rsidRPr="00AA2304">
              <w:t xml:space="preserve"> C</w:t>
            </w:r>
            <w:r w:rsidRPr="00AA2304">
              <w:t>annabis seeds</w:t>
            </w:r>
          </w:p>
          <w:p w14:paraId="1B9D34B1" w14:textId="77777777" w:rsidR="00AF251E" w:rsidRPr="00AA2304" w:rsidRDefault="00743FF3" w:rsidP="00AA2304">
            <w:pPr>
              <w:spacing w:before="120" w:after="120"/>
            </w:pPr>
            <w:r w:rsidRPr="00AA2304">
              <w:t>1301.90.90.90 Cannabis resin</w:t>
            </w:r>
          </w:p>
          <w:p w14:paraId="78FB2E2F" w14:textId="77777777" w:rsidR="00AF251E" w:rsidRPr="00AA2304" w:rsidRDefault="00743FF3" w:rsidP="00AA2304">
            <w:pPr>
              <w:spacing w:before="120" w:after="120"/>
            </w:pPr>
            <w:r w:rsidRPr="00AA2304">
              <w:t>1302.19.91.00 Cannabis extract, tinctures and oil</w:t>
            </w:r>
          </w:p>
          <w:p w14:paraId="5727B0A4" w14:textId="77777777" w:rsidR="00AF251E" w:rsidRPr="00AA2304" w:rsidRDefault="00743FF3" w:rsidP="00AA2304">
            <w:pPr>
              <w:spacing w:before="120" w:after="120"/>
            </w:pPr>
            <w:r w:rsidRPr="00AA2304">
              <w:t>1302.19.99.00 Cannabis extract, tinctures and oil</w:t>
            </w:r>
          </w:p>
          <w:p w14:paraId="28B06F40" w14:textId="2729D3C1" w:rsidR="00AF251E" w:rsidRPr="00AA2304" w:rsidRDefault="00743FF3" w:rsidP="00AA2304">
            <w:pPr>
              <w:spacing w:before="120" w:after="120"/>
            </w:pPr>
            <w:r w:rsidRPr="00AA2304">
              <w:t xml:space="preserve">3004.90.29.00 Standardized </w:t>
            </w:r>
            <w:r w:rsidR="00BF77AB">
              <w:t>mixture</w:t>
            </w:r>
            <w:r w:rsidRPr="00AA2304">
              <w:t xml:space="preserve"> of tetrahydrocannabinol (THC) and cannabidiol (CBD)</w:t>
            </w:r>
          </w:p>
          <w:p w14:paraId="13A8C4C4" w14:textId="4C061B0B" w:rsidR="00AF251E" w:rsidRPr="00AA2304" w:rsidRDefault="00743FF3" w:rsidP="00AA2304">
            <w:pPr>
              <w:spacing w:before="120" w:after="120"/>
            </w:pPr>
            <w:r w:rsidRPr="00AA2304">
              <w:t xml:space="preserve">2932.95.00.00 </w:t>
            </w:r>
            <w:r w:rsidR="00BF77AB">
              <w:t>T</w:t>
            </w:r>
            <w:r w:rsidR="00BF77AB" w:rsidRPr="00BF77AB">
              <w:t xml:space="preserve">etrahydrocannabinol </w:t>
            </w:r>
            <w:r w:rsidRPr="00AA2304">
              <w:t>(THC)</w:t>
            </w:r>
          </w:p>
          <w:p w14:paraId="4C9156DD" w14:textId="55E30AEB" w:rsidR="00AF251E" w:rsidRPr="00AA2304" w:rsidRDefault="00743FF3" w:rsidP="00AA2304">
            <w:pPr>
              <w:spacing w:before="120" w:after="120"/>
            </w:pPr>
            <w:r w:rsidRPr="00AA2304">
              <w:t>2932.95.00.00 Semi</w:t>
            </w:r>
            <w:r w:rsidR="00AA2304" w:rsidRPr="00AA2304">
              <w:t>-</w:t>
            </w:r>
            <w:r w:rsidRPr="00AA2304">
              <w:t>synthetic analogue (THC)</w:t>
            </w:r>
          </w:p>
        </w:tc>
      </w:tr>
      <w:tr w:rsidR="00AA2304" w:rsidRPr="00AA2304" w14:paraId="2AD79C54" w14:textId="77777777" w:rsidTr="00AA2304">
        <w:tc>
          <w:tcPr>
            <w:tcW w:w="709" w:type="dxa"/>
            <w:tcBorders>
              <w:top w:val="single" w:sz="6" w:space="0" w:color="auto"/>
              <w:bottom w:val="single" w:sz="6" w:space="0" w:color="auto"/>
            </w:tcBorders>
            <w:shd w:val="clear" w:color="auto" w:fill="auto"/>
          </w:tcPr>
          <w:p w14:paraId="624ED9DF" w14:textId="77777777" w:rsidR="00A52F73" w:rsidRPr="00AA2304" w:rsidRDefault="00743FF3" w:rsidP="00AA2304">
            <w:pPr>
              <w:spacing w:before="120" w:after="120"/>
              <w:rPr>
                <w:b/>
              </w:rPr>
            </w:pPr>
            <w:r w:rsidRPr="00AA2304">
              <w:rPr>
                <w:b/>
              </w:rPr>
              <w:t>5.</w:t>
            </w:r>
          </w:p>
        </w:tc>
        <w:tc>
          <w:tcPr>
            <w:tcW w:w="8285" w:type="dxa"/>
            <w:tcBorders>
              <w:top w:val="single" w:sz="6" w:space="0" w:color="auto"/>
              <w:bottom w:val="single" w:sz="6" w:space="0" w:color="auto"/>
            </w:tcBorders>
            <w:shd w:val="clear" w:color="auto" w:fill="auto"/>
          </w:tcPr>
          <w:p w14:paraId="060938E0" w14:textId="474DD279" w:rsidR="00A52F73" w:rsidRPr="00AA2304" w:rsidRDefault="00743FF3" w:rsidP="00AA2304">
            <w:pPr>
              <w:spacing w:before="120" w:after="120"/>
            </w:pPr>
            <w:r w:rsidRPr="00AA2304">
              <w:rPr>
                <w:b/>
                <w:bCs/>
              </w:rPr>
              <w:t>Title, number of pages and language(s) of the notified document</w:t>
            </w:r>
            <w:r w:rsidR="00AA2304" w:rsidRPr="00AA2304">
              <w:rPr>
                <w:b/>
                <w:bCs/>
              </w:rPr>
              <w:t xml:space="preserve">: </w:t>
            </w:r>
            <w:r w:rsidR="00AA2304" w:rsidRPr="00AA2304">
              <w:rPr>
                <w:i/>
                <w:iCs/>
              </w:rPr>
              <w:t>P</w:t>
            </w:r>
            <w:r w:rsidRPr="00AA2304">
              <w:rPr>
                <w:i/>
                <w:iCs/>
              </w:rPr>
              <w:t>royecto de Reglamento que regula el uso medicinal y terapéutico, del Cannabis y sus derivados</w:t>
            </w:r>
            <w:r w:rsidRPr="00AA2304">
              <w:t xml:space="preserve"> (Draft regulations on the medicinal and therapeutic use of cannabis and its derivatives) (46 pages, in Spanish)</w:t>
            </w:r>
          </w:p>
        </w:tc>
      </w:tr>
      <w:tr w:rsidR="00AA2304" w:rsidRPr="00AA2304" w14:paraId="598B4E59" w14:textId="77777777" w:rsidTr="00AA2304">
        <w:tc>
          <w:tcPr>
            <w:tcW w:w="709" w:type="dxa"/>
            <w:tcBorders>
              <w:top w:val="single" w:sz="6" w:space="0" w:color="auto"/>
              <w:bottom w:val="single" w:sz="6" w:space="0" w:color="auto"/>
            </w:tcBorders>
            <w:shd w:val="clear" w:color="auto" w:fill="auto"/>
          </w:tcPr>
          <w:p w14:paraId="2C9509C6" w14:textId="77777777" w:rsidR="00A52F73" w:rsidRPr="00AA2304" w:rsidRDefault="00743FF3" w:rsidP="00AA2304">
            <w:pPr>
              <w:spacing w:before="120" w:after="120"/>
              <w:rPr>
                <w:b/>
              </w:rPr>
            </w:pPr>
            <w:r w:rsidRPr="00AA2304">
              <w:rPr>
                <w:b/>
              </w:rPr>
              <w:t>6.</w:t>
            </w:r>
          </w:p>
        </w:tc>
        <w:tc>
          <w:tcPr>
            <w:tcW w:w="8285" w:type="dxa"/>
            <w:tcBorders>
              <w:top w:val="single" w:sz="6" w:space="0" w:color="auto"/>
              <w:bottom w:val="single" w:sz="6" w:space="0" w:color="auto"/>
            </w:tcBorders>
            <w:shd w:val="clear" w:color="auto" w:fill="auto"/>
          </w:tcPr>
          <w:p w14:paraId="386C1D0B" w14:textId="389CDE35" w:rsidR="00307761" w:rsidRPr="00AA2304" w:rsidRDefault="00743FF3" w:rsidP="00AA2304">
            <w:pPr>
              <w:spacing w:before="120" w:after="120"/>
            </w:pPr>
            <w:r w:rsidRPr="00AA2304">
              <w:rPr>
                <w:b/>
              </w:rPr>
              <w:t>Description of content</w:t>
            </w:r>
            <w:r w:rsidR="00AA2304" w:rsidRPr="00AA2304">
              <w:rPr>
                <w:b/>
              </w:rPr>
              <w:t xml:space="preserve">: </w:t>
            </w:r>
            <w:r w:rsidR="00AA2304" w:rsidRPr="00AA2304">
              <w:t>T</w:t>
            </w:r>
            <w:r w:rsidRPr="00AA2304">
              <w:t xml:space="preserve">he purpose of the notified </w:t>
            </w:r>
            <w:r w:rsidR="007D0ADC">
              <w:t>text</w:t>
            </w:r>
            <w:r w:rsidRPr="00AA2304">
              <w:t xml:space="preserve"> is to regulate:</w:t>
            </w:r>
          </w:p>
          <w:p w14:paraId="07856A71" w14:textId="3C511B51" w:rsidR="00AF251E" w:rsidRPr="00AA2304" w:rsidRDefault="00743FF3" w:rsidP="00AA2304">
            <w:pPr>
              <w:numPr>
                <w:ilvl w:val="0"/>
                <w:numId w:val="16"/>
              </w:numPr>
              <w:spacing w:before="120" w:after="120"/>
            </w:pPr>
            <w:r w:rsidRPr="00AA2304">
              <w:lastRenderedPageBreak/>
              <w:t xml:space="preserve">The provisions established in Law </w:t>
            </w:r>
            <w:r w:rsidR="00AA2304" w:rsidRPr="00AA2304">
              <w:t xml:space="preserve">No. </w:t>
            </w:r>
            <w:r w:rsidRPr="00AA2304">
              <w:t xml:space="preserve">30681, Law regulating the medicinal and therapeutic use of cannabis and its derivatives, and Law </w:t>
            </w:r>
            <w:r w:rsidR="00AA2304" w:rsidRPr="00AA2304">
              <w:t xml:space="preserve">No. </w:t>
            </w:r>
            <w:r w:rsidRPr="00AA2304">
              <w:t>31312 amending it, to ensure the medicinal and therapeutic use of cannabis and its derivatives.</w:t>
            </w:r>
          </w:p>
          <w:p w14:paraId="24512F2B" w14:textId="77777777" w:rsidR="00AF251E" w:rsidRPr="00AA2304" w:rsidRDefault="00743FF3" w:rsidP="00AA2304">
            <w:pPr>
              <w:numPr>
                <w:ilvl w:val="0"/>
                <w:numId w:val="16"/>
              </w:numPr>
              <w:spacing w:before="120" w:after="120"/>
            </w:pPr>
            <w:r w:rsidRPr="00AA2304">
              <w:t>Access to cannabis and its derivatives exclusively for medicinal and therapeutic purposes, promoting their rational use.</w:t>
            </w:r>
          </w:p>
        </w:tc>
      </w:tr>
      <w:tr w:rsidR="00AA2304" w:rsidRPr="00AA2304" w14:paraId="15DCE850" w14:textId="77777777" w:rsidTr="00AA2304">
        <w:tc>
          <w:tcPr>
            <w:tcW w:w="709" w:type="dxa"/>
            <w:tcBorders>
              <w:top w:val="single" w:sz="6" w:space="0" w:color="auto"/>
              <w:bottom w:val="single" w:sz="6" w:space="0" w:color="auto"/>
            </w:tcBorders>
            <w:shd w:val="clear" w:color="auto" w:fill="auto"/>
          </w:tcPr>
          <w:p w14:paraId="5049A258" w14:textId="77777777" w:rsidR="00A52F73" w:rsidRPr="00AA2304" w:rsidRDefault="00743FF3" w:rsidP="00AA2304">
            <w:pPr>
              <w:spacing w:before="120" w:after="120"/>
              <w:rPr>
                <w:b/>
              </w:rPr>
            </w:pPr>
            <w:r w:rsidRPr="00AA2304">
              <w:rPr>
                <w:b/>
              </w:rPr>
              <w:lastRenderedPageBreak/>
              <w:t>7.</w:t>
            </w:r>
          </w:p>
        </w:tc>
        <w:tc>
          <w:tcPr>
            <w:tcW w:w="8285" w:type="dxa"/>
            <w:tcBorders>
              <w:top w:val="single" w:sz="6" w:space="0" w:color="auto"/>
              <w:bottom w:val="single" w:sz="6" w:space="0" w:color="auto"/>
            </w:tcBorders>
            <w:shd w:val="clear" w:color="auto" w:fill="auto"/>
          </w:tcPr>
          <w:p w14:paraId="33E5E708" w14:textId="2F8C892C" w:rsidR="00A52F73" w:rsidRPr="00AA2304" w:rsidRDefault="00743FF3" w:rsidP="00AA2304">
            <w:pPr>
              <w:spacing w:before="120" w:after="120"/>
            </w:pPr>
            <w:r w:rsidRPr="00AA2304">
              <w:rPr>
                <w:b/>
              </w:rPr>
              <w:t>Objective and rationale, including the nature of urgent problems where applicable</w:t>
            </w:r>
            <w:r w:rsidR="00AA2304" w:rsidRPr="00AA2304">
              <w:rPr>
                <w:b/>
              </w:rPr>
              <w:t xml:space="preserve">: </w:t>
            </w:r>
            <w:r w:rsidR="00AA2304" w:rsidRPr="00AA2304">
              <w:t>P</w:t>
            </w:r>
            <w:r w:rsidRPr="00AA2304">
              <w:t>rotection of human health or safety</w:t>
            </w:r>
          </w:p>
        </w:tc>
      </w:tr>
      <w:tr w:rsidR="00AA2304" w:rsidRPr="009B3291" w14:paraId="3FEBE43E" w14:textId="77777777" w:rsidTr="00AA2304">
        <w:tc>
          <w:tcPr>
            <w:tcW w:w="709" w:type="dxa"/>
            <w:tcBorders>
              <w:top w:val="single" w:sz="6" w:space="0" w:color="auto"/>
              <w:bottom w:val="single" w:sz="6" w:space="0" w:color="auto"/>
            </w:tcBorders>
            <w:shd w:val="clear" w:color="auto" w:fill="auto"/>
          </w:tcPr>
          <w:p w14:paraId="56C906B3" w14:textId="77777777" w:rsidR="00A52F73" w:rsidRPr="00AA2304" w:rsidRDefault="00743FF3" w:rsidP="00AA2304">
            <w:pPr>
              <w:spacing w:before="120" w:after="120"/>
              <w:rPr>
                <w:b/>
              </w:rPr>
            </w:pPr>
            <w:r w:rsidRPr="00AA2304">
              <w:rPr>
                <w:b/>
              </w:rPr>
              <w:t>8.</w:t>
            </w:r>
          </w:p>
        </w:tc>
        <w:tc>
          <w:tcPr>
            <w:tcW w:w="8285" w:type="dxa"/>
            <w:tcBorders>
              <w:top w:val="single" w:sz="6" w:space="0" w:color="auto"/>
              <w:bottom w:val="single" w:sz="6" w:space="0" w:color="auto"/>
            </w:tcBorders>
            <w:shd w:val="clear" w:color="auto" w:fill="auto"/>
          </w:tcPr>
          <w:p w14:paraId="07725F48" w14:textId="77777777" w:rsidR="00307761" w:rsidRPr="00AA2304" w:rsidRDefault="00743FF3" w:rsidP="00AA2304">
            <w:pPr>
              <w:spacing w:before="120" w:after="120"/>
            </w:pPr>
            <w:r w:rsidRPr="00AA2304">
              <w:rPr>
                <w:b/>
              </w:rPr>
              <w:t>Relevant documents:</w:t>
            </w:r>
          </w:p>
          <w:p w14:paraId="640FC08F" w14:textId="49BDFBE9" w:rsidR="00A52F73" w:rsidRPr="009B3291" w:rsidRDefault="00743FF3" w:rsidP="00AA2304">
            <w:pPr>
              <w:numPr>
                <w:ilvl w:val="0"/>
                <w:numId w:val="17"/>
              </w:numPr>
              <w:spacing w:before="120" w:after="120"/>
              <w:rPr>
                <w:lang w:val="es-ES"/>
              </w:rPr>
            </w:pPr>
            <w:r w:rsidRPr="009B3291">
              <w:rPr>
                <w:i/>
                <w:iCs/>
                <w:lang w:val="es-ES"/>
              </w:rPr>
              <w:t>Ley N° 30681, Ley que Regula el Uso Medicinal y Terapéutico del Cannabis y sus Derivados</w:t>
            </w:r>
            <w:r w:rsidRPr="009B3291">
              <w:rPr>
                <w:lang w:val="es-ES"/>
              </w:rPr>
              <w:t>.</w:t>
            </w:r>
          </w:p>
          <w:p w14:paraId="4B5B1CC5" w14:textId="1CEE5CBA" w:rsidR="00A52F73" w:rsidRPr="009B3291" w:rsidRDefault="00743FF3" w:rsidP="00AA2304">
            <w:pPr>
              <w:numPr>
                <w:ilvl w:val="0"/>
                <w:numId w:val="17"/>
              </w:numPr>
              <w:spacing w:before="120" w:after="120"/>
              <w:rPr>
                <w:lang w:val="es-ES"/>
              </w:rPr>
            </w:pPr>
            <w:r w:rsidRPr="009B3291">
              <w:rPr>
                <w:i/>
                <w:iCs/>
                <w:lang w:val="es-ES"/>
              </w:rPr>
              <w:t>Ley N° 31312, Ley que incorpora y modifica artículos de la Ley N° 30681</w:t>
            </w:r>
            <w:r w:rsidR="00AA2304" w:rsidRPr="009B3291">
              <w:rPr>
                <w:lang w:val="es-ES"/>
              </w:rPr>
              <w:t xml:space="preserve">. </w:t>
            </w:r>
            <w:r w:rsidR="00AA2304" w:rsidRPr="009B3291">
              <w:rPr>
                <w:i/>
                <w:iCs/>
                <w:lang w:val="es-ES"/>
              </w:rPr>
              <w:t>L</w:t>
            </w:r>
            <w:r w:rsidRPr="009B3291">
              <w:rPr>
                <w:i/>
                <w:iCs/>
                <w:lang w:val="es-ES"/>
              </w:rPr>
              <w:t>ey que regula el uso medicinal y terapéutico del cannabis y sus derivados</w:t>
            </w:r>
            <w:r w:rsidRPr="009B3291">
              <w:rPr>
                <w:lang w:val="es-ES"/>
              </w:rPr>
              <w:t>.</w:t>
            </w:r>
          </w:p>
          <w:p w14:paraId="016B7DD9" w14:textId="77777777" w:rsidR="00A52F73" w:rsidRPr="009B3291" w:rsidRDefault="00743FF3" w:rsidP="00AA2304">
            <w:pPr>
              <w:numPr>
                <w:ilvl w:val="0"/>
                <w:numId w:val="17"/>
              </w:numPr>
              <w:spacing w:before="120" w:after="120"/>
              <w:rPr>
                <w:lang w:val="es-ES"/>
              </w:rPr>
            </w:pPr>
            <w:r w:rsidRPr="009B3291">
              <w:rPr>
                <w:i/>
                <w:iCs/>
                <w:lang w:val="es-ES"/>
              </w:rPr>
              <w:t>Ley N° 29459, Ley de los Productos Farmacéuticos, Dispositivos Médicos y Productos Sanitarios</w:t>
            </w:r>
            <w:r w:rsidRPr="009B3291">
              <w:rPr>
                <w:lang w:val="es-ES"/>
              </w:rPr>
              <w:t>.</w:t>
            </w:r>
          </w:p>
          <w:p w14:paraId="13C79DDD" w14:textId="77777777" w:rsidR="00A52F73" w:rsidRPr="009B3291" w:rsidRDefault="00743FF3" w:rsidP="00AA2304">
            <w:pPr>
              <w:numPr>
                <w:ilvl w:val="0"/>
                <w:numId w:val="17"/>
              </w:numPr>
              <w:spacing w:before="120" w:after="120"/>
              <w:rPr>
                <w:lang w:val="es-ES"/>
              </w:rPr>
            </w:pPr>
            <w:r w:rsidRPr="009B3291">
              <w:rPr>
                <w:i/>
                <w:iCs/>
                <w:lang w:val="es-ES"/>
              </w:rPr>
              <w:t>Decreto Ley N° 22095, Ley de Represión del Tráfico Ilícito de Drogas</w:t>
            </w:r>
            <w:r w:rsidRPr="009B3291">
              <w:rPr>
                <w:lang w:val="es-ES"/>
              </w:rPr>
              <w:t>.</w:t>
            </w:r>
          </w:p>
          <w:p w14:paraId="6BFFEB52" w14:textId="5D941A32" w:rsidR="00A52F73" w:rsidRPr="009B3291" w:rsidRDefault="00743FF3" w:rsidP="00AA2304">
            <w:pPr>
              <w:numPr>
                <w:ilvl w:val="0"/>
                <w:numId w:val="17"/>
              </w:numPr>
              <w:spacing w:before="120" w:after="120"/>
              <w:rPr>
                <w:lang w:val="es-ES"/>
              </w:rPr>
            </w:pPr>
            <w:r w:rsidRPr="009B3291">
              <w:rPr>
                <w:i/>
                <w:iCs/>
                <w:lang w:val="es-ES"/>
              </w:rPr>
              <w:t>Decreto Supremo N° 023</w:t>
            </w:r>
            <w:r w:rsidR="00AA2304" w:rsidRPr="009B3291">
              <w:rPr>
                <w:i/>
                <w:iCs/>
                <w:lang w:val="es-ES"/>
              </w:rPr>
              <w:t>-</w:t>
            </w:r>
            <w:r w:rsidRPr="009B3291">
              <w:rPr>
                <w:i/>
                <w:iCs/>
                <w:lang w:val="es-ES"/>
              </w:rPr>
              <w:t>2001</w:t>
            </w:r>
            <w:r w:rsidR="00AA2304" w:rsidRPr="009B3291">
              <w:rPr>
                <w:i/>
                <w:iCs/>
                <w:lang w:val="es-ES"/>
              </w:rPr>
              <w:t>-</w:t>
            </w:r>
            <w:r w:rsidRPr="009B3291">
              <w:rPr>
                <w:i/>
                <w:iCs/>
                <w:lang w:val="es-ES"/>
              </w:rPr>
              <w:t>SA Reglamento de Estupefacientes, psicotrópicos y otras sustancias sujetas a fiscalización Sanitaria</w:t>
            </w:r>
            <w:r w:rsidRPr="009B3291">
              <w:rPr>
                <w:lang w:val="es-ES"/>
              </w:rPr>
              <w:t>.</w:t>
            </w:r>
          </w:p>
          <w:p w14:paraId="53F38B6E" w14:textId="593D891F" w:rsidR="00A52F73" w:rsidRPr="009B3291" w:rsidRDefault="00743FF3" w:rsidP="00AA2304">
            <w:pPr>
              <w:numPr>
                <w:ilvl w:val="0"/>
                <w:numId w:val="17"/>
              </w:numPr>
              <w:spacing w:before="120" w:after="120"/>
              <w:rPr>
                <w:lang w:val="es-ES"/>
              </w:rPr>
            </w:pPr>
            <w:r w:rsidRPr="009B3291">
              <w:rPr>
                <w:i/>
                <w:iCs/>
                <w:lang w:val="es-ES"/>
              </w:rPr>
              <w:t>Decreto Supremo N° 016</w:t>
            </w:r>
            <w:r w:rsidR="00AA2304" w:rsidRPr="009B3291">
              <w:rPr>
                <w:i/>
                <w:iCs/>
                <w:lang w:val="es-ES"/>
              </w:rPr>
              <w:t>-</w:t>
            </w:r>
            <w:r w:rsidRPr="009B3291">
              <w:rPr>
                <w:i/>
                <w:iCs/>
                <w:lang w:val="es-ES"/>
              </w:rPr>
              <w:t>2011</w:t>
            </w:r>
            <w:r w:rsidR="00AA2304" w:rsidRPr="009B3291">
              <w:rPr>
                <w:i/>
                <w:iCs/>
                <w:lang w:val="es-ES"/>
              </w:rPr>
              <w:t>-</w:t>
            </w:r>
            <w:r w:rsidRPr="009B3291">
              <w:rPr>
                <w:i/>
                <w:iCs/>
                <w:lang w:val="es-ES"/>
              </w:rPr>
              <w:t>SA, Reglamento para el Registro, Control y Vigilancia Sanitaria de Productos Farmacéuticos, Dispositivos Médicos y Productos Sanitarios</w:t>
            </w:r>
            <w:r w:rsidRPr="009B3291">
              <w:rPr>
                <w:lang w:val="es-ES"/>
              </w:rPr>
              <w:t>.</w:t>
            </w:r>
          </w:p>
          <w:p w14:paraId="4138ED14" w14:textId="418D162B" w:rsidR="00A52F73" w:rsidRPr="009B3291" w:rsidRDefault="00743FF3" w:rsidP="00AA2304">
            <w:pPr>
              <w:numPr>
                <w:ilvl w:val="0"/>
                <w:numId w:val="17"/>
              </w:numPr>
              <w:spacing w:before="120" w:after="120"/>
              <w:rPr>
                <w:lang w:val="es-ES"/>
              </w:rPr>
            </w:pPr>
            <w:r w:rsidRPr="009B3291">
              <w:rPr>
                <w:i/>
                <w:iCs/>
                <w:lang w:val="es-ES"/>
              </w:rPr>
              <w:t>Decreto Supremo N° 014</w:t>
            </w:r>
            <w:r w:rsidR="00AA2304" w:rsidRPr="009B3291">
              <w:rPr>
                <w:i/>
                <w:iCs/>
                <w:lang w:val="es-ES"/>
              </w:rPr>
              <w:t>-</w:t>
            </w:r>
            <w:r w:rsidRPr="009B3291">
              <w:rPr>
                <w:i/>
                <w:iCs/>
                <w:lang w:val="es-ES"/>
              </w:rPr>
              <w:t>2011/SA, Reglamento de Establecimientos Farmacéuticos</w:t>
            </w:r>
            <w:r w:rsidRPr="009B3291">
              <w:rPr>
                <w:lang w:val="es-ES"/>
              </w:rPr>
              <w:t>.</w:t>
            </w:r>
          </w:p>
        </w:tc>
      </w:tr>
      <w:tr w:rsidR="00AA2304" w:rsidRPr="00AA2304" w14:paraId="4D02307A" w14:textId="77777777" w:rsidTr="00AA2304">
        <w:tc>
          <w:tcPr>
            <w:tcW w:w="709" w:type="dxa"/>
            <w:tcBorders>
              <w:top w:val="single" w:sz="6" w:space="0" w:color="auto"/>
              <w:bottom w:val="single" w:sz="6" w:space="0" w:color="auto"/>
            </w:tcBorders>
            <w:shd w:val="clear" w:color="auto" w:fill="auto"/>
          </w:tcPr>
          <w:p w14:paraId="579FFF68" w14:textId="77777777" w:rsidR="00AF251E" w:rsidRPr="00AA2304" w:rsidRDefault="00743FF3" w:rsidP="00AA2304">
            <w:pPr>
              <w:spacing w:before="120" w:after="120"/>
              <w:rPr>
                <w:b/>
              </w:rPr>
            </w:pPr>
            <w:r w:rsidRPr="00AA2304">
              <w:rPr>
                <w:b/>
              </w:rPr>
              <w:t>9.</w:t>
            </w:r>
          </w:p>
        </w:tc>
        <w:tc>
          <w:tcPr>
            <w:tcW w:w="8285" w:type="dxa"/>
            <w:tcBorders>
              <w:top w:val="single" w:sz="6" w:space="0" w:color="auto"/>
              <w:bottom w:val="single" w:sz="6" w:space="0" w:color="auto"/>
            </w:tcBorders>
            <w:shd w:val="clear" w:color="auto" w:fill="auto"/>
          </w:tcPr>
          <w:p w14:paraId="30160D4D" w14:textId="551D5D23" w:rsidR="00AF251E" w:rsidRPr="00AA2304" w:rsidRDefault="00743FF3" w:rsidP="00AA2304">
            <w:pPr>
              <w:spacing w:before="120" w:after="120"/>
              <w:rPr>
                <w:bCs/>
              </w:rPr>
            </w:pPr>
            <w:r w:rsidRPr="00AA2304">
              <w:rPr>
                <w:b/>
              </w:rPr>
              <w:t>Proposed date of adoption</w:t>
            </w:r>
            <w:r w:rsidR="00AA2304" w:rsidRPr="00AA2304">
              <w:rPr>
                <w:b/>
              </w:rPr>
              <w:t xml:space="preserve">: </w:t>
            </w:r>
            <w:r w:rsidR="00AA2304" w:rsidRPr="00AA2304">
              <w:t>T</w:t>
            </w:r>
            <w:r w:rsidRPr="00AA2304">
              <w:t>o be determined</w:t>
            </w:r>
          </w:p>
          <w:p w14:paraId="5909189D" w14:textId="71A745B5" w:rsidR="00AF251E" w:rsidRPr="00AA2304" w:rsidRDefault="00743FF3" w:rsidP="00AA2304">
            <w:pPr>
              <w:spacing w:after="120"/>
              <w:rPr>
                <w:b/>
              </w:rPr>
            </w:pPr>
            <w:r w:rsidRPr="00AA2304">
              <w:rPr>
                <w:b/>
              </w:rPr>
              <w:t>Proposed date of entry into force</w:t>
            </w:r>
            <w:r w:rsidR="00AA2304" w:rsidRPr="00AA2304">
              <w:rPr>
                <w:b/>
              </w:rPr>
              <w:t xml:space="preserve">: </w:t>
            </w:r>
            <w:r w:rsidR="00AA2304" w:rsidRPr="00AA2304">
              <w:t>S</w:t>
            </w:r>
            <w:r w:rsidRPr="00AA2304">
              <w:t xml:space="preserve">ix months after publication in the Official Journal, </w:t>
            </w:r>
            <w:r w:rsidRPr="00AA2304">
              <w:rPr>
                <w:i/>
                <w:iCs/>
              </w:rPr>
              <w:t>El Peruano</w:t>
            </w:r>
          </w:p>
        </w:tc>
      </w:tr>
      <w:tr w:rsidR="00AA2304" w:rsidRPr="00AA2304" w14:paraId="0A2D67DA" w14:textId="77777777" w:rsidTr="00AA2304">
        <w:tc>
          <w:tcPr>
            <w:tcW w:w="709" w:type="dxa"/>
            <w:tcBorders>
              <w:top w:val="single" w:sz="6" w:space="0" w:color="auto"/>
              <w:bottom w:val="single" w:sz="6" w:space="0" w:color="auto"/>
            </w:tcBorders>
            <w:shd w:val="clear" w:color="auto" w:fill="auto"/>
          </w:tcPr>
          <w:p w14:paraId="680A924F" w14:textId="77777777" w:rsidR="00A52F73" w:rsidRPr="00AA2304" w:rsidRDefault="00743FF3" w:rsidP="00AA2304">
            <w:pPr>
              <w:spacing w:before="120" w:after="120"/>
              <w:rPr>
                <w:b/>
              </w:rPr>
            </w:pPr>
            <w:r w:rsidRPr="00AA2304">
              <w:rPr>
                <w:b/>
              </w:rPr>
              <w:t>10.</w:t>
            </w:r>
          </w:p>
        </w:tc>
        <w:tc>
          <w:tcPr>
            <w:tcW w:w="8285" w:type="dxa"/>
            <w:tcBorders>
              <w:top w:val="single" w:sz="6" w:space="0" w:color="auto"/>
              <w:bottom w:val="single" w:sz="6" w:space="0" w:color="auto"/>
            </w:tcBorders>
            <w:shd w:val="clear" w:color="auto" w:fill="auto"/>
          </w:tcPr>
          <w:p w14:paraId="789BC04E" w14:textId="33076CCD" w:rsidR="00A52F73" w:rsidRPr="00AA2304" w:rsidRDefault="00743FF3" w:rsidP="00AA2304">
            <w:pPr>
              <w:spacing w:before="120" w:after="120"/>
            </w:pPr>
            <w:r w:rsidRPr="00AA2304">
              <w:rPr>
                <w:b/>
              </w:rPr>
              <w:t>Final date for comments</w:t>
            </w:r>
            <w:r w:rsidR="00AA2304" w:rsidRPr="00AA2304">
              <w:rPr>
                <w:b/>
              </w:rPr>
              <w:t xml:space="preserve">: </w:t>
            </w:r>
            <w:r w:rsidR="00AA2304" w:rsidRPr="00AA2304">
              <w:t>6</w:t>
            </w:r>
            <w:r w:rsidRPr="00AA2304">
              <w:t>0 days from notification</w:t>
            </w:r>
          </w:p>
        </w:tc>
      </w:tr>
      <w:tr w:rsidR="006521B5" w:rsidRPr="009B3291" w14:paraId="1C1048A2" w14:textId="77777777" w:rsidTr="00AA2304">
        <w:tc>
          <w:tcPr>
            <w:tcW w:w="709" w:type="dxa"/>
            <w:tcBorders>
              <w:top w:val="single" w:sz="6" w:space="0" w:color="auto"/>
              <w:bottom w:val="double" w:sz="6" w:space="0" w:color="auto"/>
            </w:tcBorders>
            <w:shd w:val="clear" w:color="auto" w:fill="auto"/>
          </w:tcPr>
          <w:p w14:paraId="0AF5BEE3" w14:textId="77777777" w:rsidR="00A52F73" w:rsidRPr="00AA2304" w:rsidRDefault="00743FF3" w:rsidP="00AA2304">
            <w:pPr>
              <w:keepNext/>
              <w:keepLines/>
              <w:spacing w:before="120" w:after="120"/>
              <w:rPr>
                <w:b/>
              </w:rPr>
            </w:pPr>
            <w:r w:rsidRPr="00AA2304">
              <w:rPr>
                <w:b/>
              </w:rPr>
              <w:t>11.</w:t>
            </w:r>
          </w:p>
        </w:tc>
        <w:tc>
          <w:tcPr>
            <w:tcW w:w="8285" w:type="dxa"/>
            <w:tcBorders>
              <w:top w:val="single" w:sz="6" w:space="0" w:color="auto"/>
              <w:bottom w:val="double" w:sz="6" w:space="0" w:color="auto"/>
            </w:tcBorders>
            <w:shd w:val="clear" w:color="auto" w:fill="auto"/>
          </w:tcPr>
          <w:p w14:paraId="0383C5CA" w14:textId="0196ED45" w:rsidR="00307761" w:rsidRPr="00AA2304" w:rsidRDefault="00743FF3" w:rsidP="00AA2304">
            <w:pPr>
              <w:keepNext/>
              <w:keepLines/>
              <w:spacing w:before="120" w:after="120"/>
            </w:pPr>
            <w:r w:rsidRPr="00AA2304">
              <w:rPr>
                <w:b/>
              </w:rPr>
              <w:t>Texts available from</w:t>
            </w:r>
            <w:r w:rsidR="00AA2304" w:rsidRPr="00AA2304">
              <w:rPr>
                <w:b/>
              </w:rPr>
              <w:t>: N</w:t>
            </w:r>
            <w:r w:rsidRPr="00AA2304">
              <w:rPr>
                <w:b/>
              </w:rPr>
              <w:t>ational enquiry point [X] or address, telephone and fax numbers and email and website addresses, if available, of other body:</w:t>
            </w:r>
          </w:p>
          <w:p w14:paraId="326C50AB" w14:textId="60D8AC0C" w:rsidR="00AF251E" w:rsidRPr="00AA2304" w:rsidRDefault="00743FF3" w:rsidP="00AA2304">
            <w:pPr>
              <w:keepNext/>
              <w:keepLines/>
            </w:pPr>
            <w:r w:rsidRPr="00AA2304">
              <w:rPr>
                <w:i/>
                <w:iCs/>
              </w:rPr>
              <w:t>Ministerio de Comercio Exterior y Turismo</w:t>
            </w:r>
            <w:r w:rsidRPr="00AA2304">
              <w:t>, MINCETUR (Ministry of Foreign Trade and Tourism)</w:t>
            </w:r>
          </w:p>
          <w:p w14:paraId="005F6EC4" w14:textId="5BCF3728" w:rsidR="00AF251E" w:rsidRPr="00AA2304" w:rsidRDefault="00743FF3" w:rsidP="00AA2304">
            <w:pPr>
              <w:keepNext/>
              <w:keepLines/>
            </w:pPr>
            <w:r w:rsidRPr="00AA2304">
              <w:t>Calle Uno Oeste N</w:t>
            </w:r>
            <w:r w:rsidR="00AA2304" w:rsidRPr="00AA2304">
              <w:t xml:space="preserve">º </w:t>
            </w:r>
            <w:r w:rsidRPr="00AA2304">
              <w:t xml:space="preserve">50 </w:t>
            </w:r>
            <w:r w:rsidR="00AA2304" w:rsidRPr="00AA2304">
              <w:t>-</w:t>
            </w:r>
            <w:r w:rsidRPr="00AA2304">
              <w:t xml:space="preserve"> Urb</w:t>
            </w:r>
            <w:r w:rsidR="00AA2304" w:rsidRPr="00AA2304">
              <w:t>. C</w:t>
            </w:r>
            <w:r w:rsidRPr="00AA2304">
              <w:t xml:space="preserve">orpac </w:t>
            </w:r>
            <w:r w:rsidR="00AA2304" w:rsidRPr="00AA2304">
              <w:t>-</w:t>
            </w:r>
            <w:r w:rsidRPr="00AA2304">
              <w:t xml:space="preserve"> Lima 27 </w:t>
            </w:r>
            <w:r w:rsidR="00AA2304" w:rsidRPr="00AA2304">
              <w:t>-</w:t>
            </w:r>
            <w:r w:rsidRPr="00AA2304">
              <w:t xml:space="preserve"> Peru</w:t>
            </w:r>
          </w:p>
          <w:p w14:paraId="682902FB" w14:textId="2E921614" w:rsidR="00AF251E" w:rsidRPr="00AA2304" w:rsidRDefault="00743FF3" w:rsidP="00AA2304">
            <w:pPr>
              <w:keepNext/>
              <w:keepLines/>
            </w:pPr>
            <w:r w:rsidRPr="00AA2304">
              <w:t>Tel.</w:t>
            </w:r>
            <w:r w:rsidR="00AA2304" w:rsidRPr="00AA2304">
              <w:t>: (</w:t>
            </w:r>
            <w:r w:rsidRPr="00AA2304">
              <w:t>+51</w:t>
            </w:r>
            <w:r w:rsidR="00AA2304" w:rsidRPr="00AA2304">
              <w:t>-</w:t>
            </w:r>
            <w:r w:rsidRPr="00AA2304">
              <w:t>1) 513</w:t>
            </w:r>
            <w:r w:rsidR="00AA2304" w:rsidRPr="00AA2304">
              <w:t>-</w:t>
            </w:r>
            <w:r w:rsidRPr="00AA2304">
              <w:t>6100, Ext. 1223 or 1239</w:t>
            </w:r>
          </w:p>
          <w:p w14:paraId="086456B7" w14:textId="189341DE" w:rsidR="00AF251E" w:rsidRPr="00AA2304" w:rsidRDefault="00743FF3" w:rsidP="00AA2304">
            <w:pPr>
              <w:keepNext/>
              <w:keepLines/>
            </w:pPr>
            <w:r w:rsidRPr="00AA2304">
              <w:t xml:space="preserve">Email: </w:t>
            </w:r>
            <w:hyperlink r:id="rId10" w:history="1">
              <w:r w:rsidR="00AA2304" w:rsidRPr="00AA2304">
                <w:rPr>
                  <w:rStyle w:val="Hyperlink"/>
                </w:rPr>
                <w:t>otc@mincetur.gob.pe</w:t>
              </w:r>
            </w:hyperlink>
          </w:p>
          <w:p w14:paraId="0C5F7231" w14:textId="5B6FE1E4" w:rsidR="00AF251E" w:rsidRPr="00AA2304" w:rsidRDefault="00743FF3" w:rsidP="00AA2304">
            <w:pPr>
              <w:keepNext/>
              <w:keepLines/>
            </w:pPr>
            <w:r w:rsidRPr="00AA2304">
              <w:rPr>
                <w:i/>
                <w:iCs/>
              </w:rPr>
              <w:t>Ministerio de Salud</w:t>
            </w:r>
            <w:r w:rsidRPr="00AA2304">
              <w:t>, MINSA (Ministry of Health)</w:t>
            </w:r>
          </w:p>
          <w:p w14:paraId="44AC6EC2" w14:textId="38DB73B6" w:rsidR="00AF251E" w:rsidRPr="00AA2304" w:rsidRDefault="00743FF3" w:rsidP="00AA2304">
            <w:pPr>
              <w:keepNext/>
              <w:keepLines/>
            </w:pPr>
            <w:r w:rsidRPr="00AA2304">
              <w:t>Av</w:t>
            </w:r>
            <w:r w:rsidR="00AA2304" w:rsidRPr="00AA2304">
              <w:t>. S</w:t>
            </w:r>
            <w:r w:rsidRPr="00AA2304">
              <w:t>alaverry 801</w:t>
            </w:r>
          </w:p>
          <w:p w14:paraId="2621E1B8" w14:textId="1E647F35" w:rsidR="00AF251E" w:rsidRPr="009B3291" w:rsidRDefault="00743FF3" w:rsidP="00AA2304">
            <w:pPr>
              <w:keepNext/>
              <w:keepLines/>
              <w:rPr>
                <w:lang w:val="es-ES"/>
              </w:rPr>
            </w:pPr>
            <w:r w:rsidRPr="009B3291">
              <w:rPr>
                <w:lang w:val="es-ES"/>
              </w:rPr>
              <w:t xml:space="preserve">Jesús María </w:t>
            </w:r>
            <w:r w:rsidR="00AA2304" w:rsidRPr="009B3291">
              <w:rPr>
                <w:lang w:val="es-ES"/>
              </w:rPr>
              <w:t>-</w:t>
            </w:r>
            <w:r w:rsidRPr="009B3291">
              <w:rPr>
                <w:lang w:val="es-ES"/>
              </w:rPr>
              <w:t xml:space="preserve"> Lima, Lima, Peru</w:t>
            </w:r>
          </w:p>
          <w:p w14:paraId="7CDD1021" w14:textId="713055DD" w:rsidR="00AF251E" w:rsidRPr="009B3291" w:rsidRDefault="00743FF3" w:rsidP="00AA2304">
            <w:pPr>
              <w:keepNext/>
              <w:keepLines/>
              <w:rPr>
                <w:lang w:val="es-ES"/>
              </w:rPr>
            </w:pPr>
            <w:r w:rsidRPr="009B3291">
              <w:rPr>
                <w:lang w:val="es-ES"/>
              </w:rPr>
              <w:t>Tel.</w:t>
            </w:r>
            <w:r w:rsidR="00AA2304" w:rsidRPr="009B3291">
              <w:rPr>
                <w:lang w:val="es-ES"/>
              </w:rPr>
              <w:t>: (</w:t>
            </w:r>
            <w:r w:rsidRPr="009B3291">
              <w:rPr>
                <w:lang w:val="es-ES"/>
              </w:rPr>
              <w:t>+51</w:t>
            </w:r>
            <w:r w:rsidR="00AA2304" w:rsidRPr="009B3291">
              <w:rPr>
                <w:lang w:val="es-ES"/>
              </w:rPr>
              <w:t>-</w:t>
            </w:r>
            <w:r w:rsidRPr="009B3291">
              <w:rPr>
                <w:lang w:val="es-ES"/>
              </w:rPr>
              <w:t>1) 315</w:t>
            </w:r>
            <w:r w:rsidR="00AA2304" w:rsidRPr="009B3291">
              <w:rPr>
                <w:lang w:val="es-ES"/>
              </w:rPr>
              <w:t>-</w:t>
            </w:r>
            <w:r w:rsidRPr="009B3291">
              <w:rPr>
                <w:lang w:val="es-ES"/>
              </w:rPr>
              <w:t>6600</w:t>
            </w:r>
          </w:p>
          <w:p w14:paraId="47C0BC59" w14:textId="3CC5C4B9" w:rsidR="00AF251E" w:rsidRPr="009B3291" w:rsidRDefault="00743FF3" w:rsidP="00AA2304">
            <w:pPr>
              <w:keepNext/>
              <w:keepLines/>
              <w:rPr>
                <w:lang w:val="es-ES"/>
              </w:rPr>
            </w:pPr>
            <w:r w:rsidRPr="009B3291">
              <w:rPr>
                <w:lang w:val="es-ES"/>
              </w:rPr>
              <w:t xml:space="preserve">Email: </w:t>
            </w:r>
            <w:hyperlink r:id="rId11" w:history="1">
              <w:r w:rsidR="00AA2304" w:rsidRPr="009B3291">
                <w:rPr>
                  <w:rStyle w:val="Hyperlink"/>
                  <w:lang w:val="es-ES"/>
                </w:rPr>
                <w:t>webmaster@minsa.gob.pe</w:t>
              </w:r>
            </w:hyperlink>
          </w:p>
          <w:p w14:paraId="48066DA3" w14:textId="39754049" w:rsidR="00AF251E" w:rsidRPr="009B3291" w:rsidRDefault="009B3291" w:rsidP="00AA2304">
            <w:pPr>
              <w:keepNext/>
              <w:keepLines/>
              <w:pBdr>
                <w:top w:val="none" w:sz="0" w:space="4" w:color="auto"/>
                <w:bottom w:val="none" w:sz="0" w:space="4" w:color="auto"/>
              </w:pBdr>
              <w:rPr>
                <w:lang w:val="es-ES"/>
              </w:rPr>
            </w:pPr>
            <w:hyperlink r:id="rId12" w:tgtFrame="_blank" w:history="1">
              <w:r w:rsidR="00AA2304" w:rsidRPr="009B3291">
                <w:rPr>
                  <w:rStyle w:val="Hyperlink"/>
                  <w:lang w:val="es-ES"/>
                </w:rPr>
                <w:t>https://www.gob.pe/institucion/minsa/normas-legales/2991538-355-2022-minsa</w:t>
              </w:r>
            </w:hyperlink>
            <w:r w:rsidR="00307761" w:rsidRPr="009B3291">
              <w:rPr>
                <w:lang w:val="es-ES"/>
              </w:rPr>
              <w:t xml:space="preserve"> </w:t>
            </w:r>
            <w:hyperlink r:id="rId13" w:tgtFrame="_blank" w:history="1">
              <w:r w:rsidR="00AA2304" w:rsidRPr="009B3291">
                <w:rPr>
                  <w:rStyle w:val="Hyperlink"/>
                  <w:lang w:val="es-ES"/>
                </w:rPr>
                <w:t>http://extranet.comunidadandina.org/sirt/public/buscapalavra.aspx</w:t>
              </w:r>
            </w:hyperlink>
            <w:r w:rsidR="00307761" w:rsidRPr="009B3291">
              <w:rPr>
                <w:lang w:val="es-ES"/>
              </w:rPr>
              <w:t xml:space="preserve"> </w:t>
            </w:r>
            <w:hyperlink r:id="rId14" w:tgtFrame="_blank" w:history="1">
              <w:r w:rsidR="00AA2304" w:rsidRPr="009B3291">
                <w:rPr>
                  <w:rStyle w:val="Hyperlink"/>
                  <w:lang w:val="es-ES"/>
                </w:rPr>
                <w:t>http://consultasenlinea.mincetur.gob.pe/notificaciones/Publico/FrmBuscador.aspx</w:t>
              </w:r>
            </w:hyperlink>
          </w:p>
          <w:p w14:paraId="39A8CEBF" w14:textId="264977B3" w:rsidR="00AF251E" w:rsidRPr="009B3291" w:rsidRDefault="009B3291" w:rsidP="00AA2304">
            <w:pPr>
              <w:keepNext/>
              <w:keepLines/>
              <w:spacing w:after="120"/>
              <w:rPr>
                <w:rStyle w:val="Hyperlink"/>
                <w:lang w:val="es-ES"/>
              </w:rPr>
            </w:pPr>
            <w:hyperlink r:id="rId15" w:tgtFrame="_blank" w:history="1">
              <w:r w:rsidR="00AA2304" w:rsidRPr="009B3291">
                <w:rPr>
                  <w:rStyle w:val="Hyperlink"/>
                  <w:lang w:val="es-ES"/>
                </w:rPr>
                <w:t>https://members.wto.org/crnattachments/2022/TBT/PER/22_3760_00_s.pdf</w:t>
              </w:r>
            </w:hyperlink>
          </w:p>
        </w:tc>
      </w:tr>
      <w:bookmarkEnd w:id="16"/>
    </w:tbl>
    <w:p w14:paraId="37BF4120" w14:textId="77777777" w:rsidR="00AF251E" w:rsidRPr="009B3291" w:rsidRDefault="00AF251E" w:rsidP="00AA2304">
      <w:pPr>
        <w:rPr>
          <w:lang w:val="es-ES"/>
        </w:rPr>
      </w:pPr>
    </w:p>
    <w:sectPr w:rsidR="00AF251E" w:rsidRPr="009B3291" w:rsidSect="00AA230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EE52" w14:textId="77777777" w:rsidR="00B7013B" w:rsidRPr="00AA2304" w:rsidRDefault="00743FF3">
      <w:bookmarkStart w:id="8" w:name="_Hlk105071826"/>
      <w:bookmarkStart w:id="9" w:name="_Hlk105071827"/>
      <w:bookmarkStart w:id="10" w:name="_Hlk105083228"/>
      <w:bookmarkStart w:id="11" w:name="_Hlk105083229"/>
      <w:r w:rsidRPr="00AA2304">
        <w:separator/>
      </w:r>
      <w:bookmarkEnd w:id="8"/>
      <w:bookmarkEnd w:id="9"/>
      <w:bookmarkEnd w:id="10"/>
      <w:bookmarkEnd w:id="11"/>
    </w:p>
  </w:endnote>
  <w:endnote w:type="continuationSeparator" w:id="0">
    <w:p w14:paraId="46D19D21" w14:textId="77777777" w:rsidR="00B7013B" w:rsidRPr="00AA2304" w:rsidRDefault="00743FF3">
      <w:bookmarkStart w:id="12" w:name="_Hlk105071828"/>
      <w:bookmarkStart w:id="13" w:name="_Hlk105071829"/>
      <w:bookmarkStart w:id="14" w:name="_Hlk105083230"/>
      <w:bookmarkStart w:id="15" w:name="_Hlk105083231"/>
      <w:r w:rsidRPr="00AA2304">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A604" w14:textId="5F8588EC" w:rsidR="00B531D9" w:rsidRPr="00AA2304" w:rsidRDefault="00AA2304" w:rsidP="00AA2304">
    <w:pPr>
      <w:pStyle w:val="Footer"/>
    </w:pPr>
    <w:bookmarkStart w:id="21" w:name="_Hlk105083216"/>
    <w:bookmarkStart w:id="22" w:name="_Hlk105083217"/>
    <w:r w:rsidRPr="00AA2304">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1529" w14:textId="5CD01DB7" w:rsidR="00DD65B2" w:rsidRPr="00AA2304" w:rsidRDefault="00AA2304" w:rsidP="00AA2304">
    <w:pPr>
      <w:pStyle w:val="Footer"/>
    </w:pPr>
    <w:bookmarkStart w:id="23" w:name="_Hlk105083218"/>
    <w:bookmarkStart w:id="24" w:name="_Hlk105083219"/>
    <w:r w:rsidRPr="00AA2304">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86BB" w14:textId="64E36F5D" w:rsidR="00DD65B2" w:rsidRPr="00AA2304" w:rsidRDefault="00AA2304" w:rsidP="00AA2304">
    <w:pPr>
      <w:pStyle w:val="Footer"/>
    </w:pPr>
    <w:bookmarkStart w:id="27" w:name="_Hlk105083222"/>
    <w:bookmarkStart w:id="28" w:name="_Hlk105083223"/>
    <w:r w:rsidRPr="00AA2304">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2D09" w14:textId="77777777" w:rsidR="00B7013B" w:rsidRPr="00AA2304" w:rsidRDefault="00743FF3">
      <w:bookmarkStart w:id="0" w:name="_Hlk105071822"/>
      <w:bookmarkStart w:id="1" w:name="_Hlk105071823"/>
      <w:bookmarkStart w:id="2" w:name="_Hlk105083224"/>
      <w:bookmarkStart w:id="3" w:name="_Hlk105083225"/>
      <w:r w:rsidRPr="00AA2304">
        <w:separator/>
      </w:r>
      <w:bookmarkEnd w:id="0"/>
      <w:bookmarkEnd w:id="1"/>
      <w:bookmarkEnd w:id="2"/>
      <w:bookmarkEnd w:id="3"/>
    </w:p>
  </w:footnote>
  <w:footnote w:type="continuationSeparator" w:id="0">
    <w:p w14:paraId="467B4A94" w14:textId="77777777" w:rsidR="00B7013B" w:rsidRPr="00AA2304" w:rsidRDefault="00743FF3">
      <w:bookmarkStart w:id="4" w:name="_Hlk105071824"/>
      <w:bookmarkStart w:id="5" w:name="_Hlk105071825"/>
      <w:bookmarkStart w:id="6" w:name="_Hlk105083226"/>
      <w:bookmarkStart w:id="7" w:name="_Hlk105083227"/>
      <w:r w:rsidRPr="00AA2304">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14F6" w14:textId="77777777" w:rsidR="00AA2304" w:rsidRPr="00AA2304" w:rsidRDefault="00AA2304" w:rsidP="00AA2304">
    <w:pPr>
      <w:pStyle w:val="Header"/>
      <w:spacing w:after="240"/>
      <w:jc w:val="center"/>
    </w:pPr>
    <w:bookmarkStart w:id="17" w:name="_Hlk105083212"/>
    <w:bookmarkStart w:id="18" w:name="_Hlk105083213"/>
    <w:r w:rsidRPr="00AA2304">
      <w:t>G/TBT/N/PER/143</w:t>
    </w:r>
  </w:p>
  <w:p w14:paraId="6FEE1F78" w14:textId="77777777" w:rsidR="00AA2304" w:rsidRPr="00AA2304" w:rsidRDefault="00AA2304" w:rsidP="00AA2304">
    <w:pPr>
      <w:pStyle w:val="Header"/>
      <w:pBdr>
        <w:bottom w:val="single" w:sz="4" w:space="1" w:color="auto"/>
      </w:pBdr>
      <w:jc w:val="center"/>
    </w:pPr>
    <w:r w:rsidRPr="00AA2304">
      <w:t xml:space="preserve">- </w:t>
    </w:r>
    <w:r w:rsidRPr="00AA2304">
      <w:fldChar w:fldCharType="begin"/>
    </w:r>
    <w:r w:rsidRPr="00AA2304">
      <w:instrText xml:space="preserve"> PAGE  \* Arabic  \* MERGEFORMAT </w:instrText>
    </w:r>
    <w:r w:rsidRPr="00AA2304">
      <w:fldChar w:fldCharType="separate"/>
    </w:r>
    <w:r w:rsidRPr="00AA2304">
      <w:t>1</w:t>
    </w:r>
    <w:r w:rsidRPr="00AA2304">
      <w:fldChar w:fldCharType="end"/>
    </w:r>
    <w:r w:rsidRPr="00AA2304">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D0F9" w14:textId="77777777" w:rsidR="00AA2304" w:rsidRPr="00AA2304" w:rsidRDefault="00AA2304" w:rsidP="00AA2304">
    <w:pPr>
      <w:pStyle w:val="Header"/>
      <w:spacing w:after="240"/>
      <w:jc w:val="center"/>
    </w:pPr>
    <w:bookmarkStart w:id="19" w:name="_Hlk105083214"/>
    <w:bookmarkStart w:id="20" w:name="_Hlk105083215"/>
    <w:r w:rsidRPr="00AA2304">
      <w:t>G/TBT/N/PER/143</w:t>
    </w:r>
  </w:p>
  <w:p w14:paraId="051AB488" w14:textId="77777777" w:rsidR="00AA2304" w:rsidRPr="00AA2304" w:rsidRDefault="00AA2304" w:rsidP="00AA2304">
    <w:pPr>
      <w:pStyle w:val="Header"/>
      <w:pBdr>
        <w:bottom w:val="single" w:sz="4" w:space="1" w:color="auto"/>
      </w:pBdr>
      <w:jc w:val="center"/>
    </w:pPr>
    <w:r w:rsidRPr="00AA2304">
      <w:t xml:space="preserve">- </w:t>
    </w:r>
    <w:r w:rsidRPr="00AA2304">
      <w:fldChar w:fldCharType="begin"/>
    </w:r>
    <w:r w:rsidRPr="00AA2304">
      <w:instrText xml:space="preserve"> PAGE  \* Arabic  \* MERGEFORMAT </w:instrText>
    </w:r>
    <w:r w:rsidRPr="00AA2304">
      <w:fldChar w:fldCharType="separate"/>
    </w:r>
    <w:r w:rsidRPr="00AA2304">
      <w:t>1</w:t>
    </w:r>
    <w:r w:rsidRPr="00AA2304">
      <w:fldChar w:fldCharType="end"/>
    </w:r>
    <w:r w:rsidRPr="00AA2304">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A2304" w:rsidRPr="00AA2304" w14:paraId="5A8F13DB" w14:textId="77777777" w:rsidTr="00AA2304">
      <w:trPr>
        <w:trHeight w:val="240"/>
        <w:jc w:val="center"/>
      </w:trPr>
      <w:tc>
        <w:tcPr>
          <w:tcW w:w="2053" w:type="pct"/>
          <w:shd w:val="clear" w:color="auto" w:fill="auto"/>
          <w:tcMar>
            <w:left w:w="108" w:type="dxa"/>
            <w:right w:w="108" w:type="dxa"/>
          </w:tcMar>
          <w:vAlign w:val="center"/>
        </w:tcPr>
        <w:p w14:paraId="6BFA7DE0" w14:textId="77777777" w:rsidR="00AA2304" w:rsidRPr="00AA2304" w:rsidRDefault="00AA2304" w:rsidP="00AA2304">
          <w:pPr>
            <w:rPr>
              <w:rFonts w:eastAsia="Verdana" w:cs="Verdana"/>
              <w:noProof/>
              <w:szCs w:val="18"/>
              <w:lang w:eastAsia="en-GB"/>
            </w:rPr>
          </w:pPr>
          <w:bookmarkStart w:id="25" w:name="_Hlk105083220"/>
          <w:bookmarkStart w:id="26" w:name="_Hlk105083221"/>
        </w:p>
      </w:tc>
      <w:tc>
        <w:tcPr>
          <w:tcW w:w="2947" w:type="pct"/>
          <w:gridSpan w:val="2"/>
          <w:shd w:val="clear" w:color="auto" w:fill="auto"/>
          <w:tcMar>
            <w:left w:w="108" w:type="dxa"/>
            <w:right w:w="108" w:type="dxa"/>
          </w:tcMar>
          <w:vAlign w:val="center"/>
        </w:tcPr>
        <w:p w14:paraId="03BBE6BA" w14:textId="77777777" w:rsidR="00AA2304" w:rsidRPr="00AA2304" w:rsidRDefault="00AA2304" w:rsidP="00AA2304">
          <w:pPr>
            <w:jc w:val="right"/>
            <w:rPr>
              <w:rFonts w:eastAsia="Verdana" w:cs="Verdana"/>
              <w:b/>
              <w:color w:val="FF0000"/>
              <w:szCs w:val="18"/>
            </w:rPr>
          </w:pPr>
        </w:p>
      </w:tc>
    </w:tr>
    <w:tr w:rsidR="00AA2304" w:rsidRPr="00AA2304" w14:paraId="75371D25" w14:textId="77777777" w:rsidTr="00AA2304">
      <w:trPr>
        <w:trHeight w:val="213"/>
        <w:jc w:val="center"/>
      </w:trPr>
      <w:tc>
        <w:tcPr>
          <w:tcW w:w="2053" w:type="pct"/>
          <w:vMerge w:val="restart"/>
          <w:shd w:val="clear" w:color="auto" w:fill="auto"/>
          <w:tcMar>
            <w:left w:w="0" w:type="dxa"/>
            <w:right w:w="0" w:type="dxa"/>
          </w:tcMar>
        </w:tcPr>
        <w:p w14:paraId="3DF9B1CB" w14:textId="58B65A9D" w:rsidR="00AA2304" w:rsidRPr="00AA2304" w:rsidRDefault="00AA2304" w:rsidP="00AA2304">
          <w:pPr>
            <w:jc w:val="left"/>
            <w:rPr>
              <w:rFonts w:eastAsia="Verdana" w:cs="Verdana"/>
              <w:szCs w:val="18"/>
            </w:rPr>
          </w:pPr>
          <w:r w:rsidRPr="00AA2304">
            <w:rPr>
              <w:rFonts w:eastAsia="Verdana" w:cs="Verdana"/>
              <w:noProof/>
              <w:szCs w:val="18"/>
            </w:rPr>
            <w:drawing>
              <wp:inline distT="0" distB="0" distL="0" distR="0" wp14:anchorId="66BF120C" wp14:editId="6804C39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F268E8A" w14:textId="77777777" w:rsidR="00AA2304" w:rsidRPr="00AA2304" w:rsidRDefault="00AA2304" w:rsidP="00AA2304">
          <w:pPr>
            <w:jc w:val="right"/>
            <w:rPr>
              <w:rFonts w:eastAsia="Verdana" w:cs="Verdana"/>
              <w:b/>
              <w:szCs w:val="18"/>
            </w:rPr>
          </w:pPr>
        </w:p>
      </w:tc>
    </w:tr>
    <w:tr w:rsidR="00AA2304" w:rsidRPr="00AA2304" w14:paraId="6BA1C71A" w14:textId="77777777" w:rsidTr="00AA2304">
      <w:trPr>
        <w:trHeight w:val="868"/>
        <w:jc w:val="center"/>
      </w:trPr>
      <w:tc>
        <w:tcPr>
          <w:tcW w:w="2053" w:type="pct"/>
          <w:vMerge/>
          <w:shd w:val="clear" w:color="auto" w:fill="auto"/>
          <w:tcMar>
            <w:left w:w="108" w:type="dxa"/>
            <w:right w:w="108" w:type="dxa"/>
          </w:tcMar>
        </w:tcPr>
        <w:p w14:paraId="5E660C8D" w14:textId="77777777" w:rsidR="00AA2304" w:rsidRPr="00AA2304" w:rsidRDefault="00AA2304" w:rsidP="00AA2304">
          <w:pPr>
            <w:jc w:val="left"/>
            <w:rPr>
              <w:rFonts w:eastAsia="Verdana" w:cs="Verdana"/>
              <w:noProof/>
              <w:szCs w:val="18"/>
              <w:lang w:eastAsia="en-GB"/>
            </w:rPr>
          </w:pPr>
        </w:p>
      </w:tc>
      <w:tc>
        <w:tcPr>
          <w:tcW w:w="2947" w:type="pct"/>
          <w:gridSpan w:val="2"/>
          <w:shd w:val="clear" w:color="auto" w:fill="auto"/>
          <w:tcMar>
            <w:left w:w="108" w:type="dxa"/>
            <w:right w:w="108" w:type="dxa"/>
          </w:tcMar>
        </w:tcPr>
        <w:p w14:paraId="0BFC5DA9" w14:textId="14E7B35F" w:rsidR="00AA2304" w:rsidRPr="00AA2304" w:rsidRDefault="00AA2304" w:rsidP="00AA2304">
          <w:pPr>
            <w:jc w:val="right"/>
            <w:rPr>
              <w:rFonts w:eastAsia="Verdana" w:cs="Verdana"/>
              <w:b/>
              <w:szCs w:val="18"/>
            </w:rPr>
          </w:pPr>
          <w:r w:rsidRPr="00AA2304">
            <w:rPr>
              <w:b/>
              <w:szCs w:val="18"/>
            </w:rPr>
            <w:t>G/TBT/N/PER/143</w:t>
          </w:r>
        </w:p>
      </w:tc>
    </w:tr>
    <w:tr w:rsidR="00AA2304" w:rsidRPr="00AA2304" w14:paraId="21ABBB1B" w14:textId="77777777" w:rsidTr="00AA2304">
      <w:trPr>
        <w:trHeight w:val="240"/>
        <w:jc w:val="center"/>
      </w:trPr>
      <w:tc>
        <w:tcPr>
          <w:tcW w:w="2053" w:type="pct"/>
          <w:vMerge/>
          <w:shd w:val="clear" w:color="auto" w:fill="auto"/>
          <w:tcMar>
            <w:left w:w="108" w:type="dxa"/>
            <w:right w:w="108" w:type="dxa"/>
          </w:tcMar>
          <w:vAlign w:val="center"/>
        </w:tcPr>
        <w:p w14:paraId="38601ED1" w14:textId="77777777" w:rsidR="00AA2304" w:rsidRPr="00AA2304" w:rsidRDefault="00AA2304" w:rsidP="00AA2304">
          <w:pPr>
            <w:rPr>
              <w:rFonts w:eastAsia="Verdana" w:cs="Verdana"/>
              <w:szCs w:val="18"/>
            </w:rPr>
          </w:pPr>
        </w:p>
      </w:tc>
      <w:tc>
        <w:tcPr>
          <w:tcW w:w="2947" w:type="pct"/>
          <w:gridSpan w:val="2"/>
          <w:shd w:val="clear" w:color="auto" w:fill="auto"/>
          <w:tcMar>
            <w:left w:w="108" w:type="dxa"/>
            <w:right w:w="108" w:type="dxa"/>
          </w:tcMar>
          <w:vAlign w:val="center"/>
        </w:tcPr>
        <w:p w14:paraId="5A8B00D4" w14:textId="7BD83F6F" w:rsidR="00AA2304" w:rsidRPr="00AA2304" w:rsidRDefault="00AA2304" w:rsidP="00AA2304">
          <w:pPr>
            <w:jc w:val="right"/>
            <w:rPr>
              <w:rFonts w:eastAsia="Verdana" w:cs="Verdana"/>
              <w:szCs w:val="18"/>
            </w:rPr>
          </w:pPr>
          <w:r w:rsidRPr="00AA2304">
            <w:rPr>
              <w:rFonts w:eastAsia="Verdana" w:cs="Verdana"/>
              <w:szCs w:val="18"/>
            </w:rPr>
            <w:t>31 May 2022</w:t>
          </w:r>
        </w:p>
      </w:tc>
    </w:tr>
    <w:tr w:rsidR="00AA2304" w:rsidRPr="00AA2304" w14:paraId="20858A53" w14:textId="77777777" w:rsidTr="00AA230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435B879" w14:textId="182C7701" w:rsidR="00AA2304" w:rsidRPr="00AA2304" w:rsidRDefault="00AA2304" w:rsidP="00AA2304">
          <w:pPr>
            <w:jc w:val="left"/>
            <w:rPr>
              <w:rFonts w:eastAsia="Verdana" w:cs="Verdana"/>
              <w:b/>
              <w:szCs w:val="18"/>
            </w:rPr>
          </w:pPr>
          <w:r w:rsidRPr="00AA2304">
            <w:rPr>
              <w:rFonts w:eastAsia="Verdana" w:cs="Verdana"/>
              <w:color w:val="FF0000"/>
              <w:szCs w:val="18"/>
            </w:rPr>
            <w:t>(22</w:t>
          </w:r>
          <w:r w:rsidRPr="00AA2304">
            <w:rPr>
              <w:rFonts w:eastAsia="Verdana" w:cs="Verdana"/>
              <w:color w:val="FF0000"/>
              <w:szCs w:val="18"/>
            </w:rPr>
            <w:noBreakHyphen/>
          </w:r>
          <w:r w:rsidR="005E6570">
            <w:rPr>
              <w:rFonts w:eastAsia="Verdana" w:cs="Verdana"/>
              <w:color w:val="FF0000"/>
              <w:szCs w:val="18"/>
            </w:rPr>
            <w:t>4118</w:t>
          </w:r>
          <w:r w:rsidRPr="00AA230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BF2E69B" w14:textId="48C3AA0D" w:rsidR="00AA2304" w:rsidRPr="00AA2304" w:rsidRDefault="00AA2304" w:rsidP="00AA2304">
          <w:pPr>
            <w:jc w:val="right"/>
            <w:rPr>
              <w:rFonts w:eastAsia="Verdana" w:cs="Verdana"/>
              <w:szCs w:val="18"/>
            </w:rPr>
          </w:pPr>
          <w:r w:rsidRPr="00AA2304">
            <w:rPr>
              <w:rFonts w:eastAsia="Verdana" w:cs="Verdana"/>
              <w:szCs w:val="18"/>
            </w:rPr>
            <w:t xml:space="preserve">Page: </w:t>
          </w:r>
          <w:r w:rsidRPr="00AA2304">
            <w:rPr>
              <w:rFonts w:eastAsia="Verdana" w:cs="Verdana"/>
              <w:szCs w:val="18"/>
            </w:rPr>
            <w:fldChar w:fldCharType="begin"/>
          </w:r>
          <w:r w:rsidRPr="00AA2304">
            <w:rPr>
              <w:rFonts w:eastAsia="Verdana" w:cs="Verdana"/>
              <w:szCs w:val="18"/>
            </w:rPr>
            <w:instrText xml:space="preserve"> PAGE  \* Arabic  \* MERGEFORMAT </w:instrText>
          </w:r>
          <w:r w:rsidRPr="00AA2304">
            <w:rPr>
              <w:rFonts w:eastAsia="Verdana" w:cs="Verdana"/>
              <w:szCs w:val="18"/>
            </w:rPr>
            <w:fldChar w:fldCharType="separate"/>
          </w:r>
          <w:r w:rsidRPr="00AA2304">
            <w:rPr>
              <w:rFonts w:eastAsia="Verdana" w:cs="Verdana"/>
              <w:szCs w:val="18"/>
            </w:rPr>
            <w:t>1</w:t>
          </w:r>
          <w:r w:rsidRPr="00AA2304">
            <w:rPr>
              <w:rFonts w:eastAsia="Verdana" w:cs="Verdana"/>
              <w:szCs w:val="18"/>
            </w:rPr>
            <w:fldChar w:fldCharType="end"/>
          </w:r>
          <w:r w:rsidRPr="00AA2304">
            <w:rPr>
              <w:rFonts w:eastAsia="Verdana" w:cs="Verdana"/>
              <w:szCs w:val="18"/>
            </w:rPr>
            <w:t>/</w:t>
          </w:r>
          <w:r w:rsidRPr="00AA2304">
            <w:rPr>
              <w:rFonts w:eastAsia="Verdana" w:cs="Verdana"/>
              <w:szCs w:val="18"/>
            </w:rPr>
            <w:fldChar w:fldCharType="begin"/>
          </w:r>
          <w:r w:rsidRPr="00AA2304">
            <w:rPr>
              <w:rFonts w:eastAsia="Verdana" w:cs="Verdana"/>
              <w:szCs w:val="18"/>
            </w:rPr>
            <w:instrText xml:space="preserve"> NUMPAGES  \# "0" \* Arabic  \* MERGEFORMAT </w:instrText>
          </w:r>
          <w:r w:rsidRPr="00AA2304">
            <w:rPr>
              <w:rFonts w:eastAsia="Verdana" w:cs="Verdana"/>
              <w:szCs w:val="18"/>
            </w:rPr>
            <w:fldChar w:fldCharType="separate"/>
          </w:r>
          <w:r w:rsidRPr="00AA2304">
            <w:rPr>
              <w:rFonts w:eastAsia="Verdana" w:cs="Verdana"/>
              <w:szCs w:val="18"/>
            </w:rPr>
            <w:t>2</w:t>
          </w:r>
          <w:r w:rsidRPr="00AA2304">
            <w:rPr>
              <w:rFonts w:eastAsia="Verdana" w:cs="Verdana"/>
              <w:szCs w:val="18"/>
            </w:rPr>
            <w:fldChar w:fldCharType="end"/>
          </w:r>
        </w:p>
      </w:tc>
    </w:tr>
    <w:tr w:rsidR="00AA2304" w:rsidRPr="00AA2304" w14:paraId="33FD75DD" w14:textId="77777777" w:rsidTr="00AA230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E18469A" w14:textId="701F517D" w:rsidR="00AA2304" w:rsidRPr="00AA2304" w:rsidRDefault="00AA2304" w:rsidP="00AA2304">
          <w:pPr>
            <w:jc w:val="left"/>
            <w:rPr>
              <w:rFonts w:eastAsia="Verdana" w:cs="Verdana"/>
              <w:szCs w:val="18"/>
            </w:rPr>
          </w:pPr>
          <w:r w:rsidRPr="00AA2304">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459617B" w14:textId="19D0A2B2" w:rsidR="00AA2304" w:rsidRPr="00AA2304" w:rsidRDefault="00AA2304" w:rsidP="00AA2304">
          <w:pPr>
            <w:jc w:val="right"/>
            <w:rPr>
              <w:rFonts w:eastAsia="Verdana" w:cs="Verdana"/>
              <w:bCs/>
              <w:szCs w:val="18"/>
            </w:rPr>
          </w:pPr>
          <w:r w:rsidRPr="00AA2304">
            <w:rPr>
              <w:rFonts w:eastAsia="Verdana" w:cs="Verdana"/>
              <w:bCs/>
              <w:szCs w:val="18"/>
            </w:rPr>
            <w:t>Original: Spanish</w:t>
          </w:r>
        </w:p>
      </w:tc>
    </w:tr>
    <w:bookmarkEnd w:id="25"/>
    <w:bookmarkEnd w:id="26"/>
  </w:tbl>
  <w:p w14:paraId="40D3DB32" w14:textId="77777777" w:rsidR="00DD65B2" w:rsidRPr="00AA2304" w:rsidRDefault="00DD65B2" w:rsidP="00AA23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1AA517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2E83E2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818C47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6EC6830"/>
    <w:numStyleLink w:val="LegalHeadings"/>
  </w:abstractNum>
  <w:abstractNum w:abstractNumId="13" w15:restartNumberingAfterBreak="0">
    <w:nsid w:val="57551E12"/>
    <w:multiLevelType w:val="multilevel"/>
    <w:tmpl w:val="36EC683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A1DCE634">
      <w:start w:val="1"/>
      <w:numFmt w:val="bullet"/>
      <w:lvlText w:val=""/>
      <w:lvlJc w:val="left"/>
      <w:pPr>
        <w:ind w:left="720" w:hanging="360"/>
      </w:pPr>
      <w:rPr>
        <w:rFonts w:ascii="Symbol" w:hAnsi="Symbol"/>
      </w:rPr>
    </w:lvl>
    <w:lvl w:ilvl="1" w:tplc="07CEE190">
      <w:start w:val="1"/>
      <w:numFmt w:val="bullet"/>
      <w:lvlText w:val="o"/>
      <w:lvlJc w:val="left"/>
      <w:pPr>
        <w:tabs>
          <w:tab w:val="num" w:pos="1440"/>
        </w:tabs>
        <w:ind w:left="1440" w:hanging="360"/>
      </w:pPr>
      <w:rPr>
        <w:rFonts w:ascii="Courier New" w:hAnsi="Courier New"/>
      </w:rPr>
    </w:lvl>
    <w:lvl w:ilvl="2" w:tplc="14F8F61C">
      <w:start w:val="1"/>
      <w:numFmt w:val="bullet"/>
      <w:lvlText w:val=""/>
      <w:lvlJc w:val="left"/>
      <w:pPr>
        <w:tabs>
          <w:tab w:val="num" w:pos="2160"/>
        </w:tabs>
        <w:ind w:left="2160" w:hanging="360"/>
      </w:pPr>
      <w:rPr>
        <w:rFonts w:ascii="Wingdings" w:hAnsi="Wingdings"/>
      </w:rPr>
    </w:lvl>
    <w:lvl w:ilvl="3" w:tplc="19A29F82">
      <w:start w:val="1"/>
      <w:numFmt w:val="bullet"/>
      <w:lvlText w:val=""/>
      <w:lvlJc w:val="left"/>
      <w:pPr>
        <w:tabs>
          <w:tab w:val="num" w:pos="2880"/>
        </w:tabs>
        <w:ind w:left="2880" w:hanging="360"/>
      </w:pPr>
      <w:rPr>
        <w:rFonts w:ascii="Symbol" w:hAnsi="Symbol"/>
      </w:rPr>
    </w:lvl>
    <w:lvl w:ilvl="4" w:tplc="C5E8E594">
      <w:start w:val="1"/>
      <w:numFmt w:val="bullet"/>
      <w:lvlText w:val="o"/>
      <w:lvlJc w:val="left"/>
      <w:pPr>
        <w:tabs>
          <w:tab w:val="num" w:pos="3600"/>
        </w:tabs>
        <w:ind w:left="3600" w:hanging="360"/>
      </w:pPr>
      <w:rPr>
        <w:rFonts w:ascii="Courier New" w:hAnsi="Courier New"/>
      </w:rPr>
    </w:lvl>
    <w:lvl w:ilvl="5" w:tplc="FDA2D098">
      <w:start w:val="1"/>
      <w:numFmt w:val="bullet"/>
      <w:lvlText w:val=""/>
      <w:lvlJc w:val="left"/>
      <w:pPr>
        <w:tabs>
          <w:tab w:val="num" w:pos="4320"/>
        </w:tabs>
        <w:ind w:left="4320" w:hanging="360"/>
      </w:pPr>
      <w:rPr>
        <w:rFonts w:ascii="Wingdings" w:hAnsi="Wingdings"/>
      </w:rPr>
    </w:lvl>
    <w:lvl w:ilvl="6" w:tplc="D9647F8C">
      <w:start w:val="1"/>
      <w:numFmt w:val="bullet"/>
      <w:lvlText w:val=""/>
      <w:lvlJc w:val="left"/>
      <w:pPr>
        <w:tabs>
          <w:tab w:val="num" w:pos="5040"/>
        </w:tabs>
        <w:ind w:left="5040" w:hanging="360"/>
      </w:pPr>
      <w:rPr>
        <w:rFonts w:ascii="Symbol" w:hAnsi="Symbol"/>
      </w:rPr>
    </w:lvl>
    <w:lvl w:ilvl="7" w:tplc="989076CE">
      <w:start w:val="1"/>
      <w:numFmt w:val="bullet"/>
      <w:lvlText w:val="o"/>
      <w:lvlJc w:val="left"/>
      <w:pPr>
        <w:tabs>
          <w:tab w:val="num" w:pos="5760"/>
        </w:tabs>
        <w:ind w:left="5760" w:hanging="360"/>
      </w:pPr>
      <w:rPr>
        <w:rFonts w:ascii="Courier New" w:hAnsi="Courier New"/>
      </w:rPr>
    </w:lvl>
    <w:lvl w:ilvl="8" w:tplc="1B922EAE">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B5669"/>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E6A58"/>
    <w:rsid w:val="001F2C22"/>
    <w:rsid w:val="00200874"/>
    <w:rsid w:val="00207095"/>
    <w:rsid w:val="002149CB"/>
    <w:rsid w:val="002242B5"/>
    <w:rsid w:val="002433AD"/>
    <w:rsid w:val="00255119"/>
    <w:rsid w:val="00272713"/>
    <w:rsid w:val="00276383"/>
    <w:rsid w:val="00287066"/>
    <w:rsid w:val="002B0C97"/>
    <w:rsid w:val="002E4A00"/>
    <w:rsid w:val="00307761"/>
    <w:rsid w:val="003267CD"/>
    <w:rsid w:val="00334600"/>
    <w:rsid w:val="00337700"/>
    <w:rsid w:val="003422F5"/>
    <w:rsid w:val="00342A86"/>
    <w:rsid w:val="00374C1A"/>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017"/>
    <w:rsid w:val="004935F4"/>
    <w:rsid w:val="00494555"/>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E6570"/>
    <w:rsid w:val="005F0AAE"/>
    <w:rsid w:val="00605630"/>
    <w:rsid w:val="00617B12"/>
    <w:rsid w:val="006521B5"/>
    <w:rsid w:val="006652F7"/>
    <w:rsid w:val="00674766"/>
    <w:rsid w:val="00674833"/>
    <w:rsid w:val="00677F2C"/>
    <w:rsid w:val="00696361"/>
    <w:rsid w:val="006A2F2A"/>
    <w:rsid w:val="006A63E9"/>
    <w:rsid w:val="006C0F04"/>
    <w:rsid w:val="006E0C67"/>
    <w:rsid w:val="006F728A"/>
    <w:rsid w:val="00727F5B"/>
    <w:rsid w:val="00735ADA"/>
    <w:rsid w:val="00743FF3"/>
    <w:rsid w:val="007461AF"/>
    <w:rsid w:val="00786644"/>
    <w:rsid w:val="00795114"/>
    <w:rsid w:val="00795D34"/>
    <w:rsid w:val="00797BE0"/>
    <w:rsid w:val="007A761F"/>
    <w:rsid w:val="007B7BB1"/>
    <w:rsid w:val="007C4766"/>
    <w:rsid w:val="007D0ADC"/>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B3291"/>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A2304"/>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013B"/>
    <w:rsid w:val="00B729C4"/>
    <w:rsid w:val="00B7403D"/>
    <w:rsid w:val="00B83FE6"/>
    <w:rsid w:val="00B86771"/>
    <w:rsid w:val="00BA5D80"/>
    <w:rsid w:val="00BB0211"/>
    <w:rsid w:val="00BB432E"/>
    <w:rsid w:val="00BC17E5"/>
    <w:rsid w:val="00BC2650"/>
    <w:rsid w:val="00BE28A4"/>
    <w:rsid w:val="00BE536B"/>
    <w:rsid w:val="00BF77AB"/>
    <w:rsid w:val="00C05660"/>
    <w:rsid w:val="00C11419"/>
    <w:rsid w:val="00C32C7B"/>
    <w:rsid w:val="00C34F2D"/>
    <w:rsid w:val="00C400B5"/>
    <w:rsid w:val="00C40800"/>
    <w:rsid w:val="00C41B3D"/>
    <w:rsid w:val="00C43BE2"/>
    <w:rsid w:val="00C65229"/>
    <w:rsid w:val="00C65F6E"/>
    <w:rsid w:val="00C67AA4"/>
    <w:rsid w:val="00C71274"/>
    <w:rsid w:val="00C84992"/>
    <w:rsid w:val="00C859A6"/>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4C43"/>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04"/>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AA230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A230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A230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A230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A230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A230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A230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A230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A230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A2304"/>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AA2304"/>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AA2304"/>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AA2304"/>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AA2304"/>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AA2304"/>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AA2304"/>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AA2304"/>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AA2304"/>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AA2304"/>
    <w:rPr>
      <w:rFonts w:ascii="Tahoma" w:hAnsi="Tahoma" w:cs="Tahoma"/>
      <w:sz w:val="16"/>
      <w:szCs w:val="16"/>
    </w:rPr>
  </w:style>
  <w:style w:type="character" w:customStyle="1" w:styleId="BalloonTextChar">
    <w:name w:val="Balloon Text Char"/>
    <w:basedOn w:val="DefaultParagraphFont"/>
    <w:link w:val="BalloonText"/>
    <w:uiPriority w:val="99"/>
    <w:semiHidden/>
    <w:rsid w:val="00AA2304"/>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A2304"/>
    <w:pPr>
      <w:spacing w:after="240"/>
      <w:ind w:left="1077"/>
    </w:pPr>
    <w:rPr>
      <w:rFonts w:eastAsia="Calibri" w:cs="Times New Roman"/>
    </w:rPr>
  </w:style>
  <w:style w:type="character" w:customStyle="1" w:styleId="AnswerChar">
    <w:name w:val="Answer Char"/>
    <w:link w:val="Answer"/>
    <w:uiPriority w:val="6"/>
    <w:rsid w:val="00AA2304"/>
    <w:rPr>
      <w:rFonts w:ascii="Verdana" w:hAnsi="Verdana"/>
      <w:sz w:val="18"/>
      <w:szCs w:val="22"/>
      <w:lang w:eastAsia="en-US"/>
    </w:rPr>
  </w:style>
  <w:style w:type="paragraph" w:styleId="BodyText">
    <w:name w:val="Body Text"/>
    <w:basedOn w:val="Normal"/>
    <w:link w:val="BodyTextChar"/>
    <w:uiPriority w:val="1"/>
    <w:qFormat/>
    <w:rsid w:val="00AA2304"/>
    <w:pPr>
      <w:numPr>
        <w:ilvl w:val="6"/>
        <w:numId w:val="3"/>
      </w:numPr>
      <w:spacing w:after="240"/>
    </w:pPr>
  </w:style>
  <w:style w:type="character" w:customStyle="1" w:styleId="BodyTextChar">
    <w:name w:val="Body Text Char"/>
    <w:basedOn w:val="DefaultParagraphFont"/>
    <w:link w:val="BodyText"/>
    <w:uiPriority w:val="1"/>
    <w:rsid w:val="00AA2304"/>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AA2304"/>
    <w:pPr>
      <w:numPr>
        <w:ilvl w:val="7"/>
        <w:numId w:val="3"/>
      </w:numPr>
      <w:spacing w:after="240"/>
    </w:pPr>
  </w:style>
  <w:style w:type="character" w:customStyle="1" w:styleId="BodyText2Char">
    <w:name w:val="Body Text 2 Char"/>
    <w:basedOn w:val="DefaultParagraphFont"/>
    <w:link w:val="BodyText2"/>
    <w:uiPriority w:val="1"/>
    <w:rsid w:val="00AA2304"/>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AA2304"/>
    <w:pPr>
      <w:numPr>
        <w:ilvl w:val="8"/>
        <w:numId w:val="3"/>
      </w:numPr>
      <w:spacing w:after="240"/>
    </w:pPr>
    <w:rPr>
      <w:szCs w:val="16"/>
    </w:rPr>
  </w:style>
  <w:style w:type="character" w:customStyle="1" w:styleId="BodyText3Char">
    <w:name w:val="Body Text 3 Char"/>
    <w:basedOn w:val="DefaultParagraphFont"/>
    <w:link w:val="BodyText3"/>
    <w:uiPriority w:val="1"/>
    <w:rsid w:val="00AA2304"/>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AA230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A2304"/>
    <w:rPr>
      <w:vertAlign w:val="superscript"/>
      <w:lang w:val="en-GB"/>
    </w:rPr>
  </w:style>
  <w:style w:type="paragraph" w:styleId="FootnoteText">
    <w:name w:val="footnote text"/>
    <w:basedOn w:val="Normal"/>
    <w:link w:val="FootnoteTextChar"/>
    <w:uiPriority w:val="5"/>
    <w:rsid w:val="00AA230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A2304"/>
    <w:rPr>
      <w:rFonts w:ascii="Verdana" w:hAnsi="Verdana"/>
      <w:sz w:val="16"/>
      <w:szCs w:val="18"/>
    </w:rPr>
  </w:style>
  <w:style w:type="paragraph" w:styleId="EndnoteText">
    <w:name w:val="endnote text"/>
    <w:basedOn w:val="FootnoteText"/>
    <w:link w:val="EndnoteTextChar"/>
    <w:uiPriority w:val="49"/>
    <w:rsid w:val="00AA2304"/>
    <w:rPr>
      <w:szCs w:val="20"/>
    </w:rPr>
  </w:style>
  <w:style w:type="character" w:customStyle="1" w:styleId="EndnoteTextChar">
    <w:name w:val="Endnote Text Char"/>
    <w:link w:val="EndnoteText"/>
    <w:uiPriority w:val="49"/>
    <w:rsid w:val="00AA2304"/>
    <w:rPr>
      <w:rFonts w:ascii="Verdana" w:hAnsi="Verdana"/>
      <w:sz w:val="16"/>
    </w:rPr>
  </w:style>
  <w:style w:type="paragraph" w:customStyle="1" w:styleId="FollowUp">
    <w:name w:val="FollowUp"/>
    <w:basedOn w:val="Normal"/>
    <w:link w:val="FollowUpChar"/>
    <w:uiPriority w:val="6"/>
    <w:qFormat/>
    <w:rsid w:val="00AA2304"/>
    <w:pPr>
      <w:spacing w:after="240"/>
      <w:ind w:left="720"/>
    </w:pPr>
    <w:rPr>
      <w:rFonts w:eastAsia="Calibri" w:cs="Times New Roman"/>
      <w:i/>
    </w:rPr>
  </w:style>
  <w:style w:type="character" w:customStyle="1" w:styleId="FollowUpChar">
    <w:name w:val="FollowUp Char"/>
    <w:link w:val="FollowUp"/>
    <w:uiPriority w:val="6"/>
    <w:rsid w:val="00AA2304"/>
    <w:rPr>
      <w:rFonts w:ascii="Verdana" w:hAnsi="Verdana"/>
      <w:i/>
      <w:sz w:val="18"/>
      <w:szCs w:val="22"/>
      <w:lang w:eastAsia="en-US"/>
    </w:rPr>
  </w:style>
  <w:style w:type="paragraph" w:styleId="Footer">
    <w:name w:val="footer"/>
    <w:basedOn w:val="Normal"/>
    <w:link w:val="FooterChar"/>
    <w:uiPriority w:val="3"/>
    <w:rsid w:val="00AA230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A2304"/>
    <w:rPr>
      <w:rFonts w:ascii="Verdana" w:hAnsi="Verdana"/>
      <w:sz w:val="18"/>
      <w:szCs w:val="18"/>
    </w:rPr>
  </w:style>
  <w:style w:type="paragraph" w:customStyle="1" w:styleId="FootnoteQuotation">
    <w:name w:val="Footnote Quotation"/>
    <w:basedOn w:val="FootnoteText"/>
    <w:uiPriority w:val="5"/>
    <w:rsid w:val="00AA2304"/>
    <w:pPr>
      <w:ind w:left="567" w:right="567" w:firstLine="0"/>
    </w:pPr>
  </w:style>
  <w:style w:type="character" w:styleId="FootnoteReference">
    <w:name w:val="footnote reference"/>
    <w:uiPriority w:val="5"/>
    <w:rsid w:val="00AA2304"/>
    <w:rPr>
      <w:vertAlign w:val="superscript"/>
      <w:lang w:val="en-GB"/>
    </w:rPr>
  </w:style>
  <w:style w:type="paragraph" w:styleId="Header">
    <w:name w:val="header"/>
    <w:basedOn w:val="Normal"/>
    <w:link w:val="HeaderChar"/>
    <w:uiPriority w:val="3"/>
    <w:rsid w:val="00AA230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A2304"/>
    <w:rPr>
      <w:rFonts w:ascii="Verdana" w:hAnsi="Verdana"/>
      <w:sz w:val="18"/>
      <w:szCs w:val="18"/>
    </w:rPr>
  </w:style>
  <w:style w:type="numbering" w:customStyle="1" w:styleId="LegalHeadings">
    <w:name w:val="LegalHeadings"/>
    <w:uiPriority w:val="99"/>
    <w:rsid w:val="00AA2304"/>
    <w:pPr>
      <w:numPr>
        <w:numId w:val="6"/>
      </w:numPr>
    </w:pPr>
  </w:style>
  <w:style w:type="paragraph" w:styleId="ListBullet">
    <w:name w:val="List Bullet"/>
    <w:basedOn w:val="Normal"/>
    <w:uiPriority w:val="1"/>
    <w:rsid w:val="00AA2304"/>
    <w:pPr>
      <w:numPr>
        <w:numId w:val="5"/>
      </w:numPr>
      <w:tabs>
        <w:tab w:val="left" w:pos="567"/>
      </w:tabs>
      <w:spacing w:after="240"/>
      <w:contextualSpacing/>
    </w:pPr>
  </w:style>
  <w:style w:type="paragraph" w:styleId="ListBullet2">
    <w:name w:val="List Bullet 2"/>
    <w:basedOn w:val="Normal"/>
    <w:uiPriority w:val="1"/>
    <w:rsid w:val="00AA2304"/>
    <w:pPr>
      <w:numPr>
        <w:ilvl w:val="1"/>
        <w:numId w:val="5"/>
      </w:numPr>
      <w:tabs>
        <w:tab w:val="left" w:pos="907"/>
      </w:tabs>
      <w:spacing w:after="240"/>
      <w:contextualSpacing/>
    </w:pPr>
  </w:style>
  <w:style w:type="paragraph" w:styleId="ListBullet3">
    <w:name w:val="List Bullet 3"/>
    <w:basedOn w:val="Normal"/>
    <w:uiPriority w:val="1"/>
    <w:rsid w:val="00AA2304"/>
    <w:pPr>
      <w:numPr>
        <w:ilvl w:val="2"/>
        <w:numId w:val="5"/>
      </w:numPr>
      <w:tabs>
        <w:tab w:val="left" w:pos="1247"/>
      </w:tabs>
      <w:spacing w:after="240"/>
      <w:contextualSpacing/>
    </w:pPr>
  </w:style>
  <w:style w:type="paragraph" w:styleId="ListBullet4">
    <w:name w:val="List Bullet 4"/>
    <w:basedOn w:val="Normal"/>
    <w:uiPriority w:val="1"/>
    <w:rsid w:val="00AA2304"/>
    <w:pPr>
      <w:numPr>
        <w:ilvl w:val="3"/>
        <w:numId w:val="5"/>
      </w:numPr>
      <w:tabs>
        <w:tab w:val="clear" w:pos="1587"/>
        <w:tab w:val="left" w:pos="1588"/>
      </w:tabs>
      <w:spacing w:after="240"/>
      <w:contextualSpacing/>
    </w:pPr>
  </w:style>
  <w:style w:type="paragraph" w:styleId="ListBullet5">
    <w:name w:val="List Bullet 5"/>
    <w:basedOn w:val="Normal"/>
    <w:uiPriority w:val="1"/>
    <w:rsid w:val="00AA2304"/>
    <w:pPr>
      <w:numPr>
        <w:ilvl w:val="4"/>
        <w:numId w:val="5"/>
      </w:numPr>
      <w:tabs>
        <w:tab w:val="left" w:pos="1928"/>
      </w:tabs>
      <w:spacing w:after="240"/>
      <w:contextualSpacing/>
    </w:pPr>
  </w:style>
  <w:style w:type="paragraph" w:styleId="ListParagraph">
    <w:name w:val="List Paragraph"/>
    <w:basedOn w:val="Normal"/>
    <w:uiPriority w:val="59"/>
    <w:semiHidden/>
    <w:qFormat/>
    <w:rsid w:val="00AA2304"/>
    <w:pPr>
      <w:ind w:left="720"/>
      <w:contextualSpacing/>
    </w:pPr>
  </w:style>
  <w:style w:type="numbering" w:customStyle="1" w:styleId="ListBullets">
    <w:name w:val="ListBullets"/>
    <w:uiPriority w:val="99"/>
    <w:rsid w:val="00AA2304"/>
    <w:pPr>
      <w:numPr>
        <w:numId w:val="7"/>
      </w:numPr>
    </w:pPr>
  </w:style>
  <w:style w:type="paragraph" w:customStyle="1" w:styleId="Quotation">
    <w:name w:val="Quotation"/>
    <w:basedOn w:val="Normal"/>
    <w:uiPriority w:val="5"/>
    <w:qFormat/>
    <w:rsid w:val="00AA230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A230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A230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A2304"/>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A230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A2304"/>
    <w:pPr>
      <w:spacing w:after="240"/>
      <w:outlineLvl w:val="1"/>
    </w:pPr>
    <w:rPr>
      <w:b/>
      <w:color w:val="006283"/>
    </w:rPr>
  </w:style>
  <w:style w:type="paragraph" w:customStyle="1" w:styleId="SummaryText">
    <w:name w:val="SummaryText"/>
    <w:basedOn w:val="Normal"/>
    <w:uiPriority w:val="4"/>
    <w:qFormat/>
    <w:rsid w:val="00AA230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A230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A230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A230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A2304"/>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A230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A230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A230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A2304"/>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A2304"/>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A2304"/>
    <w:pPr>
      <w:spacing w:before="240"/>
      <w:jc w:val="center"/>
    </w:pPr>
    <w:rPr>
      <w:rFonts w:eastAsia="Times New Roman" w:cs="Times New Roman"/>
      <w:b/>
      <w:bCs/>
      <w:szCs w:val="28"/>
      <w:lang w:eastAsia="en-GB"/>
    </w:rPr>
  </w:style>
  <w:style w:type="table" w:customStyle="1" w:styleId="WTOBox1">
    <w:name w:val="WTOBox1"/>
    <w:basedOn w:val="TableNormal"/>
    <w:uiPriority w:val="99"/>
    <w:rsid w:val="00AA230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A230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A230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A230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A230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A23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A2304"/>
    <w:pPr>
      <w:tabs>
        <w:tab w:val="left" w:pos="851"/>
      </w:tabs>
      <w:ind w:left="851" w:hanging="851"/>
      <w:jc w:val="left"/>
    </w:pPr>
    <w:rPr>
      <w:sz w:val="16"/>
    </w:rPr>
  </w:style>
  <w:style w:type="character" w:styleId="Hyperlink">
    <w:name w:val="Hyperlink"/>
    <w:basedOn w:val="DefaultParagraphFont"/>
    <w:uiPriority w:val="9"/>
    <w:unhideWhenUsed/>
    <w:rsid w:val="00AA2304"/>
    <w:rPr>
      <w:color w:val="0000FF" w:themeColor="hyperlink"/>
      <w:u w:val="single"/>
      <w:lang w:val="en-GB"/>
    </w:rPr>
  </w:style>
  <w:style w:type="paragraph" w:styleId="Bibliography">
    <w:name w:val="Bibliography"/>
    <w:basedOn w:val="Normal"/>
    <w:next w:val="Normal"/>
    <w:uiPriority w:val="49"/>
    <w:semiHidden/>
    <w:unhideWhenUsed/>
    <w:rsid w:val="00AA2304"/>
  </w:style>
  <w:style w:type="paragraph" w:styleId="BlockText">
    <w:name w:val="Block Text"/>
    <w:basedOn w:val="Normal"/>
    <w:uiPriority w:val="99"/>
    <w:semiHidden/>
    <w:unhideWhenUsed/>
    <w:rsid w:val="00AA230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A230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A2304"/>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AA2304"/>
    <w:pPr>
      <w:spacing w:after="120"/>
      <w:ind w:left="283"/>
    </w:pPr>
  </w:style>
  <w:style w:type="character" w:customStyle="1" w:styleId="BodyTextIndentChar">
    <w:name w:val="Body Text Indent Char"/>
    <w:basedOn w:val="DefaultParagraphFont"/>
    <w:link w:val="BodyTextIndent"/>
    <w:uiPriority w:val="99"/>
    <w:semiHidden/>
    <w:rsid w:val="00AA2304"/>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AA23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2304"/>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AA2304"/>
    <w:pPr>
      <w:spacing w:after="120" w:line="480" w:lineRule="auto"/>
      <w:ind w:left="283"/>
    </w:pPr>
  </w:style>
  <w:style w:type="character" w:customStyle="1" w:styleId="BodyTextIndent2Char">
    <w:name w:val="Body Text Indent 2 Char"/>
    <w:basedOn w:val="DefaultParagraphFont"/>
    <w:link w:val="BodyTextIndent2"/>
    <w:uiPriority w:val="99"/>
    <w:semiHidden/>
    <w:rsid w:val="00AA2304"/>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AA23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2304"/>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AA2304"/>
    <w:rPr>
      <w:b/>
      <w:bCs/>
      <w:smallCaps/>
      <w:spacing w:val="5"/>
      <w:lang w:val="en-GB"/>
    </w:rPr>
  </w:style>
  <w:style w:type="paragraph" w:styleId="Closing">
    <w:name w:val="Closing"/>
    <w:basedOn w:val="Normal"/>
    <w:link w:val="ClosingChar"/>
    <w:uiPriority w:val="99"/>
    <w:semiHidden/>
    <w:unhideWhenUsed/>
    <w:rsid w:val="00AA2304"/>
    <w:pPr>
      <w:ind w:left="4252"/>
    </w:pPr>
  </w:style>
  <w:style w:type="character" w:customStyle="1" w:styleId="ClosingChar">
    <w:name w:val="Closing Char"/>
    <w:basedOn w:val="DefaultParagraphFont"/>
    <w:link w:val="Closing"/>
    <w:uiPriority w:val="99"/>
    <w:semiHidden/>
    <w:rsid w:val="00AA2304"/>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AA2304"/>
    <w:rPr>
      <w:sz w:val="16"/>
      <w:szCs w:val="16"/>
      <w:lang w:val="en-GB"/>
    </w:rPr>
  </w:style>
  <w:style w:type="paragraph" w:styleId="CommentText">
    <w:name w:val="annotation text"/>
    <w:basedOn w:val="Normal"/>
    <w:link w:val="CommentTextChar"/>
    <w:uiPriority w:val="99"/>
    <w:unhideWhenUsed/>
    <w:rsid w:val="00AA2304"/>
    <w:rPr>
      <w:sz w:val="20"/>
      <w:szCs w:val="20"/>
    </w:rPr>
  </w:style>
  <w:style w:type="character" w:customStyle="1" w:styleId="CommentTextChar">
    <w:name w:val="Comment Text Char"/>
    <w:basedOn w:val="DefaultParagraphFont"/>
    <w:link w:val="CommentText"/>
    <w:uiPriority w:val="99"/>
    <w:rsid w:val="00AA2304"/>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AA2304"/>
    <w:rPr>
      <w:b/>
      <w:bCs/>
    </w:rPr>
  </w:style>
  <w:style w:type="character" w:customStyle="1" w:styleId="CommentSubjectChar">
    <w:name w:val="Comment Subject Char"/>
    <w:basedOn w:val="CommentTextChar"/>
    <w:link w:val="CommentSubject"/>
    <w:uiPriority w:val="99"/>
    <w:rsid w:val="00AA2304"/>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AA2304"/>
  </w:style>
  <w:style w:type="character" w:customStyle="1" w:styleId="DateChar">
    <w:name w:val="Date Char"/>
    <w:basedOn w:val="DefaultParagraphFont"/>
    <w:link w:val="Date"/>
    <w:uiPriority w:val="99"/>
    <w:semiHidden/>
    <w:rsid w:val="00AA2304"/>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AA2304"/>
    <w:rPr>
      <w:rFonts w:ascii="Tahoma" w:hAnsi="Tahoma" w:cs="Tahoma"/>
      <w:sz w:val="16"/>
      <w:szCs w:val="16"/>
    </w:rPr>
  </w:style>
  <w:style w:type="character" w:customStyle="1" w:styleId="DocumentMapChar">
    <w:name w:val="Document Map Char"/>
    <w:basedOn w:val="DefaultParagraphFont"/>
    <w:link w:val="DocumentMap"/>
    <w:uiPriority w:val="99"/>
    <w:semiHidden/>
    <w:rsid w:val="00AA2304"/>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AA2304"/>
  </w:style>
  <w:style w:type="character" w:customStyle="1" w:styleId="E-mailSignatureChar">
    <w:name w:val="E-mail Signature Char"/>
    <w:basedOn w:val="DefaultParagraphFont"/>
    <w:link w:val="E-mailSignature"/>
    <w:uiPriority w:val="99"/>
    <w:semiHidden/>
    <w:rsid w:val="00AA2304"/>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AA2304"/>
    <w:rPr>
      <w:i/>
      <w:iCs/>
      <w:lang w:val="en-GB"/>
    </w:rPr>
  </w:style>
  <w:style w:type="paragraph" w:styleId="EnvelopeAddress">
    <w:name w:val="envelope address"/>
    <w:basedOn w:val="Normal"/>
    <w:uiPriority w:val="99"/>
    <w:semiHidden/>
    <w:unhideWhenUsed/>
    <w:rsid w:val="00AA230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230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A2304"/>
    <w:rPr>
      <w:color w:val="800080" w:themeColor="followedHyperlink"/>
      <w:u w:val="single"/>
      <w:lang w:val="en-GB"/>
    </w:rPr>
  </w:style>
  <w:style w:type="character" w:styleId="HTMLAcronym">
    <w:name w:val="HTML Acronym"/>
    <w:basedOn w:val="DefaultParagraphFont"/>
    <w:uiPriority w:val="99"/>
    <w:semiHidden/>
    <w:unhideWhenUsed/>
    <w:rsid w:val="00AA2304"/>
    <w:rPr>
      <w:lang w:val="en-GB"/>
    </w:rPr>
  </w:style>
  <w:style w:type="paragraph" w:styleId="HTMLAddress">
    <w:name w:val="HTML Address"/>
    <w:basedOn w:val="Normal"/>
    <w:link w:val="HTMLAddressChar"/>
    <w:uiPriority w:val="99"/>
    <w:semiHidden/>
    <w:unhideWhenUsed/>
    <w:rsid w:val="00AA2304"/>
    <w:rPr>
      <w:i/>
      <w:iCs/>
    </w:rPr>
  </w:style>
  <w:style w:type="character" w:customStyle="1" w:styleId="HTMLAddressChar">
    <w:name w:val="HTML Address Char"/>
    <w:basedOn w:val="DefaultParagraphFont"/>
    <w:link w:val="HTMLAddress"/>
    <w:uiPriority w:val="99"/>
    <w:semiHidden/>
    <w:rsid w:val="00AA2304"/>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AA2304"/>
    <w:rPr>
      <w:i/>
      <w:iCs/>
      <w:lang w:val="en-GB"/>
    </w:rPr>
  </w:style>
  <w:style w:type="character" w:styleId="HTMLCode">
    <w:name w:val="HTML Code"/>
    <w:basedOn w:val="DefaultParagraphFont"/>
    <w:uiPriority w:val="99"/>
    <w:semiHidden/>
    <w:unhideWhenUsed/>
    <w:rsid w:val="00AA2304"/>
    <w:rPr>
      <w:rFonts w:ascii="Consolas" w:hAnsi="Consolas" w:cs="Consolas"/>
      <w:sz w:val="20"/>
      <w:szCs w:val="20"/>
      <w:lang w:val="en-GB"/>
    </w:rPr>
  </w:style>
  <w:style w:type="character" w:styleId="HTMLDefinition">
    <w:name w:val="HTML Definition"/>
    <w:basedOn w:val="DefaultParagraphFont"/>
    <w:uiPriority w:val="99"/>
    <w:semiHidden/>
    <w:unhideWhenUsed/>
    <w:rsid w:val="00AA2304"/>
    <w:rPr>
      <w:i/>
      <w:iCs/>
      <w:lang w:val="en-GB"/>
    </w:rPr>
  </w:style>
  <w:style w:type="character" w:styleId="HTMLKeyboard">
    <w:name w:val="HTML Keyboard"/>
    <w:basedOn w:val="DefaultParagraphFont"/>
    <w:uiPriority w:val="99"/>
    <w:semiHidden/>
    <w:unhideWhenUsed/>
    <w:rsid w:val="00AA230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A230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2304"/>
    <w:rPr>
      <w:rFonts w:ascii="Consolas" w:eastAsiaTheme="minorHAnsi" w:hAnsi="Consolas" w:cs="Consolas"/>
      <w:lang w:val="en-GB" w:eastAsia="en-US"/>
    </w:rPr>
  </w:style>
  <w:style w:type="character" w:styleId="HTMLSample">
    <w:name w:val="HTML Sample"/>
    <w:basedOn w:val="DefaultParagraphFont"/>
    <w:uiPriority w:val="99"/>
    <w:semiHidden/>
    <w:unhideWhenUsed/>
    <w:rsid w:val="00AA2304"/>
    <w:rPr>
      <w:rFonts w:ascii="Consolas" w:hAnsi="Consolas" w:cs="Consolas"/>
      <w:sz w:val="24"/>
      <w:szCs w:val="24"/>
      <w:lang w:val="en-GB"/>
    </w:rPr>
  </w:style>
  <w:style w:type="character" w:styleId="HTMLTypewriter">
    <w:name w:val="HTML Typewriter"/>
    <w:basedOn w:val="DefaultParagraphFont"/>
    <w:uiPriority w:val="99"/>
    <w:semiHidden/>
    <w:unhideWhenUsed/>
    <w:rsid w:val="00AA2304"/>
    <w:rPr>
      <w:rFonts w:ascii="Consolas" w:hAnsi="Consolas" w:cs="Consolas"/>
      <w:sz w:val="20"/>
      <w:szCs w:val="20"/>
      <w:lang w:val="en-GB"/>
    </w:rPr>
  </w:style>
  <w:style w:type="character" w:styleId="HTMLVariable">
    <w:name w:val="HTML Variable"/>
    <w:basedOn w:val="DefaultParagraphFont"/>
    <w:uiPriority w:val="99"/>
    <w:semiHidden/>
    <w:unhideWhenUsed/>
    <w:rsid w:val="00AA2304"/>
    <w:rPr>
      <w:i/>
      <w:iCs/>
      <w:lang w:val="en-GB"/>
    </w:rPr>
  </w:style>
  <w:style w:type="paragraph" w:styleId="Index1">
    <w:name w:val="index 1"/>
    <w:basedOn w:val="Normal"/>
    <w:next w:val="Normal"/>
    <w:uiPriority w:val="99"/>
    <w:semiHidden/>
    <w:unhideWhenUsed/>
    <w:rsid w:val="00AA2304"/>
    <w:pPr>
      <w:ind w:left="180" w:hanging="180"/>
    </w:pPr>
  </w:style>
  <w:style w:type="paragraph" w:styleId="Index2">
    <w:name w:val="index 2"/>
    <w:basedOn w:val="Normal"/>
    <w:next w:val="Normal"/>
    <w:uiPriority w:val="99"/>
    <w:semiHidden/>
    <w:unhideWhenUsed/>
    <w:rsid w:val="00AA2304"/>
    <w:pPr>
      <w:ind w:left="360" w:hanging="180"/>
    </w:pPr>
  </w:style>
  <w:style w:type="paragraph" w:styleId="Index3">
    <w:name w:val="index 3"/>
    <w:basedOn w:val="Normal"/>
    <w:next w:val="Normal"/>
    <w:uiPriority w:val="99"/>
    <w:semiHidden/>
    <w:unhideWhenUsed/>
    <w:rsid w:val="00AA2304"/>
    <w:pPr>
      <w:ind w:left="540" w:hanging="180"/>
    </w:pPr>
  </w:style>
  <w:style w:type="paragraph" w:styleId="Index4">
    <w:name w:val="index 4"/>
    <w:basedOn w:val="Normal"/>
    <w:next w:val="Normal"/>
    <w:uiPriority w:val="99"/>
    <w:semiHidden/>
    <w:unhideWhenUsed/>
    <w:rsid w:val="00AA2304"/>
    <w:pPr>
      <w:ind w:left="720" w:hanging="180"/>
    </w:pPr>
  </w:style>
  <w:style w:type="paragraph" w:styleId="Index5">
    <w:name w:val="index 5"/>
    <w:basedOn w:val="Normal"/>
    <w:next w:val="Normal"/>
    <w:uiPriority w:val="99"/>
    <w:semiHidden/>
    <w:unhideWhenUsed/>
    <w:rsid w:val="00AA2304"/>
    <w:pPr>
      <w:ind w:left="900" w:hanging="180"/>
    </w:pPr>
  </w:style>
  <w:style w:type="paragraph" w:styleId="Index6">
    <w:name w:val="index 6"/>
    <w:basedOn w:val="Normal"/>
    <w:next w:val="Normal"/>
    <w:uiPriority w:val="99"/>
    <w:semiHidden/>
    <w:unhideWhenUsed/>
    <w:rsid w:val="00AA2304"/>
    <w:pPr>
      <w:ind w:left="1080" w:hanging="180"/>
    </w:pPr>
  </w:style>
  <w:style w:type="paragraph" w:styleId="Index7">
    <w:name w:val="index 7"/>
    <w:basedOn w:val="Normal"/>
    <w:next w:val="Normal"/>
    <w:uiPriority w:val="99"/>
    <w:semiHidden/>
    <w:unhideWhenUsed/>
    <w:rsid w:val="00AA2304"/>
    <w:pPr>
      <w:ind w:left="1260" w:hanging="180"/>
    </w:pPr>
  </w:style>
  <w:style w:type="paragraph" w:styleId="Index8">
    <w:name w:val="index 8"/>
    <w:basedOn w:val="Normal"/>
    <w:next w:val="Normal"/>
    <w:uiPriority w:val="99"/>
    <w:semiHidden/>
    <w:unhideWhenUsed/>
    <w:rsid w:val="00AA2304"/>
    <w:pPr>
      <w:ind w:left="1440" w:hanging="180"/>
    </w:pPr>
  </w:style>
  <w:style w:type="paragraph" w:styleId="Index9">
    <w:name w:val="index 9"/>
    <w:basedOn w:val="Normal"/>
    <w:next w:val="Normal"/>
    <w:uiPriority w:val="99"/>
    <w:semiHidden/>
    <w:unhideWhenUsed/>
    <w:rsid w:val="00AA2304"/>
    <w:pPr>
      <w:ind w:left="1620" w:hanging="180"/>
    </w:pPr>
  </w:style>
  <w:style w:type="paragraph" w:styleId="IndexHeading">
    <w:name w:val="index heading"/>
    <w:basedOn w:val="Normal"/>
    <w:next w:val="Index1"/>
    <w:uiPriority w:val="99"/>
    <w:semiHidden/>
    <w:unhideWhenUsed/>
    <w:rsid w:val="00AA230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A2304"/>
    <w:rPr>
      <w:b/>
      <w:bCs/>
      <w:i/>
      <w:iCs/>
      <w:color w:val="4F81BD" w:themeColor="accent1"/>
      <w:lang w:val="en-GB"/>
    </w:rPr>
  </w:style>
  <w:style w:type="paragraph" w:styleId="IntenseQuote">
    <w:name w:val="Intense Quote"/>
    <w:basedOn w:val="Normal"/>
    <w:next w:val="Normal"/>
    <w:link w:val="IntenseQuoteChar"/>
    <w:uiPriority w:val="59"/>
    <w:semiHidden/>
    <w:qFormat/>
    <w:rsid w:val="00AA23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A2304"/>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AA2304"/>
    <w:rPr>
      <w:b/>
      <w:bCs/>
      <w:smallCaps/>
      <w:color w:val="C0504D" w:themeColor="accent2"/>
      <w:spacing w:val="5"/>
      <w:u w:val="single"/>
      <w:lang w:val="en-GB"/>
    </w:rPr>
  </w:style>
  <w:style w:type="character" w:styleId="LineNumber">
    <w:name w:val="line number"/>
    <w:basedOn w:val="DefaultParagraphFont"/>
    <w:uiPriority w:val="99"/>
    <w:semiHidden/>
    <w:unhideWhenUsed/>
    <w:rsid w:val="00AA2304"/>
    <w:rPr>
      <w:lang w:val="en-GB"/>
    </w:rPr>
  </w:style>
  <w:style w:type="paragraph" w:styleId="List">
    <w:name w:val="List"/>
    <w:basedOn w:val="Normal"/>
    <w:uiPriority w:val="99"/>
    <w:semiHidden/>
    <w:unhideWhenUsed/>
    <w:rsid w:val="00AA2304"/>
    <w:pPr>
      <w:ind w:left="283" w:hanging="283"/>
      <w:contextualSpacing/>
    </w:pPr>
  </w:style>
  <w:style w:type="paragraph" w:styleId="List2">
    <w:name w:val="List 2"/>
    <w:basedOn w:val="Normal"/>
    <w:uiPriority w:val="99"/>
    <w:semiHidden/>
    <w:unhideWhenUsed/>
    <w:rsid w:val="00AA2304"/>
    <w:pPr>
      <w:ind w:left="566" w:hanging="283"/>
      <w:contextualSpacing/>
    </w:pPr>
  </w:style>
  <w:style w:type="paragraph" w:styleId="List3">
    <w:name w:val="List 3"/>
    <w:basedOn w:val="Normal"/>
    <w:uiPriority w:val="99"/>
    <w:semiHidden/>
    <w:unhideWhenUsed/>
    <w:rsid w:val="00AA2304"/>
    <w:pPr>
      <w:ind w:left="849" w:hanging="283"/>
      <w:contextualSpacing/>
    </w:pPr>
  </w:style>
  <w:style w:type="paragraph" w:styleId="List4">
    <w:name w:val="List 4"/>
    <w:basedOn w:val="Normal"/>
    <w:uiPriority w:val="99"/>
    <w:semiHidden/>
    <w:unhideWhenUsed/>
    <w:rsid w:val="00AA2304"/>
    <w:pPr>
      <w:ind w:left="1132" w:hanging="283"/>
      <w:contextualSpacing/>
    </w:pPr>
  </w:style>
  <w:style w:type="paragraph" w:styleId="List5">
    <w:name w:val="List 5"/>
    <w:basedOn w:val="Normal"/>
    <w:uiPriority w:val="99"/>
    <w:semiHidden/>
    <w:unhideWhenUsed/>
    <w:rsid w:val="00AA2304"/>
    <w:pPr>
      <w:ind w:left="1415" w:hanging="283"/>
      <w:contextualSpacing/>
    </w:pPr>
  </w:style>
  <w:style w:type="paragraph" w:styleId="ListContinue">
    <w:name w:val="List Continue"/>
    <w:basedOn w:val="Normal"/>
    <w:uiPriority w:val="99"/>
    <w:semiHidden/>
    <w:unhideWhenUsed/>
    <w:rsid w:val="00AA2304"/>
    <w:pPr>
      <w:spacing w:after="120"/>
      <w:ind w:left="283"/>
      <w:contextualSpacing/>
    </w:pPr>
  </w:style>
  <w:style w:type="paragraph" w:styleId="ListContinue2">
    <w:name w:val="List Continue 2"/>
    <w:basedOn w:val="Normal"/>
    <w:uiPriority w:val="99"/>
    <w:semiHidden/>
    <w:unhideWhenUsed/>
    <w:rsid w:val="00AA2304"/>
    <w:pPr>
      <w:spacing w:after="120"/>
      <w:ind w:left="566"/>
      <w:contextualSpacing/>
    </w:pPr>
  </w:style>
  <w:style w:type="paragraph" w:styleId="ListContinue3">
    <w:name w:val="List Continue 3"/>
    <w:basedOn w:val="Normal"/>
    <w:uiPriority w:val="99"/>
    <w:semiHidden/>
    <w:unhideWhenUsed/>
    <w:rsid w:val="00AA2304"/>
    <w:pPr>
      <w:spacing w:after="120"/>
      <w:ind w:left="849"/>
      <w:contextualSpacing/>
    </w:pPr>
  </w:style>
  <w:style w:type="paragraph" w:styleId="ListContinue4">
    <w:name w:val="List Continue 4"/>
    <w:basedOn w:val="Normal"/>
    <w:uiPriority w:val="99"/>
    <w:semiHidden/>
    <w:unhideWhenUsed/>
    <w:rsid w:val="00AA2304"/>
    <w:pPr>
      <w:spacing w:after="120"/>
      <w:ind w:left="1132"/>
      <w:contextualSpacing/>
    </w:pPr>
  </w:style>
  <w:style w:type="paragraph" w:styleId="ListContinue5">
    <w:name w:val="List Continue 5"/>
    <w:basedOn w:val="Normal"/>
    <w:uiPriority w:val="99"/>
    <w:semiHidden/>
    <w:unhideWhenUsed/>
    <w:rsid w:val="00AA2304"/>
    <w:pPr>
      <w:spacing w:after="120"/>
      <w:ind w:left="1415"/>
      <w:contextualSpacing/>
    </w:pPr>
  </w:style>
  <w:style w:type="paragraph" w:styleId="ListNumber">
    <w:name w:val="List Number"/>
    <w:basedOn w:val="Normal"/>
    <w:uiPriority w:val="49"/>
    <w:semiHidden/>
    <w:unhideWhenUsed/>
    <w:rsid w:val="00AA2304"/>
    <w:pPr>
      <w:numPr>
        <w:numId w:val="1"/>
      </w:numPr>
      <w:contextualSpacing/>
    </w:pPr>
  </w:style>
  <w:style w:type="paragraph" w:styleId="ListNumber2">
    <w:name w:val="List Number 2"/>
    <w:basedOn w:val="Normal"/>
    <w:uiPriority w:val="49"/>
    <w:semiHidden/>
    <w:unhideWhenUsed/>
    <w:rsid w:val="00AA2304"/>
    <w:pPr>
      <w:numPr>
        <w:numId w:val="2"/>
      </w:numPr>
      <w:contextualSpacing/>
    </w:pPr>
  </w:style>
  <w:style w:type="paragraph" w:styleId="ListNumber3">
    <w:name w:val="List Number 3"/>
    <w:basedOn w:val="Normal"/>
    <w:uiPriority w:val="49"/>
    <w:semiHidden/>
    <w:unhideWhenUsed/>
    <w:rsid w:val="00AA2304"/>
    <w:pPr>
      <w:contextualSpacing/>
    </w:pPr>
  </w:style>
  <w:style w:type="paragraph" w:styleId="ListNumber4">
    <w:name w:val="List Number 4"/>
    <w:basedOn w:val="Normal"/>
    <w:uiPriority w:val="49"/>
    <w:semiHidden/>
    <w:unhideWhenUsed/>
    <w:rsid w:val="00AA2304"/>
    <w:pPr>
      <w:numPr>
        <w:numId w:val="4"/>
      </w:numPr>
      <w:contextualSpacing/>
    </w:pPr>
  </w:style>
  <w:style w:type="paragraph" w:styleId="ListNumber5">
    <w:name w:val="List Number 5"/>
    <w:basedOn w:val="Normal"/>
    <w:uiPriority w:val="49"/>
    <w:semiHidden/>
    <w:unhideWhenUsed/>
    <w:rsid w:val="00AA2304"/>
    <w:pPr>
      <w:contextualSpacing/>
    </w:pPr>
  </w:style>
  <w:style w:type="paragraph" w:styleId="MacroText">
    <w:name w:val="macro"/>
    <w:link w:val="MacroTextChar"/>
    <w:uiPriority w:val="99"/>
    <w:semiHidden/>
    <w:unhideWhenUsed/>
    <w:rsid w:val="00AA230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AA2304"/>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AA230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23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AA230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A2304"/>
    <w:rPr>
      <w:rFonts w:ascii="Times New Roman" w:hAnsi="Times New Roman" w:cs="Times New Roman"/>
      <w:sz w:val="24"/>
      <w:szCs w:val="24"/>
    </w:rPr>
  </w:style>
  <w:style w:type="paragraph" w:styleId="NormalIndent">
    <w:name w:val="Normal Indent"/>
    <w:basedOn w:val="Normal"/>
    <w:uiPriority w:val="99"/>
    <w:semiHidden/>
    <w:unhideWhenUsed/>
    <w:rsid w:val="00AA2304"/>
    <w:pPr>
      <w:ind w:left="567"/>
    </w:pPr>
  </w:style>
  <w:style w:type="paragraph" w:styleId="NoteHeading">
    <w:name w:val="Note Heading"/>
    <w:basedOn w:val="Normal"/>
    <w:next w:val="Normal"/>
    <w:link w:val="NoteHeadingChar"/>
    <w:uiPriority w:val="99"/>
    <w:semiHidden/>
    <w:unhideWhenUsed/>
    <w:rsid w:val="00AA2304"/>
  </w:style>
  <w:style w:type="character" w:customStyle="1" w:styleId="NoteHeadingChar">
    <w:name w:val="Note Heading Char"/>
    <w:basedOn w:val="DefaultParagraphFont"/>
    <w:link w:val="NoteHeading"/>
    <w:uiPriority w:val="99"/>
    <w:semiHidden/>
    <w:rsid w:val="00AA2304"/>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AA2304"/>
    <w:rPr>
      <w:lang w:val="en-GB"/>
    </w:rPr>
  </w:style>
  <w:style w:type="character" w:styleId="PlaceholderText">
    <w:name w:val="Placeholder Text"/>
    <w:basedOn w:val="DefaultParagraphFont"/>
    <w:uiPriority w:val="99"/>
    <w:semiHidden/>
    <w:rsid w:val="00AA2304"/>
    <w:rPr>
      <w:color w:val="808080"/>
      <w:lang w:val="en-GB"/>
    </w:rPr>
  </w:style>
  <w:style w:type="paragraph" w:styleId="PlainText">
    <w:name w:val="Plain Text"/>
    <w:basedOn w:val="Normal"/>
    <w:link w:val="PlainTextChar"/>
    <w:uiPriority w:val="99"/>
    <w:unhideWhenUsed/>
    <w:rsid w:val="00AA2304"/>
    <w:rPr>
      <w:rFonts w:ascii="Consolas" w:hAnsi="Consolas" w:cs="Consolas"/>
      <w:sz w:val="21"/>
      <w:szCs w:val="21"/>
    </w:rPr>
  </w:style>
  <w:style w:type="character" w:customStyle="1" w:styleId="PlainTextChar">
    <w:name w:val="Plain Text Char"/>
    <w:basedOn w:val="DefaultParagraphFont"/>
    <w:link w:val="PlainText"/>
    <w:uiPriority w:val="99"/>
    <w:rsid w:val="00AA2304"/>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AA2304"/>
    <w:rPr>
      <w:i/>
      <w:iCs/>
      <w:color w:val="000000" w:themeColor="text1"/>
    </w:rPr>
  </w:style>
  <w:style w:type="character" w:customStyle="1" w:styleId="QuoteChar">
    <w:name w:val="Quote Char"/>
    <w:basedOn w:val="DefaultParagraphFont"/>
    <w:link w:val="Quote"/>
    <w:uiPriority w:val="59"/>
    <w:rsid w:val="00AA2304"/>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AA2304"/>
  </w:style>
  <w:style w:type="character" w:customStyle="1" w:styleId="SalutationChar">
    <w:name w:val="Salutation Char"/>
    <w:basedOn w:val="DefaultParagraphFont"/>
    <w:link w:val="Salutation"/>
    <w:uiPriority w:val="99"/>
    <w:semiHidden/>
    <w:rsid w:val="00AA2304"/>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AA2304"/>
    <w:pPr>
      <w:ind w:left="4252"/>
    </w:pPr>
  </w:style>
  <w:style w:type="character" w:customStyle="1" w:styleId="SignatureChar">
    <w:name w:val="Signature Char"/>
    <w:basedOn w:val="DefaultParagraphFont"/>
    <w:link w:val="Signature"/>
    <w:uiPriority w:val="99"/>
    <w:semiHidden/>
    <w:rsid w:val="00AA2304"/>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AA2304"/>
    <w:rPr>
      <w:b/>
      <w:bCs/>
      <w:lang w:val="en-GB"/>
    </w:rPr>
  </w:style>
  <w:style w:type="character" w:styleId="SubtleEmphasis">
    <w:name w:val="Subtle Emphasis"/>
    <w:basedOn w:val="DefaultParagraphFont"/>
    <w:uiPriority w:val="99"/>
    <w:semiHidden/>
    <w:qFormat/>
    <w:rsid w:val="00AA2304"/>
    <w:rPr>
      <w:i/>
      <w:iCs/>
      <w:color w:val="808080" w:themeColor="text1" w:themeTint="7F"/>
      <w:lang w:val="en-GB"/>
    </w:rPr>
  </w:style>
  <w:style w:type="character" w:styleId="SubtleReference">
    <w:name w:val="Subtle Reference"/>
    <w:basedOn w:val="DefaultParagraphFont"/>
    <w:uiPriority w:val="99"/>
    <w:semiHidden/>
    <w:qFormat/>
    <w:rsid w:val="00AA2304"/>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A2304"/>
    <w:pPr>
      <w:spacing w:after="240"/>
      <w:jc w:val="center"/>
    </w:pPr>
    <w:rPr>
      <w:rFonts w:eastAsia="Calibri" w:cs="Times New Roman"/>
      <w:color w:val="006283"/>
    </w:rPr>
  </w:style>
  <w:style w:type="table" w:styleId="GridTable1Light">
    <w:name w:val="Grid Table 1 Light"/>
    <w:basedOn w:val="TableNormal"/>
    <w:uiPriority w:val="46"/>
    <w:rsid w:val="003077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7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7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7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7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7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7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7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77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77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77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77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77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77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77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77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77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77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77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77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77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77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77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77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77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77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77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77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77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77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77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77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77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77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77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77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77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77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77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77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77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77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77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07761"/>
    <w:rPr>
      <w:color w:val="2B579A"/>
      <w:shd w:val="clear" w:color="auto" w:fill="E1DFDD"/>
      <w:lang w:val="en-GB"/>
    </w:rPr>
  </w:style>
  <w:style w:type="table" w:styleId="ListTable1Light">
    <w:name w:val="List Table 1 Light"/>
    <w:basedOn w:val="TableNormal"/>
    <w:uiPriority w:val="46"/>
    <w:rsid w:val="003077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77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77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77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77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77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77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77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77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77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77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77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77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77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77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77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77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77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77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77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77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77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77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77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77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77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77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77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77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7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7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7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7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7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7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77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77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77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77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77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77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77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77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77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77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77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77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77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77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07761"/>
    <w:rPr>
      <w:color w:val="2B579A"/>
      <w:shd w:val="clear" w:color="auto" w:fill="E1DFDD"/>
      <w:lang w:val="en-GB"/>
    </w:rPr>
  </w:style>
  <w:style w:type="table" w:styleId="PlainTable1">
    <w:name w:val="Plain Table 1"/>
    <w:basedOn w:val="TableNormal"/>
    <w:uiPriority w:val="41"/>
    <w:rsid w:val="003077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7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77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7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7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07761"/>
    <w:rPr>
      <w:u w:val="dotted"/>
      <w:lang w:val="en-GB"/>
    </w:rPr>
  </w:style>
  <w:style w:type="character" w:styleId="SmartLink">
    <w:name w:val="Smart Link"/>
    <w:basedOn w:val="DefaultParagraphFont"/>
    <w:uiPriority w:val="99"/>
    <w:rsid w:val="00307761"/>
    <w:rPr>
      <w:color w:val="0000FF"/>
      <w:u w:val="single"/>
      <w:shd w:val="clear" w:color="auto" w:fill="F3F2F1"/>
      <w:lang w:val="en-GB"/>
    </w:rPr>
  </w:style>
  <w:style w:type="table" w:styleId="TableGridLight">
    <w:name w:val="Grid Table Light"/>
    <w:basedOn w:val="TableNormal"/>
    <w:uiPriority w:val="40"/>
    <w:rsid w:val="003077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07761"/>
    <w:rPr>
      <w:color w:val="605E5C"/>
      <w:shd w:val="clear" w:color="auto" w:fill="E1DFDD"/>
      <w:lang w:val="en-GB"/>
    </w:rPr>
  </w:style>
  <w:style w:type="paragraph" w:customStyle="1" w:styleId="Query">
    <w:name w:val="Query"/>
    <w:qFormat/>
    <w:rsid w:val="00AA2304"/>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minsa.gob.pe" TargetMode="External"/><Relationship Id="rId13" Type="http://schemas.openxmlformats.org/officeDocument/2006/relationships/hyperlink" Target="http://extranet.comunidadandina.org/sirt/public/buscapalavra.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b.pe/institucion/minsa/normas-legales/2991538-355-2022-mins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webmaster@minsa.gob.pe" TargetMode="External"/><Relationship Id="rId5" Type="http://schemas.openxmlformats.org/officeDocument/2006/relationships/webSettings" Target="webSettings.xml"/><Relationship Id="rId15" Type="http://schemas.openxmlformats.org/officeDocument/2006/relationships/hyperlink" Target="https://members.wto.org/crnattachments/2022/TBT/PER/22_3760_00_s.pdf" TargetMode="External"/><Relationship Id="rId23" Type="http://schemas.openxmlformats.org/officeDocument/2006/relationships/theme" Target="theme/theme1.xml"/><Relationship Id="rId10" Type="http://schemas.openxmlformats.org/officeDocument/2006/relationships/hyperlink" Target="mailto:otc@mincetur.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tc@mincetur.gob.pe" TargetMode="External"/><Relationship Id="rId14" Type="http://schemas.openxmlformats.org/officeDocument/2006/relationships/hyperlink" Target="http://consultasenlinea.mincetur.gob.pe/notificaciones/Publico/FrmBuscador.a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985</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9</cp:revision>
  <dcterms:created xsi:type="dcterms:W3CDTF">2022-05-31T13:01:00Z</dcterms:created>
  <dcterms:modified xsi:type="dcterms:W3CDTF">2022-06-03T08:52:00Z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d15af114-9e3c-4258-92e6-2888736dcbc8</vt:lpwstr>
  </property>
  <property fmtid="{D5CDD505-2E9C-101B-9397-08002B2CF9AE}" pid="3" name="WTOCLASSIFICATION">
    <vt:lpwstr>WTO OFFICIAL</vt:lpwstr>
  </property>
</Properties>
</file>